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62" w:rsidRDefault="00795762">
      <w:pPr>
        <w:widowControl/>
        <w:jc w:val="center"/>
        <w:rPr>
          <w:rFonts w:ascii="宋体" w:hAnsi="宋体" w:cs="宋体"/>
          <w:color w:val="000000" w:themeColor="text1"/>
          <w:kern w:val="0"/>
          <w:sz w:val="36"/>
          <w:szCs w:val="36"/>
        </w:rPr>
      </w:pPr>
    </w:p>
    <w:p w:rsidR="00795762" w:rsidRDefault="00795762">
      <w:pPr>
        <w:widowControl/>
        <w:jc w:val="center"/>
        <w:rPr>
          <w:rFonts w:ascii="宋体" w:hAnsi="宋体" w:cs="宋体"/>
          <w:color w:val="000000" w:themeColor="text1"/>
          <w:kern w:val="0"/>
          <w:sz w:val="36"/>
          <w:szCs w:val="36"/>
        </w:rPr>
      </w:pPr>
    </w:p>
    <w:p w:rsidR="00795762" w:rsidRDefault="00956EB5">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rsidR="00795762" w:rsidRDefault="00956EB5">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rsidR="00795762" w:rsidRDefault="00956EB5">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rsidR="00795762" w:rsidRDefault="00795762">
      <w:pPr>
        <w:widowControl/>
        <w:rPr>
          <w:rFonts w:ascii="方正小标宋简体" w:eastAsia="方正小标宋简体" w:hAnsi="方正小标宋简体" w:cs="方正小标宋简体"/>
          <w:color w:val="000000" w:themeColor="text1"/>
          <w:kern w:val="0"/>
          <w:sz w:val="44"/>
          <w:szCs w:val="44"/>
        </w:rPr>
      </w:pPr>
    </w:p>
    <w:p w:rsidR="00795762" w:rsidRDefault="00795762">
      <w:pPr>
        <w:widowControl/>
        <w:rPr>
          <w:rFonts w:ascii="方正小标宋简体" w:eastAsia="方正小标宋简体" w:hAnsi="方正小标宋简体" w:cs="方正小标宋简体"/>
          <w:color w:val="000000" w:themeColor="text1"/>
          <w:kern w:val="0"/>
          <w:sz w:val="44"/>
          <w:szCs w:val="44"/>
        </w:rPr>
      </w:pPr>
    </w:p>
    <w:tbl>
      <w:tblPr>
        <w:tblW w:w="0" w:type="auto"/>
        <w:tblInd w:w="751" w:type="dxa"/>
        <w:tblLook w:val="04A0"/>
      </w:tblPr>
      <w:tblGrid>
        <w:gridCol w:w="1858"/>
        <w:gridCol w:w="5457"/>
      </w:tblGrid>
      <w:tr w:rsidR="00795762">
        <w:tc>
          <w:tcPr>
            <w:tcW w:w="1858" w:type="dxa"/>
          </w:tcPr>
          <w:p w:rsidR="00795762" w:rsidRDefault="00956EB5">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rsidR="00795762" w:rsidRDefault="002C010E">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大数据与会计</w:t>
            </w:r>
          </w:p>
        </w:tc>
      </w:tr>
      <w:tr w:rsidR="00795762">
        <w:tc>
          <w:tcPr>
            <w:tcW w:w="1858" w:type="dxa"/>
          </w:tcPr>
          <w:p w:rsidR="00795762" w:rsidRDefault="00956EB5">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rsidR="00795762" w:rsidRDefault="002C010E">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李娇</w:t>
            </w:r>
          </w:p>
        </w:tc>
      </w:tr>
      <w:tr w:rsidR="00795762">
        <w:tc>
          <w:tcPr>
            <w:tcW w:w="1858" w:type="dxa"/>
          </w:tcPr>
          <w:p w:rsidR="00795762" w:rsidRDefault="00956EB5">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rsidR="00795762" w:rsidRDefault="008612BD">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于辉</w:t>
            </w:r>
          </w:p>
        </w:tc>
      </w:tr>
      <w:tr w:rsidR="00795762">
        <w:tc>
          <w:tcPr>
            <w:tcW w:w="1858" w:type="dxa"/>
          </w:tcPr>
          <w:p w:rsidR="00795762" w:rsidRDefault="00956EB5">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rsidR="00795762" w:rsidRDefault="002C010E">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color w:val="000000" w:themeColor="text1"/>
                <w:kern w:val="0"/>
                <w:sz w:val="32"/>
                <w:szCs w:val="32"/>
              </w:rPr>
              <w:t>022.11.1</w:t>
            </w:r>
          </w:p>
        </w:tc>
      </w:tr>
    </w:tbl>
    <w:p w:rsidR="00795762" w:rsidRDefault="00795762">
      <w:pPr>
        <w:widowControl/>
        <w:jc w:val="left"/>
        <w:rPr>
          <w:rFonts w:ascii="仿宋_GB2312" w:eastAsia="仿宋_GB2312" w:hAnsi="仿宋_GB2312" w:cs="仿宋_GB2312"/>
          <w:color w:val="000000" w:themeColor="text1"/>
          <w:kern w:val="0"/>
          <w:sz w:val="32"/>
          <w:szCs w:val="32"/>
        </w:rPr>
      </w:pPr>
    </w:p>
    <w:p w:rsidR="00795762" w:rsidRDefault="00795762">
      <w:pPr>
        <w:widowControl/>
        <w:rPr>
          <w:rFonts w:ascii="方正小标宋简体" w:eastAsia="方正小标宋简体" w:hAnsi="方正小标宋简体" w:cs="方正小标宋简体"/>
          <w:color w:val="000000" w:themeColor="text1"/>
          <w:kern w:val="0"/>
          <w:sz w:val="44"/>
          <w:szCs w:val="44"/>
        </w:rPr>
      </w:pPr>
    </w:p>
    <w:p w:rsidR="00795762" w:rsidRDefault="00795762">
      <w:pPr>
        <w:widowControl/>
        <w:rPr>
          <w:rFonts w:ascii="方正小标宋简体" w:eastAsia="方正小标宋简体" w:hAnsi="方正小标宋简体" w:cs="方正小标宋简体"/>
          <w:color w:val="000000" w:themeColor="text1"/>
          <w:kern w:val="0"/>
          <w:sz w:val="44"/>
          <w:szCs w:val="44"/>
        </w:rPr>
      </w:pPr>
    </w:p>
    <w:p w:rsidR="00795762" w:rsidRDefault="00956EB5">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rsidR="00795762" w:rsidRDefault="00956EB5">
      <w:pPr>
        <w:widowControl/>
        <w:jc w:val="center"/>
        <w:rPr>
          <w:rFonts w:ascii="黑体" w:eastAsia="黑体" w:hAnsi="黑体" w:cs="黑体"/>
          <w:color w:val="000000" w:themeColor="text1"/>
          <w:kern w:val="0"/>
          <w:sz w:val="32"/>
          <w:szCs w:val="32"/>
        </w:rPr>
        <w:sectPr w:rsidR="00795762">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docPartObj>
          <w:docPartGallery w:val="Table of Contents"/>
          <w:docPartUnique/>
        </w:docPartObj>
      </w:sdtPr>
      <w:sdtEndPr>
        <w:rPr>
          <w:rFonts w:ascii="Segoe UI Variable Text" w:eastAsia="Segoe UI Variable Text" w:hAnsi="Segoe UI Variable Text" w:cs="Segoe UI Variable Text"/>
          <w:sz w:val="21"/>
          <w:szCs w:val="22"/>
        </w:rPr>
      </w:sdtEndPr>
      <w:sdtContent>
        <w:p w:rsidR="00795762" w:rsidRDefault="00956EB5" w:rsidP="00B050EF">
          <w:pPr>
            <w:spacing w:line="400" w:lineRule="exact"/>
            <w:jc w:val="left"/>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rsidR="00795762" w:rsidRDefault="00C450B5" w:rsidP="00B050EF">
          <w:pPr>
            <w:pStyle w:val="30"/>
            <w:tabs>
              <w:tab w:val="right" w:leader="dot" w:pos="8845"/>
            </w:tabs>
            <w:spacing w:line="400" w:lineRule="exact"/>
            <w:jc w:val="left"/>
            <w:rPr>
              <w:noProof/>
            </w:rPr>
          </w:pPr>
          <w:r w:rsidRPr="00C450B5">
            <w:rPr>
              <w:rFonts w:ascii="Times New Roman" w:eastAsia="宋体" w:hAnsi="Times New Roman" w:cs="Times New Roman"/>
              <w:color w:val="000000" w:themeColor="text1"/>
              <w:szCs w:val="24"/>
            </w:rPr>
            <w:fldChar w:fldCharType="begin"/>
          </w:r>
          <w:r w:rsidR="00956EB5">
            <w:rPr>
              <w:color w:val="000000" w:themeColor="text1"/>
            </w:rPr>
            <w:instrText xml:space="preserve">TOC \o "1-3" \h \u </w:instrText>
          </w:r>
          <w:r w:rsidRPr="00C450B5">
            <w:rPr>
              <w:rFonts w:ascii="Times New Roman" w:eastAsia="宋体" w:hAnsi="Times New Roman" w:cs="Times New Roman"/>
              <w:color w:val="000000" w:themeColor="text1"/>
              <w:szCs w:val="24"/>
            </w:rPr>
            <w:fldChar w:fldCharType="separate"/>
          </w:r>
          <w:hyperlink w:anchor="_Toc30087" w:history="1">
            <w:r w:rsidR="00956EB5">
              <w:rPr>
                <w:rFonts w:ascii="黑体" w:eastAsia="黑体" w:hAnsi="黑体" w:cs="黑体" w:hint="eastAsia"/>
                <w:bCs/>
                <w:noProof/>
                <w:szCs w:val="28"/>
              </w:rPr>
              <w:t>一、专业名称（专业代码）</w:t>
            </w:r>
            <w:r w:rsidR="00956EB5">
              <w:rPr>
                <w:noProof/>
              </w:rPr>
              <w:tab/>
            </w:r>
            <w:r>
              <w:rPr>
                <w:noProof/>
              </w:rPr>
              <w:fldChar w:fldCharType="begin"/>
            </w:r>
            <w:r w:rsidR="00956EB5">
              <w:rPr>
                <w:noProof/>
              </w:rPr>
              <w:instrText xml:space="preserve"> PAGEREF _Toc30087 \h </w:instrText>
            </w:r>
            <w:r>
              <w:rPr>
                <w:noProof/>
              </w:rPr>
            </w:r>
            <w:r>
              <w:rPr>
                <w:noProof/>
              </w:rPr>
              <w:fldChar w:fldCharType="separate"/>
            </w:r>
            <w:r w:rsidR="008B5C44">
              <w:rPr>
                <w:noProof/>
              </w:rPr>
              <w:t>3</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10415" w:history="1">
            <w:r w:rsidR="00956EB5">
              <w:rPr>
                <w:rFonts w:ascii="黑体" w:eastAsia="黑体" w:hAnsi="黑体" w:cs="黑体" w:hint="eastAsia"/>
                <w:bCs/>
                <w:noProof/>
                <w:szCs w:val="28"/>
              </w:rPr>
              <w:t>二、入学要求</w:t>
            </w:r>
            <w:r w:rsidR="00956EB5">
              <w:rPr>
                <w:noProof/>
              </w:rPr>
              <w:tab/>
            </w:r>
            <w:r>
              <w:rPr>
                <w:noProof/>
              </w:rPr>
              <w:fldChar w:fldCharType="begin"/>
            </w:r>
            <w:r w:rsidR="00956EB5">
              <w:rPr>
                <w:noProof/>
              </w:rPr>
              <w:instrText xml:space="preserve"> PAGEREF _Toc10415 \h </w:instrText>
            </w:r>
            <w:r>
              <w:rPr>
                <w:noProof/>
              </w:rPr>
            </w:r>
            <w:r>
              <w:rPr>
                <w:noProof/>
              </w:rPr>
              <w:fldChar w:fldCharType="separate"/>
            </w:r>
            <w:r w:rsidR="008B5C44">
              <w:rPr>
                <w:noProof/>
              </w:rPr>
              <w:t>3</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20397" w:history="1">
            <w:r w:rsidR="00956EB5">
              <w:rPr>
                <w:rFonts w:ascii="黑体" w:eastAsia="黑体" w:hAnsi="黑体" w:cs="黑体" w:hint="eastAsia"/>
                <w:bCs/>
                <w:noProof/>
                <w:szCs w:val="28"/>
              </w:rPr>
              <w:t>三、修业年限及学历</w:t>
            </w:r>
            <w:r w:rsidR="00956EB5">
              <w:rPr>
                <w:noProof/>
              </w:rPr>
              <w:tab/>
            </w:r>
            <w:r>
              <w:rPr>
                <w:noProof/>
              </w:rPr>
              <w:fldChar w:fldCharType="begin"/>
            </w:r>
            <w:r w:rsidR="00956EB5">
              <w:rPr>
                <w:noProof/>
              </w:rPr>
              <w:instrText xml:space="preserve"> PAGEREF _Toc20397 \h </w:instrText>
            </w:r>
            <w:r>
              <w:rPr>
                <w:noProof/>
              </w:rPr>
            </w:r>
            <w:r>
              <w:rPr>
                <w:noProof/>
              </w:rPr>
              <w:fldChar w:fldCharType="separate"/>
            </w:r>
            <w:r w:rsidR="008B5C44">
              <w:rPr>
                <w:noProof/>
              </w:rPr>
              <w:t>3</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27009" w:history="1">
            <w:r w:rsidR="00956EB5">
              <w:rPr>
                <w:rFonts w:ascii="黑体" w:eastAsia="黑体" w:hAnsi="黑体" w:cs="黑体" w:hint="eastAsia"/>
                <w:bCs/>
                <w:noProof/>
                <w:szCs w:val="28"/>
              </w:rPr>
              <w:t>四、职业面向</w:t>
            </w:r>
            <w:r w:rsidR="00956EB5">
              <w:rPr>
                <w:noProof/>
              </w:rPr>
              <w:tab/>
            </w:r>
            <w:r>
              <w:rPr>
                <w:noProof/>
              </w:rPr>
              <w:fldChar w:fldCharType="begin"/>
            </w:r>
            <w:r w:rsidR="00956EB5">
              <w:rPr>
                <w:noProof/>
              </w:rPr>
              <w:instrText xml:space="preserve"> PAGEREF _Toc27009 \h </w:instrText>
            </w:r>
            <w:r>
              <w:rPr>
                <w:noProof/>
              </w:rPr>
            </w:r>
            <w:r>
              <w:rPr>
                <w:noProof/>
              </w:rPr>
              <w:fldChar w:fldCharType="separate"/>
            </w:r>
            <w:r w:rsidR="008B5C44">
              <w:rPr>
                <w:noProof/>
              </w:rPr>
              <w:t>3</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16142" w:history="1">
            <w:r w:rsidR="00956EB5">
              <w:rPr>
                <w:rFonts w:ascii="楷体_GB2312" w:eastAsia="楷体_GB2312" w:hAnsi="楷体_GB2312" w:cs="楷体_GB2312" w:hint="eastAsia"/>
                <w:noProof/>
                <w:szCs w:val="28"/>
              </w:rPr>
              <w:t>（一）本专业职业面向（参照专业教学标准填写）</w:t>
            </w:r>
            <w:r w:rsidR="00956EB5">
              <w:rPr>
                <w:noProof/>
              </w:rPr>
              <w:tab/>
            </w:r>
            <w:r>
              <w:rPr>
                <w:noProof/>
              </w:rPr>
              <w:fldChar w:fldCharType="begin"/>
            </w:r>
            <w:r w:rsidR="00956EB5">
              <w:rPr>
                <w:noProof/>
              </w:rPr>
              <w:instrText xml:space="preserve"> PAGEREF _Toc16142 \h </w:instrText>
            </w:r>
            <w:r>
              <w:rPr>
                <w:noProof/>
              </w:rPr>
            </w:r>
            <w:r>
              <w:rPr>
                <w:noProof/>
              </w:rPr>
              <w:fldChar w:fldCharType="separate"/>
            </w:r>
            <w:r w:rsidR="008B5C44">
              <w:rPr>
                <w:noProof/>
              </w:rPr>
              <w:t>3</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9981" w:history="1">
            <w:r w:rsidR="00956EB5">
              <w:rPr>
                <w:rFonts w:ascii="楷体_GB2312" w:eastAsia="楷体_GB2312" w:hAnsi="楷体_GB2312" w:cs="楷体_GB2312" w:hint="eastAsia"/>
                <w:noProof/>
                <w:szCs w:val="28"/>
              </w:rPr>
              <w:t>（二）职业等级证书、行业企业标准和证书</w:t>
            </w:r>
            <w:r w:rsidR="00956EB5">
              <w:rPr>
                <w:noProof/>
              </w:rPr>
              <w:tab/>
            </w:r>
            <w:r>
              <w:rPr>
                <w:noProof/>
              </w:rPr>
              <w:fldChar w:fldCharType="begin"/>
            </w:r>
            <w:r w:rsidR="00956EB5">
              <w:rPr>
                <w:noProof/>
              </w:rPr>
              <w:instrText xml:space="preserve"> PAGEREF _Toc9981 \h </w:instrText>
            </w:r>
            <w:r>
              <w:rPr>
                <w:noProof/>
              </w:rPr>
            </w:r>
            <w:r>
              <w:rPr>
                <w:noProof/>
              </w:rPr>
              <w:fldChar w:fldCharType="separate"/>
            </w:r>
            <w:r w:rsidR="008B5C44">
              <w:rPr>
                <w:noProof/>
              </w:rPr>
              <w:t>3</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93" w:history="1">
            <w:r w:rsidR="00956EB5">
              <w:rPr>
                <w:rFonts w:ascii="仿宋_GB2312" w:eastAsia="仿宋_GB2312" w:hAnsi="仿宋_GB2312" w:cs="仿宋_GB2312" w:hint="eastAsia"/>
                <w:noProof/>
                <w:szCs w:val="28"/>
              </w:rPr>
              <w:t>1.通用证书</w:t>
            </w:r>
            <w:r w:rsidR="00956EB5">
              <w:rPr>
                <w:noProof/>
              </w:rPr>
              <w:tab/>
            </w:r>
            <w:r>
              <w:rPr>
                <w:noProof/>
              </w:rPr>
              <w:fldChar w:fldCharType="begin"/>
            </w:r>
            <w:r w:rsidR="00956EB5">
              <w:rPr>
                <w:noProof/>
              </w:rPr>
              <w:instrText xml:space="preserve"> PAGEREF _Toc93 \h </w:instrText>
            </w:r>
            <w:r>
              <w:rPr>
                <w:noProof/>
              </w:rPr>
            </w:r>
            <w:r>
              <w:rPr>
                <w:noProof/>
              </w:rPr>
              <w:fldChar w:fldCharType="separate"/>
            </w:r>
            <w:r w:rsidR="008B5C44">
              <w:rPr>
                <w:noProof/>
              </w:rPr>
              <w:t>3</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8164" w:history="1">
            <w:r w:rsidR="00956EB5">
              <w:rPr>
                <w:rFonts w:ascii="仿宋_GB2312" w:eastAsia="仿宋_GB2312" w:hAnsi="仿宋_GB2312" w:cs="仿宋_GB2312" w:hint="eastAsia"/>
                <w:noProof/>
                <w:szCs w:val="28"/>
              </w:rPr>
              <w:t>2.本专业职业资格证书</w:t>
            </w:r>
            <w:r w:rsidR="00956EB5">
              <w:rPr>
                <w:noProof/>
              </w:rPr>
              <w:tab/>
            </w:r>
            <w:r>
              <w:rPr>
                <w:noProof/>
              </w:rPr>
              <w:fldChar w:fldCharType="begin"/>
            </w:r>
            <w:r w:rsidR="00956EB5">
              <w:rPr>
                <w:noProof/>
              </w:rPr>
              <w:instrText xml:space="preserve"> PAGEREF _Toc8164 \h </w:instrText>
            </w:r>
            <w:r>
              <w:rPr>
                <w:noProof/>
              </w:rPr>
            </w:r>
            <w:r>
              <w:rPr>
                <w:noProof/>
              </w:rPr>
              <w:fldChar w:fldCharType="separate"/>
            </w:r>
            <w:r w:rsidR="008B5C44">
              <w:rPr>
                <w:noProof/>
              </w:rPr>
              <w:t>3</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24781" w:history="1">
            <w:r w:rsidR="00956EB5">
              <w:rPr>
                <w:rFonts w:ascii="楷体_GB2312" w:eastAsia="楷体_GB2312" w:hAnsi="楷体_GB2312" w:cs="楷体_GB2312" w:hint="eastAsia"/>
                <w:noProof/>
                <w:szCs w:val="28"/>
              </w:rPr>
              <w:t>（三）职业生涯发展路径</w:t>
            </w:r>
            <w:r w:rsidR="00956EB5">
              <w:rPr>
                <w:noProof/>
              </w:rPr>
              <w:tab/>
            </w:r>
            <w:r>
              <w:rPr>
                <w:noProof/>
              </w:rPr>
              <w:fldChar w:fldCharType="begin"/>
            </w:r>
            <w:r w:rsidR="00956EB5">
              <w:rPr>
                <w:noProof/>
              </w:rPr>
              <w:instrText xml:space="preserve"> PAGEREF _Toc24781 \h </w:instrText>
            </w:r>
            <w:r>
              <w:rPr>
                <w:noProof/>
              </w:rPr>
            </w:r>
            <w:r>
              <w:rPr>
                <w:noProof/>
              </w:rPr>
              <w:fldChar w:fldCharType="separate"/>
            </w:r>
            <w:r w:rsidR="008B5C44">
              <w:rPr>
                <w:noProof/>
              </w:rPr>
              <w:t>4</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7860" w:history="1">
            <w:r w:rsidR="00956EB5">
              <w:rPr>
                <w:rFonts w:ascii="黑体" w:eastAsia="黑体" w:hAnsi="黑体" w:cs="黑体" w:hint="eastAsia"/>
                <w:bCs/>
                <w:noProof/>
                <w:szCs w:val="28"/>
              </w:rPr>
              <w:t>五、培养目标与规格</w:t>
            </w:r>
            <w:r w:rsidR="00956EB5">
              <w:rPr>
                <w:noProof/>
              </w:rPr>
              <w:tab/>
            </w:r>
            <w:r>
              <w:rPr>
                <w:noProof/>
              </w:rPr>
              <w:fldChar w:fldCharType="begin"/>
            </w:r>
            <w:r w:rsidR="00956EB5">
              <w:rPr>
                <w:noProof/>
              </w:rPr>
              <w:instrText xml:space="preserve"> PAGEREF _Toc7860 \h </w:instrText>
            </w:r>
            <w:r>
              <w:rPr>
                <w:noProof/>
              </w:rPr>
            </w:r>
            <w:r>
              <w:rPr>
                <w:noProof/>
              </w:rPr>
              <w:fldChar w:fldCharType="separate"/>
            </w:r>
            <w:r w:rsidR="008B5C44">
              <w:rPr>
                <w:noProof/>
              </w:rPr>
              <w:t>4</w:t>
            </w:r>
            <w:r>
              <w:rPr>
                <w:noProof/>
              </w:rPr>
              <w:fldChar w:fldCharType="end"/>
            </w:r>
          </w:hyperlink>
        </w:p>
        <w:p w:rsidR="00795762" w:rsidRDefault="00C450B5" w:rsidP="00B050EF">
          <w:pPr>
            <w:pStyle w:val="30"/>
            <w:tabs>
              <w:tab w:val="right" w:leader="dot" w:pos="8845"/>
            </w:tabs>
            <w:spacing w:line="400" w:lineRule="exact"/>
            <w:ind w:leftChars="0" w:left="0" w:firstLineChars="200" w:firstLine="420"/>
            <w:jc w:val="left"/>
            <w:rPr>
              <w:noProof/>
            </w:rPr>
          </w:pPr>
          <w:hyperlink w:anchor="_Toc31453" w:history="1">
            <w:r w:rsidR="00956EB5">
              <w:rPr>
                <w:rFonts w:ascii="楷体_GB2312" w:eastAsia="楷体_GB2312" w:hAnsi="楷体_GB2312" w:cs="楷体_GB2312" w:hint="eastAsia"/>
                <w:bCs/>
                <w:noProof/>
                <w:szCs w:val="28"/>
              </w:rPr>
              <w:t>（一）培养目标</w:t>
            </w:r>
            <w:r w:rsidR="00956EB5">
              <w:rPr>
                <w:noProof/>
              </w:rPr>
              <w:tab/>
            </w:r>
            <w:r>
              <w:rPr>
                <w:noProof/>
              </w:rPr>
              <w:fldChar w:fldCharType="begin"/>
            </w:r>
            <w:r w:rsidR="00956EB5">
              <w:rPr>
                <w:noProof/>
              </w:rPr>
              <w:instrText xml:space="preserve"> PAGEREF _Toc31453 \h </w:instrText>
            </w:r>
            <w:r>
              <w:rPr>
                <w:noProof/>
              </w:rPr>
            </w:r>
            <w:r>
              <w:rPr>
                <w:noProof/>
              </w:rPr>
              <w:fldChar w:fldCharType="separate"/>
            </w:r>
            <w:r w:rsidR="008B5C44">
              <w:rPr>
                <w:noProof/>
              </w:rPr>
              <w:t>4</w:t>
            </w:r>
            <w:r>
              <w:rPr>
                <w:noProof/>
              </w:rPr>
              <w:fldChar w:fldCharType="end"/>
            </w:r>
          </w:hyperlink>
        </w:p>
        <w:p w:rsidR="00795762" w:rsidRPr="00DA08D4" w:rsidRDefault="00C450B5" w:rsidP="00B050EF">
          <w:pPr>
            <w:pStyle w:val="30"/>
            <w:tabs>
              <w:tab w:val="right" w:leader="dot" w:pos="8845"/>
            </w:tabs>
            <w:spacing w:line="400" w:lineRule="exact"/>
            <w:ind w:leftChars="0" w:left="0" w:firstLineChars="200" w:firstLine="420"/>
            <w:jc w:val="left"/>
            <w:rPr>
              <w:rFonts w:ascii="楷体_GB2312" w:eastAsia="楷体_GB2312" w:hAnsi="楷体_GB2312" w:cs="楷体_GB2312"/>
              <w:bCs/>
              <w:noProof/>
              <w:szCs w:val="28"/>
            </w:rPr>
          </w:pPr>
          <w:hyperlink w:anchor="_Toc20435" w:history="1">
            <w:r w:rsidR="00956EB5" w:rsidRPr="00DA08D4">
              <w:rPr>
                <w:rFonts w:ascii="楷体_GB2312" w:eastAsia="楷体_GB2312" w:hAnsi="楷体_GB2312" w:cs="楷体_GB2312" w:hint="eastAsia"/>
                <w:bCs/>
                <w:noProof/>
                <w:szCs w:val="28"/>
              </w:rPr>
              <w:t>（二）培养规格</w:t>
            </w:r>
            <w:r w:rsidR="00956EB5" w:rsidRPr="00DA08D4">
              <w:rPr>
                <w:rFonts w:ascii="楷体_GB2312" w:eastAsia="楷体_GB2312" w:hAnsi="楷体_GB2312" w:cs="楷体_GB2312"/>
                <w:bCs/>
                <w:noProof/>
                <w:szCs w:val="28"/>
              </w:rPr>
              <w:tab/>
            </w:r>
            <w:r w:rsidRPr="00DA08D4">
              <w:rPr>
                <w:rFonts w:ascii="楷体_GB2312" w:eastAsia="楷体_GB2312" w:hAnsi="楷体_GB2312" w:cs="楷体_GB2312"/>
                <w:bCs/>
                <w:noProof/>
                <w:szCs w:val="28"/>
              </w:rPr>
              <w:fldChar w:fldCharType="begin"/>
            </w:r>
            <w:r w:rsidR="00956EB5" w:rsidRPr="00DA08D4">
              <w:rPr>
                <w:rFonts w:ascii="楷体_GB2312" w:eastAsia="楷体_GB2312" w:hAnsi="楷体_GB2312" w:cs="楷体_GB2312"/>
                <w:bCs/>
                <w:noProof/>
                <w:szCs w:val="28"/>
              </w:rPr>
              <w:instrText xml:space="preserve"> PAGEREF _Toc20435 \h </w:instrText>
            </w:r>
            <w:r w:rsidRPr="00DA08D4">
              <w:rPr>
                <w:rFonts w:ascii="楷体_GB2312" w:eastAsia="楷体_GB2312" w:hAnsi="楷体_GB2312" w:cs="楷体_GB2312"/>
                <w:bCs/>
                <w:noProof/>
                <w:szCs w:val="28"/>
              </w:rPr>
            </w:r>
            <w:r w:rsidRPr="00DA08D4">
              <w:rPr>
                <w:rFonts w:ascii="楷体_GB2312" w:eastAsia="楷体_GB2312" w:hAnsi="楷体_GB2312" w:cs="楷体_GB2312"/>
                <w:bCs/>
                <w:noProof/>
                <w:szCs w:val="28"/>
              </w:rPr>
              <w:fldChar w:fldCharType="separate"/>
            </w:r>
            <w:r w:rsidR="008B5C44">
              <w:rPr>
                <w:rFonts w:ascii="楷体_GB2312" w:eastAsia="楷体_GB2312" w:hAnsi="楷体_GB2312" w:cs="楷体_GB2312"/>
                <w:bCs/>
                <w:noProof/>
                <w:szCs w:val="28"/>
              </w:rPr>
              <w:t>4</w:t>
            </w:r>
            <w:r w:rsidRPr="00DA08D4">
              <w:rPr>
                <w:rFonts w:ascii="楷体_GB2312" w:eastAsia="楷体_GB2312" w:hAnsi="楷体_GB2312" w:cs="楷体_GB2312"/>
                <w:bCs/>
                <w:noProof/>
                <w:szCs w:val="28"/>
              </w:rPr>
              <w:fldChar w:fldCharType="end"/>
            </w:r>
          </w:hyperlink>
        </w:p>
        <w:p w:rsidR="00795762" w:rsidRDefault="00C450B5" w:rsidP="00B050EF">
          <w:pPr>
            <w:pStyle w:val="a8"/>
            <w:tabs>
              <w:tab w:val="right" w:leader="dot" w:pos="8845"/>
            </w:tabs>
            <w:spacing w:line="400" w:lineRule="exact"/>
            <w:ind w:firstLineChars="200" w:firstLine="360"/>
            <w:jc w:val="left"/>
            <w:rPr>
              <w:noProof/>
            </w:rPr>
          </w:pPr>
          <w:hyperlink w:anchor="_Toc9617" w:history="1">
            <w:r w:rsidR="00956EB5" w:rsidRPr="00DA08D4">
              <w:rPr>
                <w:rFonts w:ascii="楷体_GB2312" w:eastAsia="楷体_GB2312" w:hAnsi="楷体_GB2312" w:cs="楷体_GB2312" w:hint="eastAsia"/>
                <w:bCs/>
                <w:noProof/>
                <w:szCs w:val="28"/>
              </w:rPr>
              <w:t>（三）创新创业能力的培养</w:t>
            </w:r>
            <w:r w:rsidR="00956EB5" w:rsidRPr="00DA08D4">
              <w:rPr>
                <w:rFonts w:ascii="楷体_GB2312" w:eastAsia="楷体_GB2312" w:hAnsi="楷体_GB2312" w:cs="楷体_GB2312"/>
                <w:bCs/>
                <w:noProof/>
                <w:szCs w:val="28"/>
              </w:rPr>
              <w:tab/>
            </w:r>
            <w:r w:rsidRPr="00DA08D4">
              <w:rPr>
                <w:rFonts w:ascii="楷体_GB2312" w:eastAsia="楷体_GB2312" w:hAnsi="楷体_GB2312" w:cs="楷体_GB2312"/>
                <w:bCs/>
                <w:noProof/>
                <w:szCs w:val="28"/>
              </w:rPr>
              <w:fldChar w:fldCharType="begin"/>
            </w:r>
            <w:r w:rsidR="00956EB5" w:rsidRPr="00DA08D4">
              <w:rPr>
                <w:rFonts w:ascii="楷体_GB2312" w:eastAsia="楷体_GB2312" w:hAnsi="楷体_GB2312" w:cs="楷体_GB2312"/>
                <w:bCs/>
                <w:noProof/>
                <w:szCs w:val="28"/>
              </w:rPr>
              <w:instrText xml:space="preserve"> PAGEREF _Toc9617 \h </w:instrText>
            </w:r>
            <w:r w:rsidRPr="00DA08D4">
              <w:rPr>
                <w:rFonts w:ascii="楷体_GB2312" w:eastAsia="楷体_GB2312" w:hAnsi="楷体_GB2312" w:cs="楷体_GB2312"/>
                <w:bCs/>
                <w:noProof/>
                <w:szCs w:val="28"/>
              </w:rPr>
            </w:r>
            <w:r w:rsidRPr="00DA08D4">
              <w:rPr>
                <w:rFonts w:ascii="楷体_GB2312" w:eastAsia="楷体_GB2312" w:hAnsi="楷体_GB2312" w:cs="楷体_GB2312"/>
                <w:bCs/>
                <w:noProof/>
                <w:szCs w:val="28"/>
              </w:rPr>
              <w:fldChar w:fldCharType="separate"/>
            </w:r>
            <w:r w:rsidR="008B5C44">
              <w:rPr>
                <w:rFonts w:ascii="楷体_GB2312" w:eastAsia="楷体_GB2312" w:hAnsi="楷体_GB2312" w:cs="楷体_GB2312"/>
                <w:bCs/>
                <w:noProof/>
                <w:szCs w:val="28"/>
              </w:rPr>
              <w:t>7</w:t>
            </w:r>
            <w:r w:rsidRPr="00DA08D4">
              <w:rPr>
                <w:rFonts w:ascii="楷体_GB2312" w:eastAsia="楷体_GB2312" w:hAnsi="楷体_GB2312" w:cs="楷体_GB2312"/>
                <w:bCs/>
                <w:noProof/>
                <w:szCs w:val="28"/>
              </w:rPr>
              <w:fldChar w:fldCharType="end"/>
            </w:r>
          </w:hyperlink>
        </w:p>
        <w:p w:rsidR="00795762" w:rsidRDefault="00C450B5" w:rsidP="00B050EF">
          <w:pPr>
            <w:pStyle w:val="30"/>
            <w:tabs>
              <w:tab w:val="right" w:leader="dot" w:pos="8845"/>
            </w:tabs>
            <w:spacing w:line="400" w:lineRule="exact"/>
            <w:jc w:val="left"/>
            <w:rPr>
              <w:noProof/>
            </w:rPr>
          </w:pPr>
          <w:hyperlink w:anchor="_Toc13220" w:history="1">
            <w:r w:rsidR="00956EB5">
              <w:rPr>
                <w:rFonts w:ascii="黑体" w:eastAsia="黑体" w:hAnsi="黑体" w:cs="黑体" w:hint="eastAsia"/>
                <w:noProof/>
                <w:szCs w:val="28"/>
              </w:rPr>
              <w:t>六、课程设置及要求</w:t>
            </w:r>
            <w:r w:rsidR="00956EB5">
              <w:rPr>
                <w:noProof/>
              </w:rPr>
              <w:tab/>
            </w:r>
            <w:r>
              <w:rPr>
                <w:noProof/>
              </w:rPr>
              <w:fldChar w:fldCharType="begin"/>
            </w:r>
            <w:r w:rsidR="00956EB5">
              <w:rPr>
                <w:noProof/>
              </w:rPr>
              <w:instrText xml:space="preserve"> PAGEREF _Toc13220 \h </w:instrText>
            </w:r>
            <w:r>
              <w:rPr>
                <w:noProof/>
              </w:rPr>
            </w:r>
            <w:r>
              <w:rPr>
                <w:noProof/>
              </w:rPr>
              <w:fldChar w:fldCharType="separate"/>
            </w:r>
            <w:r w:rsidR="008B5C44">
              <w:rPr>
                <w:noProof/>
              </w:rPr>
              <w:t>7</w:t>
            </w:r>
            <w:r>
              <w:rPr>
                <w:noProof/>
              </w:rPr>
              <w:fldChar w:fldCharType="end"/>
            </w:r>
          </w:hyperlink>
        </w:p>
        <w:p w:rsidR="00795762" w:rsidRDefault="00C450B5" w:rsidP="00B050EF">
          <w:pPr>
            <w:pStyle w:val="30"/>
            <w:tabs>
              <w:tab w:val="right" w:leader="dot" w:pos="8845"/>
            </w:tabs>
            <w:spacing w:line="400" w:lineRule="exact"/>
            <w:ind w:leftChars="0" w:left="0" w:firstLineChars="200" w:firstLine="420"/>
            <w:jc w:val="left"/>
            <w:rPr>
              <w:noProof/>
            </w:rPr>
          </w:pPr>
          <w:hyperlink w:anchor="_Toc29687" w:history="1">
            <w:r w:rsidR="00956EB5">
              <w:rPr>
                <w:rFonts w:ascii="楷体_GB2312" w:eastAsia="楷体_GB2312" w:hAnsi="楷体_GB2312" w:cs="楷体_GB2312" w:hint="eastAsia"/>
                <w:bCs/>
                <w:noProof/>
                <w:szCs w:val="28"/>
              </w:rPr>
              <w:t>（一）本专业公共基础课设置</w:t>
            </w:r>
            <w:r w:rsidR="00956EB5">
              <w:rPr>
                <w:noProof/>
              </w:rPr>
              <w:tab/>
            </w:r>
            <w:r>
              <w:rPr>
                <w:noProof/>
              </w:rPr>
              <w:fldChar w:fldCharType="begin"/>
            </w:r>
            <w:r w:rsidR="00956EB5">
              <w:rPr>
                <w:noProof/>
              </w:rPr>
              <w:instrText xml:space="preserve"> PAGEREF _Toc29687 \h </w:instrText>
            </w:r>
            <w:r>
              <w:rPr>
                <w:noProof/>
              </w:rPr>
            </w:r>
            <w:r>
              <w:rPr>
                <w:noProof/>
              </w:rPr>
              <w:fldChar w:fldCharType="separate"/>
            </w:r>
            <w:r w:rsidR="008B5C44">
              <w:rPr>
                <w:noProof/>
              </w:rPr>
              <w:t>7</w:t>
            </w:r>
            <w:r>
              <w:rPr>
                <w:noProof/>
              </w:rPr>
              <w:fldChar w:fldCharType="end"/>
            </w:r>
          </w:hyperlink>
        </w:p>
        <w:p w:rsidR="00795762" w:rsidRDefault="00C450B5" w:rsidP="00B050EF">
          <w:pPr>
            <w:pStyle w:val="30"/>
            <w:tabs>
              <w:tab w:val="right" w:leader="dot" w:pos="8845"/>
            </w:tabs>
            <w:spacing w:line="400" w:lineRule="exact"/>
            <w:ind w:leftChars="0" w:left="0" w:firstLineChars="200" w:firstLine="420"/>
            <w:jc w:val="left"/>
            <w:rPr>
              <w:noProof/>
            </w:rPr>
          </w:pPr>
          <w:hyperlink w:anchor="_Toc27140" w:history="1">
            <w:r w:rsidR="00956EB5">
              <w:rPr>
                <w:rFonts w:ascii="楷体_GB2312" w:eastAsia="楷体_GB2312" w:hAnsi="楷体_GB2312" w:cs="楷体_GB2312" w:hint="eastAsia"/>
                <w:bCs/>
                <w:noProof/>
                <w:szCs w:val="28"/>
              </w:rPr>
              <w:t>（二）专业（技能）课设置</w:t>
            </w:r>
            <w:r w:rsidR="00956EB5">
              <w:rPr>
                <w:noProof/>
              </w:rPr>
              <w:tab/>
            </w:r>
            <w:r>
              <w:rPr>
                <w:noProof/>
              </w:rPr>
              <w:fldChar w:fldCharType="begin"/>
            </w:r>
            <w:r w:rsidR="00956EB5">
              <w:rPr>
                <w:noProof/>
              </w:rPr>
              <w:instrText xml:space="preserve"> PAGEREF _Toc27140 \h </w:instrText>
            </w:r>
            <w:r>
              <w:rPr>
                <w:noProof/>
              </w:rPr>
            </w:r>
            <w:r>
              <w:rPr>
                <w:noProof/>
              </w:rPr>
              <w:fldChar w:fldCharType="separate"/>
            </w:r>
            <w:r w:rsidR="008B5C44">
              <w:rPr>
                <w:noProof/>
              </w:rPr>
              <w:t>10</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16060" w:history="1">
            <w:r w:rsidR="00956EB5">
              <w:rPr>
                <w:rFonts w:ascii="黑体" w:eastAsia="黑体" w:hAnsi="黑体" w:cs="黑体" w:hint="eastAsia"/>
                <w:bCs/>
                <w:noProof/>
                <w:szCs w:val="30"/>
              </w:rPr>
              <w:t>七、教学进程总体安排</w:t>
            </w:r>
            <w:r w:rsidR="00956EB5">
              <w:rPr>
                <w:noProof/>
              </w:rPr>
              <w:tab/>
            </w:r>
            <w:r>
              <w:rPr>
                <w:noProof/>
              </w:rPr>
              <w:fldChar w:fldCharType="begin"/>
            </w:r>
            <w:r w:rsidR="00956EB5">
              <w:rPr>
                <w:noProof/>
              </w:rPr>
              <w:instrText xml:space="preserve"> PAGEREF _Toc16060 \h </w:instrText>
            </w:r>
            <w:r>
              <w:rPr>
                <w:noProof/>
              </w:rPr>
            </w:r>
            <w:r>
              <w:rPr>
                <w:noProof/>
              </w:rPr>
              <w:fldChar w:fldCharType="separate"/>
            </w:r>
            <w:r w:rsidR="008B5C44">
              <w:rPr>
                <w:noProof/>
              </w:rPr>
              <w:t>15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18477" w:history="1">
            <w:r w:rsidR="00956EB5">
              <w:rPr>
                <w:rFonts w:ascii="楷体_GB2312" w:eastAsia="楷体_GB2312" w:hAnsi="楷体_GB2312" w:cs="楷体_GB2312" w:hint="eastAsia"/>
                <w:bCs/>
                <w:noProof/>
                <w:szCs w:val="30"/>
              </w:rPr>
              <w:t>（一）教育教学时间安排表</w:t>
            </w:r>
            <w:r w:rsidR="00956EB5">
              <w:rPr>
                <w:noProof/>
              </w:rPr>
              <w:tab/>
            </w:r>
            <w:r>
              <w:rPr>
                <w:noProof/>
              </w:rPr>
              <w:fldChar w:fldCharType="begin"/>
            </w:r>
            <w:r w:rsidR="00956EB5">
              <w:rPr>
                <w:noProof/>
              </w:rPr>
              <w:instrText xml:space="preserve"> PAGEREF _Toc18477 \h </w:instrText>
            </w:r>
            <w:r>
              <w:rPr>
                <w:noProof/>
              </w:rPr>
            </w:r>
            <w:r>
              <w:rPr>
                <w:noProof/>
              </w:rPr>
              <w:fldChar w:fldCharType="separate"/>
            </w:r>
            <w:r w:rsidR="008B5C44">
              <w:rPr>
                <w:noProof/>
              </w:rPr>
              <w:t>15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20608" w:history="1">
            <w:r w:rsidR="00956EB5">
              <w:rPr>
                <w:rFonts w:ascii="楷体_GB2312" w:eastAsia="楷体_GB2312" w:hAnsi="楷体_GB2312" w:cs="楷体_GB2312" w:hint="eastAsia"/>
                <w:bCs/>
                <w:noProof/>
                <w:szCs w:val="30"/>
              </w:rPr>
              <w:t>（二）理论与实践教学学时分配表</w:t>
            </w:r>
            <w:r w:rsidR="00956EB5">
              <w:rPr>
                <w:noProof/>
              </w:rPr>
              <w:tab/>
            </w:r>
            <w:r>
              <w:rPr>
                <w:noProof/>
              </w:rPr>
              <w:fldChar w:fldCharType="begin"/>
            </w:r>
            <w:r w:rsidR="00956EB5">
              <w:rPr>
                <w:noProof/>
              </w:rPr>
              <w:instrText xml:space="preserve"> PAGEREF _Toc20608 \h </w:instrText>
            </w:r>
            <w:r>
              <w:rPr>
                <w:noProof/>
              </w:rPr>
            </w:r>
            <w:r>
              <w:rPr>
                <w:noProof/>
              </w:rPr>
              <w:fldChar w:fldCharType="separate"/>
            </w:r>
            <w:r w:rsidR="008B5C44">
              <w:rPr>
                <w:noProof/>
              </w:rPr>
              <w:t>15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22338" w:history="1">
            <w:r w:rsidR="00956EB5">
              <w:rPr>
                <w:rFonts w:ascii="楷体_GB2312" w:eastAsia="楷体_GB2312" w:hAnsi="楷体_GB2312" w:cs="楷体_GB2312" w:hint="eastAsia"/>
                <w:bCs/>
                <w:noProof/>
                <w:szCs w:val="28"/>
              </w:rPr>
              <w:t>（三）教学进度安排计划表----必修课程设置及学分、学时、进程表</w:t>
            </w:r>
            <w:r w:rsidR="00956EB5">
              <w:rPr>
                <w:noProof/>
              </w:rPr>
              <w:tab/>
            </w:r>
            <w:r>
              <w:rPr>
                <w:noProof/>
              </w:rPr>
              <w:fldChar w:fldCharType="begin"/>
            </w:r>
            <w:r w:rsidR="00956EB5">
              <w:rPr>
                <w:noProof/>
              </w:rPr>
              <w:instrText xml:space="preserve"> PAGEREF _Toc22338 \h </w:instrText>
            </w:r>
            <w:r>
              <w:rPr>
                <w:noProof/>
              </w:rPr>
            </w:r>
            <w:r>
              <w:rPr>
                <w:noProof/>
              </w:rPr>
              <w:fldChar w:fldCharType="separate"/>
            </w:r>
            <w:r w:rsidR="008B5C44">
              <w:rPr>
                <w:noProof/>
              </w:rPr>
              <w:t>16</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31424" w:history="1">
            <w:r w:rsidR="00956EB5">
              <w:rPr>
                <w:rFonts w:ascii="黑体" w:eastAsia="黑体" w:hAnsi="黑体" w:cs="黑体" w:hint="eastAsia"/>
                <w:bCs/>
                <w:noProof/>
                <w:szCs w:val="28"/>
              </w:rPr>
              <w:t>八、实施与保障</w:t>
            </w:r>
            <w:r w:rsidR="00956EB5">
              <w:rPr>
                <w:noProof/>
              </w:rPr>
              <w:tab/>
            </w:r>
            <w:r>
              <w:rPr>
                <w:noProof/>
              </w:rPr>
              <w:fldChar w:fldCharType="begin"/>
            </w:r>
            <w:r w:rsidR="00956EB5">
              <w:rPr>
                <w:noProof/>
              </w:rPr>
              <w:instrText xml:space="preserve"> PAGEREF _Toc31424 \h </w:instrText>
            </w:r>
            <w:r>
              <w:rPr>
                <w:noProof/>
              </w:rPr>
            </w:r>
            <w:r>
              <w:rPr>
                <w:noProof/>
              </w:rPr>
              <w:fldChar w:fldCharType="separate"/>
            </w:r>
            <w:r w:rsidR="008B5C44">
              <w:rPr>
                <w:noProof/>
              </w:rPr>
              <w:t>25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25638" w:history="1">
            <w:r w:rsidR="00956EB5">
              <w:rPr>
                <w:rFonts w:ascii="楷体_GB2312" w:eastAsia="楷体_GB2312" w:hAnsi="楷体_GB2312" w:cs="楷体_GB2312" w:hint="eastAsia"/>
                <w:bCs/>
                <w:noProof/>
                <w:szCs w:val="28"/>
              </w:rPr>
              <w:t>（一）师资队伍</w:t>
            </w:r>
            <w:r w:rsidR="00956EB5">
              <w:rPr>
                <w:noProof/>
              </w:rPr>
              <w:tab/>
            </w:r>
            <w:r>
              <w:rPr>
                <w:noProof/>
              </w:rPr>
              <w:fldChar w:fldCharType="begin"/>
            </w:r>
            <w:r w:rsidR="00956EB5">
              <w:rPr>
                <w:noProof/>
              </w:rPr>
              <w:instrText xml:space="preserve"> PAGEREF _Toc25638 \h </w:instrText>
            </w:r>
            <w:r>
              <w:rPr>
                <w:noProof/>
              </w:rPr>
            </w:r>
            <w:r>
              <w:rPr>
                <w:noProof/>
              </w:rPr>
              <w:fldChar w:fldCharType="separate"/>
            </w:r>
            <w:r w:rsidR="008B5C44">
              <w:rPr>
                <w:noProof/>
              </w:rPr>
              <w:t>25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31426" w:history="1">
            <w:r w:rsidR="00956EB5">
              <w:rPr>
                <w:rFonts w:ascii="楷体_GB2312" w:eastAsia="楷体_GB2312" w:hAnsi="楷体_GB2312" w:cs="楷体_GB2312" w:hint="eastAsia"/>
                <w:bCs/>
                <w:noProof/>
                <w:szCs w:val="28"/>
              </w:rPr>
              <w:t>（二）教学设施</w:t>
            </w:r>
            <w:r w:rsidR="00956EB5">
              <w:rPr>
                <w:noProof/>
              </w:rPr>
              <w:tab/>
            </w:r>
            <w:r>
              <w:rPr>
                <w:noProof/>
              </w:rPr>
              <w:fldChar w:fldCharType="begin"/>
            </w:r>
            <w:r w:rsidR="00956EB5">
              <w:rPr>
                <w:noProof/>
              </w:rPr>
              <w:instrText xml:space="preserve"> PAGEREF _Toc31426 \h </w:instrText>
            </w:r>
            <w:r>
              <w:rPr>
                <w:noProof/>
              </w:rPr>
            </w:r>
            <w:r>
              <w:rPr>
                <w:noProof/>
              </w:rPr>
              <w:fldChar w:fldCharType="separate"/>
            </w:r>
            <w:r w:rsidR="008B5C44">
              <w:rPr>
                <w:noProof/>
              </w:rPr>
              <w:t>25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4916" w:history="1">
            <w:r w:rsidR="00956EB5">
              <w:rPr>
                <w:rFonts w:ascii="楷体_GB2312" w:eastAsia="楷体_GB2312" w:hAnsi="楷体_GB2312" w:cs="楷体_GB2312" w:hint="eastAsia"/>
                <w:bCs/>
                <w:noProof/>
                <w:szCs w:val="28"/>
              </w:rPr>
              <w:t>（三）教学资源</w:t>
            </w:r>
            <w:r w:rsidR="00956EB5">
              <w:rPr>
                <w:noProof/>
              </w:rPr>
              <w:tab/>
            </w:r>
            <w:r>
              <w:rPr>
                <w:noProof/>
              </w:rPr>
              <w:fldChar w:fldCharType="begin"/>
            </w:r>
            <w:r w:rsidR="00956EB5">
              <w:rPr>
                <w:noProof/>
              </w:rPr>
              <w:instrText xml:space="preserve"> PAGEREF _Toc4916 \h </w:instrText>
            </w:r>
            <w:r>
              <w:rPr>
                <w:noProof/>
              </w:rPr>
            </w:r>
            <w:r>
              <w:rPr>
                <w:noProof/>
              </w:rPr>
              <w:fldChar w:fldCharType="separate"/>
            </w:r>
            <w:r w:rsidR="008B5C44">
              <w:rPr>
                <w:noProof/>
              </w:rPr>
              <w:t>25</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30455" w:history="1">
            <w:r w:rsidR="00956EB5">
              <w:rPr>
                <w:rFonts w:ascii="楷体_GB2312" w:eastAsia="楷体_GB2312" w:hAnsi="楷体_GB2312" w:cs="楷体_GB2312" w:hint="eastAsia"/>
                <w:bCs/>
                <w:noProof/>
                <w:szCs w:val="28"/>
              </w:rPr>
              <w:t>（四）教学方法</w:t>
            </w:r>
            <w:r w:rsidR="00956EB5">
              <w:rPr>
                <w:noProof/>
              </w:rPr>
              <w:tab/>
            </w:r>
            <w:r>
              <w:rPr>
                <w:noProof/>
              </w:rPr>
              <w:fldChar w:fldCharType="begin"/>
            </w:r>
            <w:r w:rsidR="00956EB5">
              <w:rPr>
                <w:noProof/>
              </w:rPr>
              <w:instrText xml:space="preserve"> PAGEREF _Toc30455 \h </w:instrText>
            </w:r>
            <w:r>
              <w:rPr>
                <w:noProof/>
              </w:rPr>
            </w:r>
            <w:r>
              <w:rPr>
                <w:noProof/>
              </w:rPr>
              <w:fldChar w:fldCharType="separate"/>
            </w:r>
            <w:r w:rsidR="008B5C44">
              <w:rPr>
                <w:noProof/>
              </w:rPr>
              <w:t>26</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16020" w:history="1">
            <w:r w:rsidR="00956EB5">
              <w:rPr>
                <w:rFonts w:ascii="楷体_GB2312" w:eastAsia="楷体_GB2312" w:hAnsi="楷体_GB2312" w:cs="楷体_GB2312" w:hint="eastAsia"/>
                <w:bCs/>
                <w:noProof/>
                <w:szCs w:val="28"/>
              </w:rPr>
              <w:t>（五）学习评价</w:t>
            </w:r>
            <w:r w:rsidR="00956EB5">
              <w:rPr>
                <w:noProof/>
              </w:rPr>
              <w:tab/>
            </w:r>
            <w:r>
              <w:rPr>
                <w:noProof/>
              </w:rPr>
              <w:fldChar w:fldCharType="begin"/>
            </w:r>
            <w:r w:rsidR="00956EB5">
              <w:rPr>
                <w:noProof/>
              </w:rPr>
              <w:instrText xml:space="preserve"> PAGEREF _Toc16020 \h </w:instrText>
            </w:r>
            <w:r>
              <w:rPr>
                <w:noProof/>
              </w:rPr>
            </w:r>
            <w:r>
              <w:rPr>
                <w:noProof/>
              </w:rPr>
              <w:fldChar w:fldCharType="separate"/>
            </w:r>
            <w:r w:rsidR="008B5C44">
              <w:rPr>
                <w:noProof/>
              </w:rPr>
              <w:t>26</w:t>
            </w:r>
            <w:r>
              <w:rPr>
                <w:noProof/>
              </w:rPr>
              <w:fldChar w:fldCharType="end"/>
            </w:r>
          </w:hyperlink>
        </w:p>
        <w:p w:rsidR="00795762" w:rsidRDefault="00C450B5" w:rsidP="00B050EF">
          <w:pPr>
            <w:pStyle w:val="a8"/>
            <w:tabs>
              <w:tab w:val="right" w:leader="dot" w:pos="8845"/>
            </w:tabs>
            <w:spacing w:line="400" w:lineRule="exact"/>
            <w:ind w:left="420"/>
            <w:jc w:val="left"/>
            <w:rPr>
              <w:noProof/>
            </w:rPr>
          </w:pPr>
          <w:hyperlink w:anchor="_Toc24701" w:history="1">
            <w:r w:rsidR="00956EB5">
              <w:rPr>
                <w:rFonts w:ascii="楷体_GB2312" w:eastAsia="楷体_GB2312" w:hAnsi="楷体_GB2312" w:cs="楷体_GB2312" w:hint="eastAsia"/>
                <w:bCs/>
                <w:noProof/>
                <w:szCs w:val="28"/>
              </w:rPr>
              <w:t>（六）质量管理</w:t>
            </w:r>
            <w:r w:rsidR="00956EB5">
              <w:rPr>
                <w:noProof/>
              </w:rPr>
              <w:tab/>
            </w:r>
            <w:r>
              <w:rPr>
                <w:noProof/>
              </w:rPr>
              <w:fldChar w:fldCharType="begin"/>
            </w:r>
            <w:r w:rsidR="00956EB5">
              <w:rPr>
                <w:noProof/>
              </w:rPr>
              <w:instrText xml:space="preserve"> PAGEREF _Toc24701 \h </w:instrText>
            </w:r>
            <w:r>
              <w:rPr>
                <w:noProof/>
              </w:rPr>
            </w:r>
            <w:r>
              <w:rPr>
                <w:noProof/>
              </w:rPr>
              <w:fldChar w:fldCharType="separate"/>
            </w:r>
            <w:r w:rsidR="008B5C44">
              <w:rPr>
                <w:noProof/>
              </w:rPr>
              <w:t>27</w:t>
            </w:r>
            <w:r>
              <w:rPr>
                <w:noProof/>
              </w:rPr>
              <w:fldChar w:fldCharType="end"/>
            </w:r>
          </w:hyperlink>
        </w:p>
        <w:p w:rsidR="00795762" w:rsidRDefault="00C450B5" w:rsidP="00B050EF">
          <w:pPr>
            <w:pStyle w:val="30"/>
            <w:tabs>
              <w:tab w:val="right" w:leader="dot" w:pos="8845"/>
            </w:tabs>
            <w:spacing w:line="400" w:lineRule="exact"/>
            <w:jc w:val="left"/>
            <w:rPr>
              <w:noProof/>
            </w:rPr>
          </w:pPr>
          <w:hyperlink w:anchor="_Toc23606" w:history="1">
            <w:r w:rsidR="00956EB5">
              <w:rPr>
                <w:rFonts w:ascii="黑体" w:eastAsia="黑体" w:hAnsi="黑体" w:cs="黑体" w:hint="eastAsia"/>
                <w:bCs/>
                <w:noProof/>
                <w:szCs w:val="28"/>
              </w:rPr>
              <w:t>九、毕业生要求</w:t>
            </w:r>
            <w:r w:rsidR="00956EB5">
              <w:rPr>
                <w:noProof/>
              </w:rPr>
              <w:tab/>
            </w:r>
            <w:r>
              <w:rPr>
                <w:noProof/>
              </w:rPr>
              <w:fldChar w:fldCharType="begin"/>
            </w:r>
            <w:r w:rsidR="00956EB5">
              <w:rPr>
                <w:noProof/>
              </w:rPr>
              <w:instrText xml:space="preserve"> PAGEREF _Toc23606 \h </w:instrText>
            </w:r>
            <w:r>
              <w:rPr>
                <w:noProof/>
              </w:rPr>
            </w:r>
            <w:r>
              <w:rPr>
                <w:noProof/>
              </w:rPr>
              <w:fldChar w:fldCharType="separate"/>
            </w:r>
            <w:r w:rsidR="008B5C44">
              <w:rPr>
                <w:noProof/>
              </w:rPr>
              <w:t>28</w:t>
            </w:r>
            <w:r>
              <w:rPr>
                <w:noProof/>
              </w:rPr>
              <w:fldChar w:fldCharType="end"/>
            </w:r>
          </w:hyperlink>
        </w:p>
        <w:p w:rsidR="00795762" w:rsidRDefault="00C450B5" w:rsidP="00B050EF">
          <w:pPr>
            <w:spacing w:line="400" w:lineRule="exact"/>
            <w:jc w:val="left"/>
            <w:rPr>
              <w:color w:val="000000" w:themeColor="text1"/>
            </w:rPr>
          </w:pPr>
          <w:r>
            <w:rPr>
              <w:color w:val="000000" w:themeColor="text1"/>
            </w:rPr>
            <w:fldChar w:fldCharType="end"/>
          </w:r>
        </w:p>
      </w:sdtContent>
    </w:sdt>
    <w:p w:rsidR="00795762" w:rsidRDefault="00795762" w:rsidP="00B050EF">
      <w:pPr>
        <w:wordWrap w:val="0"/>
        <w:spacing w:line="480" w:lineRule="exact"/>
        <w:jc w:val="left"/>
        <w:outlineLvl w:val="0"/>
        <w:rPr>
          <w:rFonts w:ascii="黑体" w:eastAsia="黑体" w:hAnsi="黑体" w:cs="黑体"/>
          <w:bCs/>
          <w:color w:val="000000" w:themeColor="text1"/>
          <w:sz w:val="28"/>
          <w:szCs w:val="28"/>
        </w:rPr>
      </w:pPr>
    </w:p>
    <w:p w:rsidR="00795762" w:rsidRDefault="00956EB5">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lastRenderedPageBreak/>
        <w:t>一、专业名称（专业代码）</w:t>
      </w:r>
      <w:bookmarkEnd w:id="0"/>
    </w:p>
    <w:p w:rsidR="00795762" w:rsidRDefault="00956EB5">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w:t>
      </w:r>
      <w:r w:rsidR="002C010E">
        <w:rPr>
          <w:rFonts w:ascii="仿宋_GB2312" w:eastAsia="仿宋_GB2312" w:hAnsi="仿宋_GB2312" w:cs="仿宋_GB2312" w:hint="eastAsia"/>
          <w:bCs/>
          <w:color w:val="000000" w:themeColor="text1"/>
          <w:sz w:val="28"/>
          <w:szCs w:val="28"/>
        </w:rPr>
        <w:t>大数据与会计</w:t>
      </w:r>
    </w:p>
    <w:p w:rsidR="00795762" w:rsidRDefault="00956EB5">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sidR="002C010E" w:rsidRPr="002C010E">
        <w:rPr>
          <w:rFonts w:ascii="仿宋_GB2312" w:eastAsia="仿宋_GB2312" w:hAnsi="仿宋_GB2312" w:cs="仿宋_GB2312"/>
          <w:bCs/>
          <w:color w:val="000000" w:themeColor="text1"/>
          <w:sz w:val="28"/>
          <w:szCs w:val="28"/>
        </w:rPr>
        <w:t>530302</w:t>
      </w:r>
    </w:p>
    <w:p w:rsidR="00795762" w:rsidRDefault="00956EB5">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rsidR="00795762" w:rsidRDefault="00956EB5">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高中阶段教育毕业生/具有同等学力者。</w:t>
      </w:r>
    </w:p>
    <w:p w:rsidR="00795762" w:rsidRDefault="00956EB5">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rsidR="00795762" w:rsidRDefault="00956EB5">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基本学制3年，专科。</w:t>
      </w:r>
    </w:p>
    <w:p w:rsidR="00795762" w:rsidRDefault="00956EB5">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rsidR="00A1619D" w:rsidRPr="00A1619D" w:rsidRDefault="00956EB5" w:rsidP="00A1619D">
      <w:pPr>
        <w:wordWrap w:val="0"/>
        <w:spacing w:line="480" w:lineRule="exact"/>
        <w:ind w:firstLineChars="200" w:firstLine="560"/>
        <w:jc w:val="left"/>
        <w:outlineLvl w:val="1"/>
        <w:rPr>
          <w:rFonts w:ascii="楷体_GB2312" w:eastAsia="楷体_GB2312" w:hAnsi="楷体_GB2312" w:cs="楷体_GB2312"/>
          <w:color w:val="FF0000"/>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bookmarkEnd w:id="6"/>
    </w:p>
    <w:tbl>
      <w:tblPr>
        <w:tblpPr w:leftFromText="180" w:rightFromText="180" w:vertAnchor="text" w:horzAnchor="page" w:tblpX="1407" w:tblpY="350"/>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417"/>
        <w:gridCol w:w="1843"/>
        <w:gridCol w:w="2123"/>
        <w:gridCol w:w="2419"/>
      </w:tblGrid>
      <w:tr w:rsidR="00795762" w:rsidTr="00A1619D">
        <w:trPr>
          <w:trHeight w:val="536"/>
        </w:trPr>
        <w:tc>
          <w:tcPr>
            <w:tcW w:w="1555" w:type="dxa"/>
            <w:tcBorders>
              <w:top w:val="single" w:sz="4" w:space="0" w:color="auto"/>
              <w:left w:val="single" w:sz="4" w:space="0" w:color="auto"/>
              <w:bottom w:val="single" w:sz="4" w:space="0" w:color="auto"/>
              <w:right w:val="single" w:sz="4" w:space="0" w:color="auto"/>
            </w:tcBorders>
            <w:vAlign w:val="center"/>
          </w:tcPr>
          <w:p w:rsidR="00795762" w:rsidRDefault="00956EB5" w:rsidP="00A1619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所属专业大类（代码）</w:t>
            </w:r>
          </w:p>
        </w:tc>
        <w:tc>
          <w:tcPr>
            <w:tcW w:w="1417" w:type="dxa"/>
            <w:tcBorders>
              <w:top w:val="single" w:sz="4" w:space="0" w:color="auto"/>
              <w:left w:val="single" w:sz="4" w:space="0" w:color="auto"/>
              <w:bottom w:val="single" w:sz="4" w:space="0" w:color="auto"/>
              <w:right w:val="single" w:sz="4" w:space="0" w:color="auto"/>
            </w:tcBorders>
            <w:vAlign w:val="center"/>
          </w:tcPr>
          <w:p w:rsidR="00795762" w:rsidRDefault="00956EB5" w:rsidP="00A1619D">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所属专业类</w:t>
            </w:r>
          </w:p>
          <w:p w:rsidR="00795762" w:rsidRDefault="00956EB5" w:rsidP="00A1619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843" w:type="dxa"/>
            <w:tcBorders>
              <w:top w:val="single" w:sz="4" w:space="0" w:color="auto"/>
              <w:left w:val="single" w:sz="4" w:space="0" w:color="auto"/>
              <w:bottom w:val="single" w:sz="4" w:space="0" w:color="auto"/>
              <w:right w:val="single" w:sz="4" w:space="0" w:color="auto"/>
            </w:tcBorders>
            <w:vAlign w:val="center"/>
          </w:tcPr>
          <w:p w:rsidR="00795762" w:rsidRDefault="00956EB5" w:rsidP="00A1619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对应行业</w:t>
            </w:r>
          </w:p>
          <w:p w:rsidR="00795762" w:rsidRDefault="00956EB5" w:rsidP="00A1619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123" w:type="dxa"/>
            <w:tcBorders>
              <w:top w:val="single" w:sz="4" w:space="0" w:color="auto"/>
              <w:left w:val="single" w:sz="4" w:space="0" w:color="auto"/>
              <w:bottom w:val="single" w:sz="4" w:space="0" w:color="auto"/>
              <w:right w:val="single" w:sz="4" w:space="0" w:color="auto"/>
            </w:tcBorders>
            <w:vAlign w:val="center"/>
          </w:tcPr>
          <w:p w:rsidR="00795762" w:rsidRDefault="00956EB5" w:rsidP="00A1619D">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主要职业类别</w:t>
            </w:r>
          </w:p>
          <w:p w:rsidR="00795762" w:rsidRDefault="00956EB5" w:rsidP="00A1619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419" w:type="dxa"/>
            <w:tcBorders>
              <w:top w:val="single" w:sz="4" w:space="0" w:color="auto"/>
              <w:left w:val="single" w:sz="4" w:space="0" w:color="auto"/>
              <w:bottom w:val="single" w:sz="4" w:space="0" w:color="auto"/>
              <w:right w:val="single" w:sz="4" w:space="0" w:color="auto"/>
            </w:tcBorders>
            <w:vAlign w:val="center"/>
          </w:tcPr>
          <w:p w:rsidR="00795762" w:rsidRDefault="00956EB5" w:rsidP="00A1619D">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主要岗位群或技术领域举例</w:t>
            </w:r>
          </w:p>
        </w:tc>
      </w:tr>
      <w:tr w:rsidR="00795762" w:rsidTr="00A1619D">
        <w:trPr>
          <w:trHeight w:val="2130"/>
        </w:trPr>
        <w:tc>
          <w:tcPr>
            <w:tcW w:w="1555" w:type="dxa"/>
            <w:tcBorders>
              <w:top w:val="single" w:sz="4" w:space="0" w:color="auto"/>
              <w:left w:val="single" w:sz="4" w:space="0" w:color="auto"/>
              <w:bottom w:val="single" w:sz="4" w:space="0" w:color="auto"/>
              <w:right w:val="single" w:sz="4" w:space="0" w:color="auto"/>
            </w:tcBorders>
            <w:vAlign w:val="center"/>
          </w:tcPr>
          <w:p w:rsidR="00795762" w:rsidRPr="00A1619D" w:rsidRDefault="00A1619D" w:rsidP="00A1619D">
            <w:pPr>
              <w:snapToGrid w:val="0"/>
              <w:jc w:val="center"/>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财经商贸大类(53)</w:t>
            </w:r>
          </w:p>
        </w:tc>
        <w:tc>
          <w:tcPr>
            <w:tcW w:w="1417" w:type="dxa"/>
            <w:tcBorders>
              <w:top w:val="single" w:sz="4" w:space="0" w:color="auto"/>
              <w:left w:val="single" w:sz="4" w:space="0" w:color="auto"/>
              <w:bottom w:val="single" w:sz="4" w:space="0" w:color="auto"/>
              <w:right w:val="single" w:sz="4" w:space="0" w:color="auto"/>
            </w:tcBorders>
            <w:vAlign w:val="center"/>
          </w:tcPr>
          <w:p w:rsidR="00795762" w:rsidRPr="00A1619D" w:rsidRDefault="00A1619D" w:rsidP="00A1619D">
            <w:pPr>
              <w:snapToGrid w:val="0"/>
              <w:jc w:val="center"/>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财务会计类(03)</w:t>
            </w:r>
          </w:p>
        </w:tc>
        <w:tc>
          <w:tcPr>
            <w:tcW w:w="1843" w:type="dxa"/>
            <w:tcBorders>
              <w:top w:val="single" w:sz="4" w:space="0" w:color="auto"/>
              <w:left w:val="single" w:sz="4" w:space="0" w:color="auto"/>
              <w:bottom w:val="single" w:sz="4" w:space="0" w:color="auto"/>
              <w:right w:val="single" w:sz="4" w:space="0" w:color="auto"/>
            </w:tcBorders>
            <w:vAlign w:val="center"/>
          </w:tcPr>
          <w:p w:rsidR="00A1619D" w:rsidRDefault="00A1619D" w:rsidP="00A1619D">
            <w:pPr>
              <w:snapToGrid w:val="0"/>
              <w:jc w:val="left"/>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咨询与调查(724)</w:t>
            </w:r>
          </w:p>
          <w:p w:rsidR="00795762" w:rsidRPr="00A1619D" w:rsidRDefault="00A1619D" w:rsidP="00A1619D">
            <w:pPr>
              <w:snapToGrid w:val="0"/>
              <w:jc w:val="left"/>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会计、审计及税务服务(7241)</w:t>
            </w:r>
          </w:p>
        </w:tc>
        <w:tc>
          <w:tcPr>
            <w:tcW w:w="2123" w:type="dxa"/>
            <w:tcBorders>
              <w:top w:val="single" w:sz="4" w:space="0" w:color="auto"/>
              <w:left w:val="single" w:sz="4" w:space="0" w:color="auto"/>
              <w:bottom w:val="single" w:sz="4" w:space="0" w:color="auto"/>
              <w:right w:val="single" w:sz="4" w:space="0" w:color="auto"/>
            </w:tcBorders>
            <w:vAlign w:val="center"/>
          </w:tcPr>
          <w:p w:rsidR="00A1619D" w:rsidRDefault="00A1619D" w:rsidP="00A1619D">
            <w:pPr>
              <w:snapToGrid w:val="0"/>
              <w:jc w:val="left"/>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会计专业人员(2-06-03-00)</w:t>
            </w:r>
          </w:p>
          <w:p w:rsidR="00A1619D" w:rsidRDefault="00A1619D" w:rsidP="00A1619D">
            <w:pPr>
              <w:snapToGrid w:val="0"/>
              <w:jc w:val="left"/>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审计专业人员(2-06-04-00)</w:t>
            </w:r>
          </w:p>
          <w:p w:rsidR="00795762" w:rsidRPr="00A1619D" w:rsidRDefault="00A1619D" w:rsidP="00A1619D">
            <w:pPr>
              <w:snapToGrid w:val="0"/>
              <w:jc w:val="left"/>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税务专业人员(2-06-05-00)</w:t>
            </w:r>
          </w:p>
        </w:tc>
        <w:tc>
          <w:tcPr>
            <w:tcW w:w="2419" w:type="dxa"/>
            <w:tcBorders>
              <w:top w:val="single" w:sz="4" w:space="0" w:color="auto"/>
              <w:left w:val="single" w:sz="4" w:space="0" w:color="auto"/>
              <w:bottom w:val="single" w:sz="4" w:space="0" w:color="auto"/>
              <w:right w:val="single" w:sz="4" w:space="0" w:color="auto"/>
            </w:tcBorders>
            <w:vAlign w:val="center"/>
          </w:tcPr>
          <w:p w:rsidR="00795762" w:rsidRPr="00A1619D" w:rsidRDefault="00A1619D" w:rsidP="00A1619D">
            <w:pPr>
              <w:snapToGrid w:val="0"/>
              <w:jc w:val="left"/>
              <w:rPr>
                <w:rFonts w:ascii="宋体" w:eastAsia="宋体" w:hAnsi="宋体" w:cs="仿宋_GB2312"/>
                <w:bCs/>
                <w:color w:val="000000" w:themeColor="text1"/>
                <w:szCs w:val="21"/>
              </w:rPr>
            </w:pPr>
            <w:r w:rsidRPr="00A1619D">
              <w:rPr>
                <w:rFonts w:ascii="宋体" w:eastAsia="宋体" w:hAnsi="宋体" w:cs="仿宋_GB2312"/>
                <w:bCs/>
                <w:color w:val="000000" w:themeColor="text1"/>
                <w:szCs w:val="21"/>
              </w:rPr>
              <w:t>企业会计核算、企业内部会计控制、企业财务大数据分 析、企业会计信息管理、企业税务管理</w:t>
            </w:r>
          </w:p>
        </w:tc>
      </w:tr>
    </w:tbl>
    <w:p w:rsidR="00795762" w:rsidRDefault="00956EB5">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38299246"/>
      <w:bookmarkStart w:id="8" w:name="_Toc9981"/>
      <w:bookmarkStart w:id="9" w:name="_Toc38201833"/>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rsidR="00795762" w:rsidRDefault="00956EB5">
      <w:pPr>
        <w:spacing w:line="560" w:lineRule="exact"/>
        <w:ind w:firstLineChars="200" w:firstLine="560"/>
        <w:rPr>
          <w:rFonts w:ascii="仿宋_GB2312" w:eastAsia="仿宋_GB2312" w:hAnsi="仿宋_GB2312" w:cs="仿宋_GB2312"/>
          <w:b/>
          <w:color w:val="000000" w:themeColor="text1"/>
          <w:sz w:val="28"/>
          <w:szCs w:val="28"/>
        </w:rPr>
      </w:pPr>
      <w:bookmarkStart w:id="10" w:name="_Toc9012"/>
      <w:bookmarkStart w:id="11" w:name="_Toc93"/>
      <w:r>
        <w:rPr>
          <w:rFonts w:ascii="仿宋_GB2312" w:eastAsia="仿宋_GB2312" w:hAnsi="仿宋_GB2312" w:cs="仿宋_GB2312" w:hint="eastAsia"/>
          <w:color w:val="000000" w:themeColor="text1"/>
          <w:sz w:val="28"/>
          <w:szCs w:val="28"/>
        </w:rPr>
        <w:t>1.通用证书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3"/>
        <w:gridCol w:w="2190"/>
        <w:gridCol w:w="3762"/>
        <w:gridCol w:w="946"/>
        <w:gridCol w:w="845"/>
      </w:tblGrid>
      <w:tr w:rsidR="00795762">
        <w:trPr>
          <w:trHeight w:val="421"/>
          <w:jc w:val="center"/>
        </w:trPr>
        <w:tc>
          <w:tcPr>
            <w:tcW w:w="813" w:type="dxa"/>
            <w:vAlign w:val="center"/>
          </w:tcPr>
          <w:p w:rsidR="00795762" w:rsidRDefault="00956EB5">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rsidR="00795762" w:rsidRDefault="00956EB5">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rsidR="00795762" w:rsidRDefault="00956EB5">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rsidR="00795762" w:rsidRDefault="00956EB5">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rsidR="00795762" w:rsidRDefault="00956EB5">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795762">
        <w:trPr>
          <w:trHeight w:hRule="exact" w:val="427"/>
          <w:jc w:val="center"/>
        </w:trPr>
        <w:tc>
          <w:tcPr>
            <w:tcW w:w="813"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三级</w:t>
            </w:r>
          </w:p>
        </w:tc>
        <w:tc>
          <w:tcPr>
            <w:tcW w:w="845" w:type="dxa"/>
            <w:vAlign w:val="center"/>
          </w:tcPr>
          <w:p w:rsidR="00795762" w:rsidRDefault="00795762">
            <w:pPr>
              <w:snapToGrid w:val="0"/>
              <w:jc w:val="center"/>
              <w:rPr>
                <w:rFonts w:asciiTheme="minorEastAsia" w:hAnsiTheme="minorEastAsia" w:cstheme="minorEastAsia"/>
                <w:color w:val="000000" w:themeColor="text1"/>
                <w:szCs w:val="21"/>
                <w:highlight w:val="yellow"/>
              </w:rPr>
            </w:pPr>
          </w:p>
        </w:tc>
      </w:tr>
      <w:tr w:rsidR="00795762">
        <w:trPr>
          <w:trHeight w:hRule="exact" w:val="436"/>
          <w:jc w:val="center"/>
        </w:trPr>
        <w:tc>
          <w:tcPr>
            <w:tcW w:w="813"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rsidR="00795762" w:rsidRDefault="00795762">
            <w:pPr>
              <w:snapToGrid w:val="0"/>
              <w:jc w:val="center"/>
              <w:rPr>
                <w:rFonts w:asciiTheme="minorEastAsia" w:hAnsiTheme="minorEastAsia" w:cstheme="minorEastAsia"/>
                <w:color w:val="000000" w:themeColor="text1"/>
                <w:szCs w:val="21"/>
              </w:rPr>
            </w:pPr>
          </w:p>
        </w:tc>
      </w:tr>
      <w:tr w:rsidR="00795762">
        <w:trPr>
          <w:trHeight w:hRule="exact" w:val="474"/>
          <w:jc w:val="center"/>
        </w:trPr>
        <w:tc>
          <w:tcPr>
            <w:tcW w:w="813"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二级</w:t>
            </w:r>
          </w:p>
        </w:tc>
        <w:tc>
          <w:tcPr>
            <w:tcW w:w="845" w:type="dxa"/>
            <w:vAlign w:val="center"/>
          </w:tcPr>
          <w:p w:rsidR="00795762" w:rsidRDefault="00795762">
            <w:pPr>
              <w:snapToGrid w:val="0"/>
              <w:jc w:val="center"/>
              <w:rPr>
                <w:rFonts w:asciiTheme="minorEastAsia" w:hAnsiTheme="minorEastAsia" w:cstheme="minorEastAsia"/>
                <w:color w:val="000000" w:themeColor="text1"/>
                <w:szCs w:val="21"/>
              </w:rPr>
            </w:pPr>
          </w:p>
        </w:tc>
      </w:tr>
    </w:tbl>
    <w:p w:rsidR="00795762" w:rsidRDefault="00956EB5">
      <w:pPr>
        <w:ind w:firstLineChars="200" w:firstLine="560"/>
        <w:rPr>
          <w:rFonts w:ascii="仿宋_GB2312" w:eastAsia="仿宋_GB2312" w:hAnsi="仿宋_GB2312" w:cs="仿宋_GB2312"/>
          <w:b/>
          <w:color w:val="000000" w:themeColor="text1"/>
          <w:sz w:val="28"/>
          <w:szCs w:val="28"/>
        </w:rPr>
      </w:pPr>
      <w:bookmarkStart w:id="12" w:name="_Toc8164"/>
      <w:bookmarkStart w:id="13" w:name="_Toc32008"/>
      <w:r>
        <w:rPr>
          <w:rFonts w:ascii="仿宋_GB2312" w:eastAsia="仿宋_GB2312" w:hAnsi="仿宋_GB2312" w:cs="仿宋_GB2312" w:hint="eastAsia"/>
          <w:color w:val="000000" w:themeColor="text1"/>
          <w:sz w:val="28"/>
          <w:szCs w:val="28"/>
        </w:rPr>
        <w:t>2.本专业职业资格证书</w:t>
      </w:r>
      <w:bookmarkEnd w:id="12"/>
      <w:bookmarkEnd w:id="13"/>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835"/>
        <w:gridCol w:w="3119"/>
        <w:gridCol w:w="992"/>
        <w:gridCol w:w="881"/>
      </w:tblGrid>
      <w:tr w:rsidR="00795762" w:rsidTr="00E4608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795762" w:rsidRDefault="00956EB5">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795762" w:rsidRDefault="00956EB5">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119" w:type="dxa"/>
            <w:tcBorders>
              <w:top w:val="single" w:sz="4" w:space="0" w:color="auto"/>
              <w:left w:val="single" w:sz="4" w:space="0" w:color="auto"/>
              <w:bottom w:val="single" w:sz="4" w:space="0" w:color="auto"/>
              <w:right w:val="single" w:sz="4" w:space="0" w:color="auto"/>
            </w:tcBorders>
            <w:vAlign w:val="center"/>
          </w:tcPr>
          <w:p w:rsidR="00795762" w:rsidRDefault="00956EB5">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956EB5">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881" w:type="dxa"/>
            <w:tcBorders>
              <w:top w:val="single" w:sz="4" w:space="0" w:color="auto"/>
              <w:left w:val="single" w:sz="4" w:space="0" w:color="auto"/>
              <w:bottom w:val="single" w:sz="4" w:space="0" w:color="auto"/>
              <w:right w:val="single" w:sz="4" w:space="0" w:color="auto"/>
            </w:tcBorders>
            <w:vAlign w:val="center"/>
          </w:tcPr>
          <w:p w:rsidR="00795762" w:rsidRDefault="00956EB5">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795762" w:rsidTr="00E4608C">
        <w:trPr>
          <w:trHeight w:val="137"/>
          <w:jc w:val="center"/>
        </w:trPr>
        <w:tc>
          <w:tcPr>
            <w:tcW w:w="704" w:type="dxa"/>
            <w:tcBorders>
              <w:top w:val="single" w:sz="4" w:space="0" w:color="auto"/>
              <w:left w:val="single" w:sz="4" w:space="0" w:color="auto"/>
              <w:right w:val="single" w:sz="4" w:space="0" w:color="auto"/>
            </w:tcBorders>
            <w:vAlign w:val="center"/>
          </w:tcPr>
          <w:p w:rsidR="00795762" w:rsidRDefault="00956EB5">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835" w:type="dxa"/>
            <w:tcBorders>
              <w:top w:val="single" w:sz="4" w:space="0" w:color="auto"/>
              <w:left w:val="single" w:sz="4" w:space="0" w:color="auto"/>
              <w:bottom w:val="single" w:sz="4" w:space="0" w:color="auto"/>
              <w:right w:val="single" w:sz="4" w:space="0" w:color="auto"/>
            </w:tcBorders>
            <w:vAlign w:val="bottom"/>
          </w:tcPr>
          <w:p w:rsidR="00795762" w:rsidRDefault="00A1619D" w:rsidP="009042B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助理会计师</w:t>
            </w:r>
          </w:p>
        </w:tc>
        <w:tc>
          <w:tcPr>
            <w:tcW w:w="3119" w:type="dxa"/>
            <w:tcBorders>
              <w:top w:val="single" w:sz="4" w:space="0" w:color="auto"/>
              <w:left w:val="single" w:sz="4" w:space="0" w:color="auto"/>
              <w:bottom w:val="single" w:sz="4" w:space="0" w:color="auto"/>
              <w:right w:val="single" w:sz="4" w:space="0" w:color="auto"/>
            </w:tcBorders>
            <w:vAlign w:val="center"/>
          </w:tcPr>
          <w:p w:rsidR="00795762" w:rsidRDefault="00A1619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内蒙古人力资源和社会保障厅</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A1619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w:t>
            </w:r>
          </w:p>
        </w:tc>
        <w:tc>
          <w:tcPr>
            <w:tcW w:w="881" w:type="dxa"/>
            <w:tcBorders>
              <w:top w:val="single" w:sz="4" w:space="0" w:color="auto"/>
              <w:left w:val="single" w:sz="4" w:space="0" w:color="auto"/>
              <w:bottom w:val="single" w:sz="4" w:space="0" w:color="auto"/>
              <w:right w:val="single" w:sz="4" w:space="0" w:color="auto"/>
            </w:tcBorders>
            <w:vAlign w:val="bottom"/>
          </w:tcPr>
          <w:p w:rsidR="00795762" w:rsidRDefault="00795762">
            <w:pPr>
              <w:snapToGrid w:val="0"/>
              <w:jc w:val="center"/>
              <w:rPr>
                <w:rFonts w:ascii="宋体" w:eastAsia="宋体" w:hAnsi="宋体" w:cs="宋体"/>
                <w:color w:val="000000" w:themeColor="text1"/>
                <w:szCs w:val="21"/>
              </w:rPr>
            </w:pPr>
          </w:p>
        </w:tc>
      </w:tr>
      <w:tr w:rsidR="00795762" w:rsidTr="00E4608C">
        <w:trPr>
          <w:trHeight w:val="426"/>
          <w:jc w:val="center"/>
        </w:trPr>
        <w:tc>
          <w:tcPr>
            <w:tcW w:w="704" w:type="dxa"/>
            <w:tcBorders>
              <w:top w:val="single" w:sz="4" w:space="0" w:color="auto"/>
              <w:left w:val="single" w:sz="4" w:space="0" w:color="auto"/>
              <w:bottom w:val="single" w:sz="4" w:space="0" w:color="auto"/>
              <w:right w:val="single" w:sz="4" w:space="0" w:color="auto"/>
            </w:tcBorders>
            <w:vAlign w:val="bottom"/>
          </w:tcPr>
          <w:p w:rsidR="00795762" w:rsidRDefault="00956EB5">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795762" w:rsidRDefault="00A1619D" w:rsidP="009042B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会计师</w:t>
            </w:r>
          </w:p>
        </w:tc>
        <w:tc>
          <w:tcPr>
            <w:tcW w:w="3119" w:type="dxa"/>
            <w:tcBorders>
              <w:top w:val="single" w:sz="4" w:space="0" w:color="auto"/>
              <w:left w:val="single" w:sz="4" w:space="0" w:color="auto"/>
              <w:bottom w:val="single" w:sz="4" w:space="0" w:color="auto"/>
              <w:right w:val="single" w:sz="4" w:space="0" w:color="auto"/>
            </w:tcBorders>
            <w:vAlign w:val="center"/>
          </w:tcPr>
          <w:p w:rsidR="00795762" w:rsidRDefault="00A1619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内蒙古人力资源和社会保障厅</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A1619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w:t>
            </w:r>
            <w:r w:rsidR="00956EB5">
              <w:rPr>
                <w:rFonts w:ascii="宋体" w:eastAsia="宋体" w:hAnsi="宋体" w:cs="宋体" w:hint="eastAsia"/>
                <w:color w:val="000000" w:themeColor="text1"/>
                <w:szCs w:val="21"/>
              </w:rPr>
              <w:t>级</w:t>
            </w:r>
          </w:p>
        </w:tc>
        <w:tc>
          <w:tcPr>
            <w:tcW w:w="881" w:type="dxa"/>
            <w:tcBorders>
              <w:top w:val="single" w:sz="4" w:space="0" w:color="auto"/>
              <w:left w:val="single" w:sz="4" w:space="0" w:color="auto"/>
              <w:bottom w:val="single" w:sz="4" w:space="0" w:color="auto"/>
              <w:right w:val="single" w:sz="4" w:space="0" w:color="auto"/>
            </w:tcBorders>
            <w:vAlign w:val="bottom"/>
          </w:tcPr>
          <w:p w:rsidR="00795762" w:rsidRDefault="00795762">
            <w:pPr>
              <w:snapToGrid w:val="0"/>
              <w:jc w:val="center"/>
              <w:rPr>
                <w:rFonts w:ascii="宋体" w:eastAsia="宋体" w:hAnsi="宋体" w:cs="宋体"/>
                <w:color w:val="000000" w:themeColor="text1"/>
                <w:szCs w:val="21"/>
              </w:rPr>
            </w:pPr>
          </w:p>
        </w:tc>
      </w:tr>
      <w:tr w:rsidR="00795762" w:rsidTr="00E4608C">
        <w:trPr>
          <w:trHeight w:val="426"/>
          <w:jc w:val="center"/>
        </w:trPr>
        <w:tc>
          <w:tcPr>
            <w:tcW w:w="704" w:type="dxa"/>
            <w:tcBorders>
              <w:top w:val="single" w:sz="4" w:space="0" w:color="auto"/>
              <w:left w:val="single" w:sz="4" w:space="0" w:color="auto"/>
              <w:bottom w:val="single" w:sz="4" w:space="0" w:color="auto"/>
              <w:right w:val="single" w:sz="4" w:space="0" w:color="auto"/>
            </w:tcBorders>
            <w:vAlign w:val="bottom"/>
          </w:tcPr>
          <w:p w:rsidR="00795762" w:rsidRDefault="00956EB5">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2835" w:type="dxa"/>
            <w:tcBorders>
              <w:top w:val="single" w:sz="4" w:space="0" w:color="auto"/>
              <w:left w:val="single" w:sz="4" w:space="0" w:color="auto"/>
              <w:bottom w:val="single" w:sz="4" w:space="0" w:color="auto"/>
              <w:right w:val="single" w:sz="4" w:space="0" w:color="auto"/>
            </w:tcBorders>
            <w:vAlign w:val="center"/>
          </w:tcPr>
          <w:p w:rsidR="00795762" w:rsidRDefault="00A1619D" w:rsidP="009042BF">
            <w:pPr>
              <w:snapToGrid w:val="0"/>
              <w:jc w:val="center"/>
              <w:rPr>
                <w:rFonts w:ascii="宋体" w:eastAsia="宋体" w:hAnsi="宋体" w:cs="宋体"/>
                <w:color w:val="000000" w:themeColor="text1"/>
                <w:szCs w:val="21"/>
              </w:rPr>
            </w:pPr>
            <w:r w:rsidRPr="00A1619D">
              <w:rPr>
                <w:rFonts w:ascii="宋体" w:eastAsia="宋体" w:hAnsi="宋体" w:cs="宋体" w:hint="eastAsia"/>
                <w:color w:val="000000" w:themeColor="text1"/>
                <w:szCs w:val="21"/>
              </w:rPr>
              <w:t>财务共享服务</w:t>
            </w:r>
          </w:p>
        </w:tc>
        <w:tc>
          <w:tcPr>
            <w:tcW w:w="3119" w:type="dxa"/>
            <w:tcBorders>
              <w:top w:val="single" w:sz="4" w:space="0" w:color="auto"/>
              <w:left w:val="single" w:sz="4" w:space="0" w:color="auto"/>
              <w:bottom w:val="single" w:sz="4" w:space="0" w:color="auto"/>
              <w:right w:val="single" w:sz="4" w:space="0" w:color="auto"/>
            </w:tcBorders>
            <w:vAlign w:val="center"/>
          </w:tcPr>
          <w:p w:rsidR="00795762" w:rsidRDefault="00A1619D">
            <w:pPr>
              <w:snapToGrid w:val="0"/>
              <w:jc w:val="center"/>
              <w:rPr>
                <w:rFonts w:ascii="宋体" w:eastAsia="宋体" w:hAnsi="宋体" w:cs="宋体"/>
                <w:color w:val="000000" w:themeColor="text1"/>
                <w:szCs w:val="21"/>
              </w:rPr>
            </w:pPr>
            <w:r w:rsidRPr="00A1619D">
              <w:rPr>
                <w:rFonts w:ascii="宋体" w:eastAsia="宋体" w:hAnsi="宋体" w:cs="宋体" w:hint="eastAsia"/>
                <w:color w:val="000000" w:themeColor="text1"/>
                <w:szCs w:val="21"/>
              </w:rPr>
              <w:t>北京东大正保科技有限公司</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w:t>
            </w:r>
          </w:p>
        </w:tc>
        <w:tc>
          <w:tcPr>
            <w:tcW w:w="881" w:type="dxa"/>
            <w:tcBorders>
              <w:top w:val="single" w:sz="4" w:space="0" w:color="auto"/>
              <w:left w:val="single" w:sz="4" w:space="0" w:color="auto"/>
              <w:bottom w:val="single" w:sz="4" w:space="0" w:color="auto"/>
              <w:right w:val="single" w:sz="4" w:space="0" w:color="auto"/>
            </w:tcBorders>
            <w:vAlign w:val="bottom"/>
          </w:tcPr>
          <w:p w:rsidR="00795762" w:rsidRDefault="00A1619D">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+X</w:t>
            </w:r>
          </w:p>
        </w:tc>
      </w:tr>
      <w:tr w:rsidR="00795762" w:rsidTr="00E4608C">
        <w:trPr>
          <w:trHeight w:val="426"/>
          <w:jc w:val="center"/>
        </w:trPr>
        <w:tc>
          <w:tcPr>
            <w:tcW w:w="704" w:type="dxa"/>
            <w:tcBorders>
              <w:top w:val="single" w:sz="4" w:space="0" w:color="auto"/>
              <w:left w:val="single" w:sz="4" w:space="0" w:color="auto"/>
              <w:bottom w:val="single" w:sz="4" w:space="0" w:color="auto"/>
              <w:right w:val="single" w:sz="4" w:space="0" w:color="auto"/>
            </w:tcBorders>
            <w:vAlign w:val="bottom"/>
          </w:tcPr>
          <w:p w:rsidR="00795762" w:rsidRDefault="00956EB5">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4</w:t>
            </w:r>
          </w:p>
        </w:tc>
        <w:tc>
          <w:tcPr>
            <w:tcW w:w="2835" w:type="dxa"/>
            <w:tcBorders>
              <w:top w:val="single" w:sz="4" w:space="0" w:color="auto"/>
              <w:left w:val="single" w:sz="4" w:space="0" w:color="auto"/>
              <w:bottom w:val="single" w:sz="4" w:space="0" w:color="auto"/>
              <w:right w:val="single" w:sz="4" w:space="0" w:color="auto"/>
            </w:tcBorders>
            <w:vAlign w:val="center"/>
          </w:tcPr>
          <w:p w:rsidR="00795762" w:rsidRDefault="00E4608C" w:rsidP="009042B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业财一体信息化应用</w:t>
            </w:r>
          </w:p>
        </w:tc>
        <w:tc>
          <w:tcPr>
            <w:tcW w:w="3119" w:type="dxa"/>
            <w:tcBorders>
              <w:top w:val="single" w:sz="4" w:space="0" w:color="auto"/>
              <w:left w:val="single" w:sz="4" w:space="0" w:color="auto"/>
              <w:bottom w:val="single" w:sz="4" w:space="0" w:color="auto"/>
              <w:right w:val="single" w:sz="4" w:space="0" w:color="auto"/>
            </w:tcBorders>
            <w:vAlign w:val="center"/>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新道科技股份有限公司</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w:t>
            </w:r>
            <w:r w:rsidR="00956EB5">
              <w:rPr>
                <w:rFonts w:ascii="宋体" w:eastAsia="宋体" w:hAnsi="宋体" w:cs="宋体" w:hint="eastAsia"/>
                <w:color w:val="000000" w:themeColor="text1"/>
                <w:szCs w:val="21"/>
              </w:rPr>
              <w:t>级</w:t>
            </w:r>
          </w:p>
        </w:tc>
        <w:tc>
          <w:tcPr>
            <w:tcW w:w="881" w:type="dxa"/>
            <w:tcBorders>
              <w:top w:val="single" w:sz="4" w:space="0" w:color="auto"/>
              <w:left w:val="single" w:sz="4" w:space="0" w:color="auto"/>
              <w:bottom w:val="single" w:sz="4" w:space="0" w:color="auto"/>
              <w:right w:val="single" w:sz="4" w:space="0" w:color="auto"/>
            </w:tcBorders>
            <w:vAlign w:val="bottom"/>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+X</w:t>
            </w:r>
          </w:p>
        </w:tc>
      </w:tr>
      <w:tr w:rsidR="00795762" w:rsidTr="00E4608C">
        <w:trPr>
          <w:trHeight w:val="426"/>
          <w:jc w:val="center"/>
        </w:trPr>
        <w:tc>
          <w:tcPr>
            <w:tcW w:w="704" w:type="dxa"/>
            <w:tcBorders>
              <w:top w:val="single" w:sz="4" w:space="0" w:color="auto"/>
              <w:left w:val="single" w:sz="4" w:space="0" w:color="auto"/>
              <w:bottom w:val="single" w:sz="4" w:space="0" w:color="auto"/>
              <w:right w:val="single" w:sz="4" w:space="0" w:color="auto"/>
            </w:tcBorders>
            <w:vAlign w:val="center"/>
          </w:tcPr>
          <w:p w:rsidR="00795762" w:rsidRDefault="00956EB5">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835" w:type="dxa"/>
            <w:tcBorders>
              <w:top w:val="single" w:sz="4" w:space="0" w:color="auto"/>
              <w:left w:val="single" w:sz="4" w:space="0" w:color="auto"/>
              <w:bottom w:val="single" w:sz="4" w:space="0" w:color="auto"/>
              <w:right w:val="single" w:sz="4" w:space="0" w:color="auto"/>
            </w:tcBorders>
            <w:vAlign w:val="center"/>
          </w:tcPr>
          <w:p w:rsidR="00795762" w:rsidRDefault="00E4608C" w:rsidP="009042B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业财一体信息化应用</w:t>
            </w:r>
          </w:p>
        </w:tc>
        <w:tc>
          <w:tcPr>
            <w:tcW w:w="3119" w:type="dxa"/>
            <w:tcBorders>
              <w:top w:val="single" w:sz="4" w:space="0" w:color="auto"/>
              <w:left w:val="single" w:sz="4" w:space="0" w:color="auto"/>
              <w:bottom w:val="single" w:sz="4" w:space="0" w:color="auto"/>
              <w:right w:val="single" w:sz="4" w:space="0" w:color="auto"/>
            </w:tcBorders>
            <w:vAlign w:val="center"/>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新道科技股份有限公司</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w:t>
            </w:r>
            <w:r w:rsidR="00956EB5">
              <w:rPr>
                <w:rFonts w:ascii="宋体" w:eastAsia="宋体" w:hAnsi="宋体" w:cs="宋体" w:hint="eastAsia"/>
                <w:color w:val="000000" w:themeColor="text1"/>
                <w:szCs w:val="21"/>
              </w:rPr>
              <w:t>级</w:t>
            </w:r>
          </w:p>
        </w:tc>
        <w:tc>
          <w:tcPr>
            <w:tcW w:w="881" w:type="dxa"/>
            <w:tcBorders>
              <w:top w:val="single" w:sz="4" w:space="0" w:color="auto"/>
              <w:left w:val="single" w:sz="4" w:space="0" w:color="auto"/>
              <w:bottom w:val="single" w:sz="4" w:space="0" w:color="auto"/>
              <w:right w:val="single" w:sz="4" w:space="0" w:color="auto"/>
            </w:tcBorders>
            <w:vAlign w:val="center"/>
          </w:tcPr>
          <w:p w:rsidR="00795762"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+X</w:t>
            </w:r>
          </w:p>
        </w:tc>
      </w:tr>
      <w:tr w:rsidR="00E4608C" w:rsidTr="00E4608C">
        <w:trPr>
          <w:trHeight w:val="426"/>
          <w:jc w:val="center"/>
        </w:trPr>
        <w:tc>
          <w:tcPr>
            <w:tcW w:w="704"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color w:val="000000" w:themeColor="text1"/>
                <w:szCs w:val="21"/>
              </w:rPr>
              <w:t>6</w:t>
            </w:r>
          </w:p>
        </w:tc>
        <w:tc>
          <w:tcPr>
            <w:tcW w:w="2835" w:type="dxa"/>
            <w:tcBorders>
              <w:top w:val="single" w:sz="4" w:space="0" w:color="auto"/>
              <w:left w:val="single" w:sz="4" w:space="0" w:color="auto"/>
              <w:bottom w:val="single" w:sz="4" w:space="0" w:color="auto"/>
              <w:right w:val="single" w:sz="4" w:space="0" w:color="auto"/>
            </w:tcBorders>
            <w:vAlign w:val="center"/>
          </w:tcPr>
          <w:p w:rsidR="00E4608C" w:rsidRPr="00E4608C" w:rsidRDefault="00E4608C" w:rsidP="009042BF">
            <w:pPr>
              <w:spacing w:before="107" w:line="221" w:lineRule="auto"/>
              <w:ind w:firstLine="190"/>
              <w:jc w:val="center"/>
              <w:rPr>
                <w:rFonts w:ascii="宋体" w:eastAsia="宋体" w:hAnsi="宋体" w:cs="宋体"/>
              </w:rPr>
            </w:pPr>
            <w:r>
              <w:rPr>
                <w:rFonts w:ascii="宋体" w:eastAsia="宋体" w:hAnsi="宋体" w:cs="宋体"/>
                <w:spacing w:val="-2"/>
              </w:rPr>
              <w:t>智能</w:t>
            </w:r>
            <w:r>
              <w:rPr>
                <w:rFonts w:ascii="宋体" w:eastAsia="宋体" w:hAnsi="宋体" w:cs="宋体"/>
                <w:spacing w:val="-1"/>
              </w:rPr>
              <w:t>财税</w:t>
            </w:r>
            <w:r>
              <w:rPr>
                <w:rFonts w:ascii="宋体" w:eastAsia="宋体" w:hAnsi="宋体" w:cs="宋体" w:hint="eastAsia"/>
                <w:spacing w:val="-1"/>
              </w:rPr>
              <w:t>应用</w:t>
            </w:r>
          </w:p>
        </w:tc>
        <w:tc>
          <w:tcPr>
            <w:tcW w:w="3119" w:type="dxa"/>
            <w:tcBorders>
              <w:top w:val="single" w:sz="4" w:space="0" w:color="auto"/>
              <w:left w:val="single" w:sz="4" w:space="0" w:color="auto"/>
              <w:bottom w:val="single" w:sz="4" w:space="0" w:color="auto"/>
              <w:right w:val="single" w:sz="4" w:space="0" w:color="auto"/>
            </w:tcBorders>
            <w:vAlign w:val="center"/>
          </w:tcPr>
          <w:p w:rsidR="00E4608C" w:rsidRPr="00E4608C" w:rsidRDefault="003F50F1">
            <w:pPr>
              <w:snapToGrid w:val="0"/>
              <w:jc w:val="center"/>
              <w:rPr>
                <w:rFonts w:ascii="宋体" w:eastAsia="宋体" w:hAnsi="宋体" w:cs="宋体"/>
                <w:color w:val="000000" w:themeColor="text1"/>
                <w:szCs w:val="21"/>
              </w:rPr>
            </w:pPr>
            <w:r>
              <w:rPr>
                <w:rFonts w:ascii="宋体" w:eastAsia="宋体" w:hAnsi="宋体" w:cs="宋体"/>
                <w:spacing w:val="-5"/>
              </w:rPr>
              <w:t>中联</w:t>
            </w:r>
            <w:r>
              <w:rPr>
                <w:rFonts w:ascii="宋体" w:eastAsia="宋体" w:hAnsi="宋体" w:cs="宋体"/>
                <w:spacing w:val="-4"/>
              </w:rPr>
              <w:t>教育集团</w:t>
            </w:r>
            <w:r>
              <w:rPr>
                <w:rFonts w:ascii="宋体" w:eastAsia="宋体" w:hAnsi="宋体" w:cs="宋体"/>
                <w:spacing w:val="-2"/>
              </w:rPr>
              <w:t>有限</w:t>
            </w:r>
            <w:r>
              <w:rPr>
                <w:rFonts w:ascii="宋体" w:eastAsia="宋体" w:hAnsi="宋体" w:cs="宋体"/>
                <w:spacing w:val="-1"/>
              </w:rPr>
              <w:t>公司</w:t>
            </w:r>
          </w:p>
        </w:tc>
        <w:tc>
          <w:tcPr>
            <w:tcW w:w="992"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w:t>
            </w:r>
          </w:p>
        </w:tc>
        <w:tc>
          <w:tcPr>
            <w:tcW w:w="881"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+X</w:t>
            </w:r>
          </w:p>
        </w:tc>
      </w:tr>
      <w:tr w:rsidR="00E4608C" w:rsidTr="00E4608C">
        <w:trPr>
          <w:trHeight w:val="426"/>
          <w:jc w:val="center"/>
        </w:trPr>
        <w:tc>
          <w:tcPr>
            <w:tcW w:w="704"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835" w:type="dxa"/>
            <w:tcBorders>
              <w:top w:val="single" w:sz="4" w:space="0" w:color="auto"/>
              <w:left w:val="single" w:sz="4" w:space="0" w:color="auto"/>
              <w:bottom w:val="single" w:sz="4" w:space="0" w:color="auto"/>
              <w:right w:val="single" w:sz="4" w:space="0" w:color="auto"/>
            </w:tcBorders>
            <w:vAlign w:val="center"/>
          </w:tcPr>
          <w:p w:rsidR="00E4608C" w:rsidRDefault="00E4608C" w:rsidP="009042B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企业财务与会计机器人应用</w:t>
            </w:r>
          </w:p>
        </w:tc>
        <w:tc>
          <w:tcPr>
            <w:tcW w:w="3119"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厦门科云信息科技有限公司</w:t>
            </w:r>
          </w:p>
        </w:tc>
        <w:tc>
          <w:tcPr>
            <w:tcW w:w="992"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w:t>
            </w:r>
          </w:p>
        </w:tc>
        <w:tc>
          <w:tcPr>
            <w:tcW w:w="881" w:type="dxa"/>
            <w:tcBorders>
              <w:top w:val="single" w:sz="4" w:space="0" w:color="auto"/>
              <w:left w:val="single" w:sz="4" w:space="0" w:color="auto"/>
              <w:bottom w:val="single" w:sz="4" w:space="0" w:color="auto"/>
              <w:right w:val="single" w:sz="4" w:space="0" w:color="auto"/>
            </w:tcBorders>
            <w:vAlign w:val="center"/>
          </w:tcPr>
          <w:p w:rsidR="00E4608C" w:rsidRDefault="00E4608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+X</w:t>
            </w:r>
          </w:p>
        </w:tc>
      </w:tr>
    </w:tbl>
    <w:p w:rsidR="00795762" w:rsidRDefault="00956EB5">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（说明：学生毕业应至少获得一种通用证书和一种专业职业资格证书。）</w:t>
      </w:r>
    </w:p>
    <w:p w:rsidR="00795762" w:rsidRDefault="00956EB5">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（三）职业生涯发展路径</w:t>
      </w:r>
      <w:bookmarkEnd w:id="14"/>
    </w:p>
    <w:p w:rsidR="00795762" w:rsidRDefault="00C450B5">
      <w:pPr>
        <w:wordWrap w:val="0"/>
        <w:spacing w:line="560" w:lineRule="exact"/>
        <w:ind w:firstLineChars="200" w:firstLine="560"/>
        <w:jc w:val="left"/>
        <w:outlineLvl w:val="0"/>
        <w:rPr>
          <w:rFonts w:ascii="黑体" w:eastAsia="黑体" w:hAnsi="黑体" w:cs="黑体"/>
          <w:bCs/>
          <w:color w:val="000000" w:themeColor="text1"/>
          <w:sz w:val="28"/>
          <w:szCs w:val="28"/>
        </w:rPr>
      </w:pPr>
      <w:r w:rsidRPr="00C450B5">
        <w:rPr>
          <w:noProof/>
          <w:color w:val="000000" w:themeColor="text1"/>
          <w:sz w:val="28"/>
          <w:szCs w:val="28"/>
        </w:rPr>
        <w:pict>
          <v:rect id="矩形 16" o:spid="_x0000_s1026" style="position:absolute;left:0;text-align:left;margin-left:344.55pt;margin-top:12.7pt;width:100.95pt;height:96.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SXpQIAAIMFAAAOAAAAZHJzL2Uyb0RvYy54bWysVNtuEzEQfUfiHyy/070o6SXqpopaFSFV&#10;tCIgnh2vnV3JN2wnu+FnkHjjI/o5iN9gbO9uClQ8IPKwsT1nzswcz/jyqpcC7Zl1rVYVLk5yjJii&#10;um7VtsIf3t++OsfIeaJqIrRiFT4wh6+WL19cdmbBSt1oUTOLgES5RWcq3HhvFlnmaMMkcSfaMAVG&#10;rq0kHrZ2m9WWdMAuRVbm+WnWaVsbqylzDk5vkhEvIz/njPp7zh3zSFQYcvPxa+N3E77Z8pIstpaY&#10;pqVDGuQfspCkVRB0orohnqCdbf+gki212mnuT6iWmea8pSzWANUU+W/VrBtiWKwFxHFmksn9P1r6&#10;dv9gUVvD3Z1ipIiEO/rx5dv3x68IDkCdzrgFgNbmwQ47B8tQas+tDP9QBOqjoodJUdZ7ROGwKM/L&#10;/HSOEQVbUZazi2IeWLOju7HOv2ZaorCosIUri0qS/Z3zCTpCQjSlb1sh4JwshEJdYD3L4WapNFCE&#10;U9vo7LRo6wAMuNhM7FpYtCfQBr4vhhR+QYUgN8Q1CRRNA0woSDjokCqPK38QLOXwjnHQD2otU+TQ&#10;ucdghFKmfJFMDalZop/n8BuzGD2iLEIBYWDmkP3EPRCMyEQycieRBnxwZbHxJ+f8b4kl58kjRtbK&#10;T86yVdo+RyCgqiFywo8iJWmCSr7f9AAJy42uD9BoVqcJdIbetiD4HXH+gVgYObhCeEb8PXy40HCv&#10;elhh1Gj7+bnzgIdJACtGHYwwXP+nHbEMI/FGwYxcFLNZmPm4mc3PStjYp5bNU4vayWsN7VHAg2Vo&#10;XAa8F+OSWy0/wmuzClHBRBSF2BWm3o6ba5+eFnivKFutIgzm3BB/p9aGBvIgsNKrnde8je19VGcQ&#10;ECY9dsLwKoWn5Ok+oo5v5/InAAAA//8DAFBLAwQUAAYACAAAACEA+rjKa+AAAAAKAQAADwAAAGRy&#10;cy9kb3ducmV2LnhtbEyPwU7DMBBE70j8g7VIXCrqpEAVQpwKgUA9VEgUOHDbxEsSGq+j2G3D37Oc&#10;4DizT7MzxWpyvTrQGDrPBtJ5Aoq49rbjxsDb6+NFBipEZIu9ZzLwTQFW5elJgbn1R36hwzY2SkI4&#10;5GigjXHItQ51Sw7D3A/Ecvv0o8Mocmy0HfEo4a7XiyRZaocdy4cWB7pvqd5t987Ax3qKzVf6FDc7&#10;nL3P1m1VPz9UxpyfTXe3oCJN8Q+G3/pSHUrpVPk926B6A8vsJhXUwOL6CpQAomVcJUaaXYIuC/1/&#10;QvkDAAD//wMAUEsBAi0AFAAGAAgAAAAhALaDOJL+AAAA4QEAABMAAAAAAAAAAAAAAAAAAAAAAFtD&#10;b250ZW50X1R5cGVzXS54bWxQSwECLQAUAAYACAAAACEAOP0h/9YAAACUAQAACwAAAAAAAAAAAAAA&#10;AAAvAQAAX3JlbHMvLnJlbHNQSwECLQAUAAYACAAAACEAdqHkl6UCAACDBQAADgAAAAAAAAAAAAAA&#10;AAAuAgAAZHJzL2Uyb0RvYy54bWxQSwECLQAUAAYACAAAACEA+rjKa+AAAAAKAQAADwAAAAAAAAAA&#10;AAAAAAD/BAAAZHJzL2Rvd25yZXYueG1sUEsFBgAAAAAEAAQA8wAAAAwGAAAAAA==&#10;" filled="f" strokecolor="black [3213]" strokeweight="1pt">
            <v:textbox>
              <w:txbxContent>
                <w:p w:rsidR="00795762" w:rsidRDefault="00956EB5">
                  <w:pPr>
                    <w:spacing w:line="360" w:lineRule="exact"/>
                    <w:jc w:val="center"/>
                    <w:rPr>
                      <w:color w:val="000000" w:themeColor="text1"/>
                      <w:sz w:val="24"/>
                      <w:szCs w:val="24"/>
                    </w:rPr>
                  </w:pPr>
                  <w:r>
                    <w:rPr>
                      <w:rFonts w:hint="eastAsia"/>
                      <w:color w:val="000000" w:themeColor="text1"/>
                      <w:sz w:val="24"/>
                      <w:szCs w:val="24"/>
                    </w:rPr>
                    <w:t>发展岗位</w:t>
                  </w:r>
                </w:p>
                <w:p w:rsidR="00795762" w:rsidRDefault="00956EB5">
                  <w:pPr>
                    <w:spacing w:line="360" w:lineRule="exact"/>
                    <w:jc w:val="center"/>
                    <w:rPr>
                      <w:color w:val="000000" w:themeColor="text1"/>
                      <w:sz w:val="24"/>
                      <w:szCs w:val="24"/>
                    </w:rPr>
                  </w:pPr>
                  <w:r>
                    <w:rPr>
                      <w:rFonts w:hint="eastAsia"/>
                      <w:color w:val="000000" w:themeColor="text1"/>
                      <w:sz w:val="24"/>
                      <w:szCs w:val="24"/>
                    </w:rPr>
                    <w:t>（</w:t>
                  </w:r>
                  <w:r w:rsidR="009042BF">
                    <w:rPr>
                      <w:rFonts w:hint="eastAsia"/>
                      <w:color w:val="000000" w:themeColor="text1"/>
                      <w:sz w:val="24"/>
                      <w:szCs w:val="24"/>
                    </w:rPr>
                    <w:t>管理会计岗</w:t>
                  </w:r>
                  <w:r>
                    <w:rPr>
                      <w:rFonts w:hint="eastAsia"/>
                      <w:color w:val="000000" w:themeColor="text1"/>
                      <w:sz w:val="24"/>
                      <w:szCs w:val="24"/>
                    </w:rPr>
                    <w:t>）</w:t>
                  </w:r>
                </w:p>
                <w:p w:rsidR="00795762" w:rsidRDefault="00956EB5">
                  <w:pPr>
                    <w:spacing w:line="360" w:lineRule="exact"/>
                    <w:jc w:val="center"/>
                    <w:rPr>
                      <w:color w:val="002060"/>
                      <w:sz w:val="24"/>
                      <w:szCs w:val="24"/>
                    </w:rPr>
                  </w:pPr>
                  <w:r>
                    <w:rPr>
                      <w:rFonts w:hint="eastAsia"/>
                      <w:color w:val="000000" w:themeColor="text1"/>
                      <w:sz w:val="24"/>
                      <w:szCs w:val="24"/>
                    </w:rPr>
                    <w:t>（</w:t>
                  </w:r>
                  <w:r w:rsidR="009042BF">
                    <w:rPr>
                      <w:rFonts w:hint="eastAsia"/>
                      <w:color w:val="000000" w:themeColor="text1"/>
                      <w:sz w:val="24"/>
                      <w:szCs w:val="24"/>
                    </w:rPr>
                    <w:t>会计主管</w:t>
                  </w:r>
                  <w:r>
                    <w:rPr>
                      <w:rFonts w:hint="eastAsia"/>
                      <w:color w:val="000000" w:themeColor="text1"/>
                      <w:sz w:val="24"/>
                      <w:szCs w:val="24"/>
                    </w:rPr>
                    <w:t>）</w:t>
                  </w:r>
                </w:p>
              </w:txbxContent>
            </v:textbox>
          </v:rect>
        </w:pict>
      </w:r>
      <w:r w:rsidRPr="00C450B5">
        <w:rPr>
          <w:noProof/>
          <w:color w:val="000000" w:themeColor="text1"/>
          <w:sz w:val="28"/>
          <w:szCs w:val="28"/>
        </w:rPr>
        <w:pict>
          <v:rect id="矩形 15" o:spid="_x0000_s1027" style="position:absolute;left:0;text-align:left;margin-left:185.85pt;margin-top:12.7pt;width:100.95pt;height:95.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pppwIAAIoFAAAOAAAAZHJzL2Uyb0RvYy54bWysVNtuEzEQfUfiHyy/073Q9BJ1U0WJipAq&#10;WlEQz47Xzq7kG7aT3fAzSLzxEXwO4jcY27ubAhUPiDxsbM+ZM57jmbm67qVAe2Zdq1WFi5McI6ao&#10;rlu1rfD7dzcvLjBynqiaCK1YhQ/M4evF82dXnZmzUjda1MwiIFFu3pkKN96beZY52jBJ3Ik2TIGR&#10;ayuJh63dZrUlHbBLkZV5fpZ12tbGasqcg9N1MuJF5OecUX/HuWMeiQrD3Xz82vjdhG+2uCLzrSWm&#10;aelwDfIPt5CkVRB0oloTT9DOtn9QyZZa7TT3J1TLTHPeUhZzgGyK/LdsHhpiWMwFxHFmksn9P1r6&#10;Zn9vUVvD280wUkTCG/34/PX7ty8IDkCdzrg5gB7MvR12DpYh1Z5bGf4hCdRHRQ+Toqz3iMJhUV6U&#10;+RkwU7AVZTF7eRk1z47uxjr/immJwqLCFp4sKkn2t85DSICOkBBN6ZtWiPhsQqEusJ7n8LJUGkjC&#10;qW10dlq0dQAGl1hMbCUs2hMoA98XITHg/QUVgqyJaxIomgaYUIAOOqTM48ofBAvcQr1lHPSDXMsU&#10;OVTuMRihlClfJFNDapboZzn8xluMHvFOkTAwc7j9xD0QjMhEMnKnZAZ8cGWx8Cfn/G8XS86TR4ys&#10;lZ+cZau0fYpAQFZD5IQfRUrSBJV8v+lTbQVkONno+gD1ZnVqRGfoTQu63xLn74mFzoOXhGni7+DD&#10;hYbn1cMKo0bbT0+dBzw0BFgx6qCToQo+7ohlGInXClrlsjg9Da0fN6ez8xI29rFl89iidnKloUoK&#10;mFuGxmXAezEuudXyAwydZYgKJqIoxK4w9XbcrHyaMDC2KFsuIwza3RB/qx4MDeRBZ6WXO695G6v8&#10;qM6gIzR8LIhhOIWJ8ngfUccRuvgJAAD//wMAUEsDBBQABgAIAAAAIQDXnn8s4gAAAAoBAAAPAAAA&#10;ZHJzL2Rvd25yZXYueG1sTI/BTsMwDIbvSLxDZCQuE0u7sXYqTScEAu2AkBhw4OY2oSlrnKrJtvL2&#10;mBMcbX/6/f3lZnK9OJoxdJ4UpPMEhKHG645aBW+vD1drECEiaew9GQXfJsCmOj8rsdD+RC/muIut&#10;4BAKBSqwMQ6FlKGxxmGY+8EQ3z796DDyOLZSj3jicNfLRZJk0mFH/MHiYO6safa7g1PwsZ1i+5U+&#10;xqc9zt5nW1s3z/e1UpcX0+0NiGim+AfDrz6rQ8VOtT+QDqJXsMzTnFEFi9U1CAZW+TIDUfMizdYg&#10;q1L+r1D9AAAA//8DAFBLAQItABQABgAIAAAAIQC2gziS/gAAAOEBAAATAAAAAAAAAAAAAAAAAAAA&#10;AABbQ29udGVudF9UeXBlc10ueG1sUEsBAi0AFAAGAAgAAAAhADj9If/WAAAAlAEAAAsAAAAAAAAA&#10;AAAAAAAALwEAAF9yZWxzLy5yZWxzUEsBAi0AFAAGAAgAAAAhAJ5uWmmnAgAAigUAAA4AAAAAAAAA&#10;AAAAAAAALgIAAGRycy9lMm9Eb2MueG1sUEsBAi0AFAAGAAgAAAAhANeefyziAAAACgEAAA8AAAAA&#10;AAAAAAAAAAAAAQUAAGRycy9kb3ducmV2LnhtbFBLBQYAAAAABAAEAPMAAAAQBgAAAAA=&#10;" filled="f" strokecolor="black [3213]" strokeweight="1pt">
            <v:textbox>
              <w:txbxContent>
                <w:p w:rsidR="00795762" w:rsidRDefault="00956EB5">
                  <w:pPr>
                    <w:spacing w:line="360" w:lineRule="exact"/>
                    <w:jc w:val="center"/>
                    <w:rPr>
                      <w:color w:val="000000" w:themeColor="text1"/>
                      <w:sz w:val="24"/>
                      <w:szCs w:val="24"/>
                    </w:rPr>
                  </w:pPr>
                  <w:r>
                    <w:rPr>
                      <w:rFonts w:hint="eastAsia"/>
                      <w:color w:val="000000" w:themeColor="text1"/>
                      <w:sz w:val="24"/>
                      <w:szCs w:val="24"/>
                    </w:rPr>
                    <w:t>目标岗位</w:t>
                  </w:r>
                </w:p>
                <w:p w:rsidR="00795762" w:rsidRDefault="00956EB5">
                  <w:pPr>
                    <w:spacing w:line="360" w:lineRule="exact"/>
                    <w:jc w:val="center"/>
                    <w:rPr>
                      <w:color w:val="000000" w:themeColor="text1"/>
                      <w:sz w:val="24"/>
                      <w:szCs w:val="24"/>
                    </w:rPr>
                  </w:pPr>
                  <w:r>
                    <w:rPr>
                      <w:rFonts w:hint="eastAsia"/>
                      <w:color w:val="000000" w:themeColor="text1"/>
                      <w:sz w:val="24"/>
                      <w:szCs w:val="24"/>
                    </w:rPr>
                    <w:t>（</w:t>
                  </w:r>
                  <w:r w:rsidR="009042BF">
                    <w:rPr>
                      <w:rFonts w:hint="eastAsia"/>
                      <w:color w:val="000000" w:themeColor="text1"/>
                      <w:sz w:val="24"/>
                      <w:szCs w:val="24"/>
                    </w:rPr>
                    <w:t>成本核算岗</w:t>
                  </w:r>
                  <w:r>
                    <w:rPr>
                      <w:rFonts w:hint="eastAsia"/>
                      <w:color w:val="000000" w:themeColor="text1"/>
                      <w:sz w:val="24"/>
                      <w:szCs w:val="24"/>
                    </w:rPr>
                    <w:t>）</w:t>
                  </w:r>
                </w:p>
                <w:p w:rsidR="00795762" w:rsidRPr="009042BF" w:rsidRDefault="00956EB5" w:rsidP="009042BF">
                  <w:pPr>
                    <w:spacing w:line="360" w:lineRule="exact"/>
                    <w:jc w:val="center"/>
                    <w:rPr>
                      <w:color w:val="000000" w:themeColor="text1"/>
                      <w:sz w:val="24"/>
                      <w:szCs w:val="24"/>
                    </w:rPr>
                  </w:pPr>
                  <w:r>
                    <w:rPr>
                      <w:rFonts w:hint="eastAsia"/>
                      <w:color w:val="000000" w:themeColor="text1"/>
                      <w:sz w:val="24"/>
                      <w:szCs w:val="24"/>
                    </w:rPr>
                    <w:t>（</w:t>
                  </w:r>
                  <w:r w:rsidR="009042BF">
                    <w:rPr>
                      <w:rFonts w:hint="eastAsia"/>
                      <w:color w:val="000000" w:themeColor="text1"/>
                      <w:sz w:val="24"/>
                      <w:szCs w:val="24"/>
                    </w:rPr>
                    <w:t>税务会计岗</w:t>
                  </w:r>
                  <w:r>
                    <w:rPr>
                      <w:rFonts w:hint="eastAsia"/>
                      <w:color w:val="000000" w:themeColor="text1"/>
                      <w:sz w:val="24"/>
                      <w:szCs w:val="24"/>
                    </w:rPr>
                    <w:t>）</w:t>
                  </w:r>
                </w:p>
              </w:txbxContent>
            </v:textbox>
          </v:rect>
        </w:pict>
      </w:r>
      <w:r w:rsidRPr="00C450B5">
        <w:rPr>
          <w:noProof/>
          <w:color w:val="000000" w:themeColor="text1"/>
          <w:sz w:val="28"/>
          <w:szCs w:val="28"/>
        </w:rPr>
        <w:pict>
          <v:rect id="矩形 14" o:spid="_x0000_s1028" style="position:absolute;left:0;text-align:left;margin-left:27pt;margin-top:12.7pt;width:100.95pt;height:96.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KKswIAAJYFAAAOAAAAZHJzL2Uyb0RvYy54bWysVNtuEzEQfUfiHyy/072QpGnUTRWlKkKq&#10;aEVBPDteO7uSb9hOdsPPIPHGR/A5iN9gbO8mBSoeEHnY+HLmzMzxzFxe9VKgPbOu1arCxVmOEVNU&#10;163aVvj9u5sXc4ycJ6omQitW4QNz+Gr5/NllZxas1I0WNbMISJRbdKbCjfdmkWWONkwSd6YNU3DJ&#10;tZXEw9Zus9qSDtilyMo8n2WdtrWxmjLn4PQ6XeJl5OecUX/HuWMeiQpDbD5+bfxuwjdbXpLF1hLT&#10;tHQIg/xDFJK0Cpweqa6JJ2hn2z+oZEutdpr7M6plpjlvKYs5QDZF/ls2Dw0xLOYC4jhzlMn9P1r6&#10;Zn9vUVvD200wUkTCG/34/PX7ty8IDkCdzrgFgB7MvR12DpYh1Z5bGf4hCdSD/ctpPptMMTpUeJ4X&#10;s3IyqMt6j2gAlPMynwGAAqIoy8lFMQ0eshOVsc6/YlqisKiwheeLqpL9rfMJOkKCZ6VvWiHgnCyE&#10;Ql1gPc/hlak0kJBT22jstGjrAAy4WFhsLSzaEygJ3xdDCL+ggpNr4poEilcDTCgIOGiSVIgrfxAs&#10;xfCWcdASci2T51DFJ2eEUqZ8ka4aUrNEP83hN0YxWkRZhALCwMwh+iP3QDAiE8nInUQa8MGUxSY4&#10;Gud/CywZHy2iZ6380Vi2StunCARkNXhO+FGkJE1QyfebPtZZGZDhZKPrA9Se1akpnaE3Leh+S5y/&#10;Jxa6EF4SJou/gw8XGp5XDyuMGm0/PXUe8NAccItRB10NVfBxRyzDSLxW0DYXxQTKEvm4mUzPS9jY&#10;xzebxzdqJ9caqqSAGWZoXAa8F+OSWy0/wABaBa9wRRQF3xWm3o6btU/TBkYYZatVhEHrG+Jv1YOh&#10;gTzorPRq5zVvY5Wf1Bl0hOaPBTEMqjBdHu8j6jROlz8BAAD//wMAUEsDBBQABgAIAAAAIQBGNQEU&#10;4gAAAAkBAAAPAAAAZHJzL2Rvd25yZXYueG1sTI/BTsMwEETvSPyDtUhcKuokNKiEOBUCgXpASLTl&#10;wM2Jlzg0tqN424a/ZznBbVazmnlTribXiyOOsQteQTpPQKBvgul8q2C3fbpagoikvdF98KjgGyOs&#10;qvOzUhcmnPwbHjfUCg7xsdAKLNFQSBkbi07HeRjQs/cZRqeJz7GVZtQnDne9zJLkRjrdeW6wesAH&#10;i81+c3AKPtYTtV/pM73s9ex9trZ18/pYK3V5Md3fgSCc6O8ZfvEZHSpmqsPBmyh6BfmCp5CCLF+A&#10;YD/L81sQNYt0eQ2yKuX/BdUPAAAA//8DAFBLAQItABQABgAIAAAAIQC2gziS/gAAAOEBAAATAAAA&#10;AAAAAAAAAAAAAAAAAABbQ29udGVudF9UeXBlc10ueG1sUEsBAi0AFAAGAAgAAAAhADj9If/WAAAA&#10;lAEAAAsAAAAAAAAAAAAAAAAALwEAAF9yZWxzLy5yZWxzUEsBAi0AFAAGAAgAAAAhAPbjYoqzAgAA&#10;lgUAAA4AAAAAAAAAAAAAAAAALgIAAGRycy9lMm9Eb2MueG1sUEsBAi0AFAAGAAgAAAAhAEY1ARTi&#10;AAAACQEAAA8AAAAAAAAAAAAAAAAADQUAAGRycy9kb3ducmV2LnhtbFBLBQYAAAAABAAEAPMAAAAc&#10;BgAAAAA=&#10;" filled="f" strokecolor="black [3213]" strokeweight="1pt">
            <v:textbox>
              <w:txbxContent>
                <w:p w:rsidR="00795762" w:rsidRDefault="00956EB5">
                  <w:pPr>
                    <w:spacing w:line="360" w:lineRule="exact"/>
                    <w:jc w:val="center"/>
                    <w:rPr>
                      <w:color w:val="000000" w:themeColor="text1"/>
                      <w:sz w:val="24"/>
                      <w:szCs w:val="24"/>
                    </w:rPr>
                  </w:pPr>
                  <w:r>
                    <w:rPr>
                      <w:rFonts w:hint="eastAsia"/>
                      <w:color w:val="000000" w:themeColor="text1"/>
                      <w:sz w:val="24"/>
                      <w:szCs w:val="24"/>
                    </w:rPr>
                    <w:t>初始岗位</w:t>
                  </w:r>
                </w:p>
                <w:p w:rsidR="00795762" w:rsidRDefault="00956EB5">
                  <w:pPr>
                    <w:spacing w:line="360" w:lineRule="exact"/>
                    <w:jc w:val="center"/>
                    <w:rPr>
                      <w:color w:val="000000" w:themeColor="text1"/>
                      <w:sz w:val="24"/>
                      <w:szCs w:val="24"/>
                    </w:rPr>
                  </w:pPr>
                  <w:r>
                    <w:rPr>
                      <w:rFonts w:hint="eastAsia"/>
                      <w:color w:val="000000" w:themeColor="text1"/>
                      <w:sz w:val="24"/>
                      <w:szCs w:val="24"/>
                    </w:rPr>
                    <w:t>（</w:t>
                  </w:r>
                  <w:r w:rsidR="009042BF">
                    <w:rPr>
                      <w:rFonts w:hint="eastAsia"/>
                      <w:color w:val="000000" w:themeColor="text1"/>
                      <w:sz w:val="24"/>
                      <w:szCs w:val="24"/>
                    </w:rPr>
                    <w:t>出纳员</w:t>
                  </w:r>
                  <w:r>
                    <w:rPr>
                      <w:rFonts w:hint="eastAsia"/>
                      <w:color w:val="000000" w:themeColor="text1"/>
                      <w:sz w:val="24"/>
                      <w:szCs w:val="24"/>
                    </w:rPr>
                    <w:t>）</w:t>
                  </w:r>
                </w:p>
                <w:p w:rsidR="009042BF" w:rsidRDefault="009042BF">
                  <w:pPr>
                    <w:spacing w:line="360" w:lineRule="exact"/>
                    <w:jc w:val="center"/>
                    <w:rPr>
                      <w:color w:val="000000" w:themeColor="text1"/>
                      <w:sz w:val="24"/>
                      <w:szCs w:val="24"/>
                    </w:rPr>
                  </w:pPr>
                  <w:r>
                    <w:rPr>
                      <w:rFonts w:hint="eastAsia"/>
                      <w:color w:val="000000" w:themeColor="text1"/>
                      <w:sz w:val="24"/>
                      <w:szCs w:val="24"/>
                    </w:rPr>
                    <w:t>（库管员）</w:t>
                  </w:r>
                </w:p>
                <w:p w:rsidR="009042BF" w:rsidRDefault="009042BF">
                  <w:pPr>
                    <w:spacing w:line="360" w:lineRule="exact"/>
                    <w:jc w:val="center"/>
                    <w:rPr>
                      <w:color w:val="000000" w:themeColor="text1"/>
                      <w:sz w:val="24"/>
                      <w:szCs w:val="24"/>
                    </w:rPr>
                  </w:pPr>
                  <w:r>
                    <w:rPr>
                      <w:rFonts w:hint="eastAsia"/>
                      <w:color w:val="000000" w:themeColor="text1"/>
                      <w:sz w:val="24"/>
                      <w:szCs w:val="24"/>
                    </w:rPr>
                    <w:t>（往来结算岗）</w:t>
                  </w:r>
                </w:p>
              </w:txbxContent>
            </v:textbox>
          </v:rect>
        </w:pict>
      </w:r>
    </w:p>
    <w:p w:rsidR="00795762" w:rsidRDefault="00C450B5">
      <w:pPr>
        <w:wordWrap w:val="0"/>
        <w:spacing w:line="560" w:lineRule="exact"/>
        <w:ind w:firstLineChars="200" w:firstLine="560"/>
        <w:jc w:val="left"/>
        <w:outlineLvl w:val="0"/>
        <w:rPr>
          <w:rFonts w:ascii="黑体" w:eastAsia="黑体" w:hAnsi="黑体" w:cs="黑体"/>
          <w:bCs/>
          <w:color w:val="000000" w:themeColor="text1"/>
          <w:sz w:val="28"/>
          <w:szCs w:val="28"/>
        </w:rPr>
      </w:pPr>
      <w:r w:rsidRPr="00C450B5">
        <w:rPr>
          <w:noProof/>
          <w:color w:val="000000" w:themeColor="text1"/>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0" type="#_x0000_t55" style="position:absolute;left:0;text-align:left;margin-left:287.55pt;margin-top:24.75pt;width:55.15pt;height:15.35pt;z-index:251666432;v-text-anchor:middle"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filled="f" strokecolor="black [3213]">
            <v:stroke joinstyle="round"/>
          </v:shape>
        </w:pict>
      </w:r>
      <w:r w:rsidRPr="00C450B5">
        <w:rPr>
          <w:noProof/>
          <w:color w:val="000000" w:themeColor="text1"/>
          <w:sz w:val="28"/>
          <w:szCs w:val="28"/>
        </w:rPr>
        <w:pict>
          <v:shape id="_x0000_s1029" type="#_x0000_t55" style="position:absolute;left:0;text-align:left;margin-left:129.35pt;margin-top:24.75pt;width:55.15pt;height:17.5pt;z-index:251664384;v-text-anchor:middle"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filled="f" strokecolor="black [3213]">
            <v:stroke joinstyle="round"/>
          </v:shape>
        </w:pict>
      </w:r>
    </w:p>
    <w:p w:rsidR="00795762" w:rsidRDefault="00795762">
      <w:pPr>
        <w:wordWrap w:val="0"/>
        <w:spacing w:line="560" w:lineRule="exact"/>
        <w:ind w:firstLineChars="200" w:firstLine="560"/>
        <w:jc w:val="left"/>
        <w:outlineLvl w:val="0"/>
        <w:rPr>
          <w:rFonts w:ascii="黑体" w:eastAsia="黑体" w:hAnsi="黑体" w:cs="黑体"/>
          <w:bCs/>
          <w:color w:val="000000" w:themeColor="text1"/>
          <w:sz w:val="28"/>
          <w:szCs w:val="28"/>
        </w:rPr>
      </w:pPr>
    </w:p>
    <w:p w:rsidR="00795762" w:rsidRDefault="00795762">
      <w:pPr>
        <w:wordWrap w:val="0"/>
        <w:spacing w:line="560" w:lineRule="exact"/>
        <w:ind w:firstLineChars="200" w:firstLine="560"/>
        <w:jc w:val="left"/>
        <w:outlineLvl w:val="0"/>
        <w:rPr>
          <w:rFonts w:ascii="黑体" w:eastAsia="黑体" w:hAnsi="黑体" w:cs="黑体"/>
          <w:bCs/>
          <w:color w:val="000000" w:themeColor="text1"/>
          <w:sz w:val="28"/>
          <w:szCs w:val="28"/>
        </w:rPr>
      </w:pPr>
    </w:p>
    <w:p w:rsidR="00795762" w:rsidRDefault="00956EB5">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rsidR="00795762" w:rsidRDefault="00956EB5">
      <w:pPr>
        <w:spacing w:line="480" w:lineRule="exact"/>
        <w:ind w:firstLineChars="200" w:firstLine="560"/>
        <w:outlineLvl w:val="1"/>
        <w:rPr>
          <w:rFonts w:ascii="楷体_GB2312" w:eastAsia="楷体_GB2312" w:hAnsi="楷体_GB2312" w:cs="楷体_GB2312"/>
          <w:b/>
          <w:bCs/>
          <w:color w:val="000000" w:themeColor="text1"/>
          <w:sz w:val="28"/>
          <w:szCs w:val="28"/>
        </w:rPr>
      </w:pPr>
      <w:bookmarkStart w:id="16" w:name="_Toc31453"/>
      <w:bookmarkStart w:id="17" w:name="_Toc38299247"/>
      <w:bookmarkStart w:id="18" w:name="_Toc38201834"/>
      <w:bookmarkStart w:id="19" w:name="_Toc38299250"/>
      <w:bookmarkStart w:id="20" w:name="_Toc38201837"/>
      <w:r>
        <w:rPr>
          <w:rFonts w:ascii="楷体_GB2312" w:eastAsia="楷体_GB2312" w:hAnsi="楷体_GB2312" w:cs="楷体_GB2312" w:hint="eastAsia"/>
          <w:bCs/>
          <w:color w:val="000000" w:themeColor="text1"/>
          <w:sz w:val="28"/>
          <w:szCs w:val="28"/>
        </w:rPr>
        <w:t>（一）培养目标</w:t>
      </w:r>
      <w:bookmarkEnd w:id="16"/>
      <w:bookmarkEnd w:id="17"/>
      <w:bookmarkEnd w:id="18"/>
    </w:p>
    <w:p w:rsidR="00795762" w:rsidRDefault="00956EB5">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21" w:name="_Toc38299248"/>
      <w:bookmarkStart w:id="22" w:name="_Toc38201835"/>
      <w:r>
        <w:rPr>
          <w:rFonts w:ascii="仿宋_GB2312" w:eastAsia="仿宋_GB2312" w:hAnsi="仿宋_GB2312" w:cs="仿宋_GB2312" w:hint="eastAsia"/>
          <w:color w:val="000000" w:themeColor="text1"/>
          <w:kern w:val="0"/>
          <w:sz w:val="28"/>
          <w:szCs w:val="28"/>
        </w:rPr>
        <w:t>本专业培养理想信念坚定，德、智、体、美、劳全面发展，具有一定的科学文化水平，良好的人文素养、职业道德和创新精神，精益求精的工匠精神，较强的就业能力和可持续发展的能力，掌握本专业知识和技术技能，</w:t>
      </w:r>
      <w:r w:rsidR="009042BF">
        <w:rPr>
          <w:rFonts w:ascii="仿宋" w:eastAsia="仿宋" w:hAnsi="仿宋" w:cs="仿宋"/>
          <w:sz w:val="28"/>
          <w:szCs w:val="28"/>
        </w:rPr>
        <w:t>掌</w:t>
      </w:r>
      <w:r w:rsidR="009042BF">
        <w:rPr>
          <w:rFonts w:ascii="仿宋" w:eastAsia="仿宋" w:hAnsi="仿宋" w:cs="仿宋"/>
          <w:spacing w:val="1"/>
          <w:sz w:val="28"/>
          <w:szCs w:val="28"/>
        </w:rPr>
        <w:t>握收入支出处理、债权债务</w:t>
      </w:r>
      <w:r w:rsidR="009042BF">
        <w:rPr>
          <w:rFonts w:ascii="仿宋" w:eastAsia="仿宋" w:hAnsi="仿宋" w:cs="仿宋"/>
          <w:sz w:val="28"/>
          <w:szCs w:val="28"/>
        </w:rPr>
        <w:t>结转</w:t>
      </w:r>
      <w:r w:rsidR="009042BF">
        <w:rPr>
          <w:rFonts w:ascii="仿宋" w:eastAsia="仿宋" w:hAnsi="仿宋" w:cs="仿宋"/>
          <w:spacing w:val="1"/>
          <w:sz w:val="28"/>
          <w:szCs w:val="28"/>
        </w:rPr>
        <w:t>、</w:t>
      </w:r>
      <w:r w:rsidR="009042BF">
        <w:rPr>
          <w:rFonts w:ascii="仿宋" w:eastAsia="仿宋" w:hAnsi="仿宋" w:cs="仿宋"/>
          <w:sz w:val="28"/>
          <w:szCs w:val="28"/>
        </w:rPr>
        <w:t>成本费用分析</w:t>
      </w:r>
      <w:r w:rsidR="009042BF">
        <w:rPr>
          <w:rFonts w:ascii="仿宋" w:eastAsia="仿宋" w:hAnsi="仿宋" w:cs="仿宋"/>
          <w:spacing w:val="1"/>
          <w:sz w:val="28"/>
          <w:szCs w:val="28"/>
        </w:rPr>
        <w:t>、</w:t>
      </w:r>
      <w:r w:rsidR="009042BF">
        <w:rPr>
          <w:rFonts w:ascii="仿宋" w:eastAsia="仿宋" w:hAnsi="仿宋" w:cs="仿宋"/>
          <w:sz w:val="28"/>
          <w:szCs w:val="28"/>
        </w:rPr>
        <w:t>财务成果分配</w:t>
      </w:r>
      <w:r w:rsidR="009042BF">
        <w:rPr>
          <w:rFonts w:ascii="仿宋" w:eastAsia="仿宋" w:hAnsi="仿宋" w:cs="仿宋"/>
          <w:spacing w:val="1"/>
          <w:sz w:val="28"/>
          <w:szCs w:val="28"/>
        </w:rPr>
        <w:t>、</w:t>
      </w:r>
      <w:r w:rsidR="009042BF">
        <w:rPr>
          <w:rFonts w:ascii="仿宋" w:eastAsia="仿宋" w:hAnsi="仿宋" w:cs="仿宋"/>
          <w:sz w:val="28"/>
          <w:szCs w:val="28"/>
        </w:rPr>
        <w:t>纳税事务</w:t>
      </w:r>
      <w:r w:rsidR="009042BF">
        <w:rPr>
          <w:rFonts w:ascii="仿宋" w:eastAsia="仿宋" w:hAnsi="仿宋" w:cs="仿宋"/>
          <w:spacing w:val="1"/>
          <w:sz w:val="28"/>
          <w:szCs w:val="28"/>
        </w:rPr>
        <w:t>管理、财务报告编制等会计典型</w:t>
      </w:r>
      <w:r w:rsidR="009042BF">
        <w:rPr>
          <w:rFonts w:ascii="仿宋" w:eastAsia="仿宋" w:hAnsi="仿宋" w:cs="仿宋"/>
          <w:sz w:val="28"/>
          <w:szCs w:val="28"/>
        </w:rPr>
        <w:t>工作任务必备的理论知识和专业技能</w:t>
      </w:r>
      <w:r w:rsidR="009042BF">
        <w:rPr>
          <w:rFonts w:ascii="仿宋" w:eastAsia="仿宋" w:hAnsi="仿宋" w:cs="仿宋"/>
          <w:spacing w:val="1"/>
          <w:sz w:val="28"/>
          <w:szCs w:val="28"/>
        </w:rPr>
        <w:t>；</w:t>
      </w:r>
      <w:r w:rsidR="009042BF">
        <w:rPr>
          <w:rFonts w:ascii="仿宋" w:eastAsia="仿宋" w:hAnsi="仿宋" w:cs="仿宋"/>
          <w:sz w:val="28"/>
          <w:szCs w:val="28"/>
        </w:rPr>
        <w:t>具有</w:t>
      </w:r>
      <w:r w:rsidR="009042BF">
        <w:rPr>
          <w:rFonts w:ascii="仿宋" w:eastAsia="仿宋" w:hAnsi="仿宋" w:cs="仿宋"/>
          <w:spacing w:val="1"/>
          <w:sz w:val="28"/>
          <w:szCs w:val="28"/>
        </w:rPr>
        <w:t>会计业务核算、实务操作、财务</w:t>
      </w:r>
      <w:r w:rsidR="009042BF">
        <w:rPr>
          <w:rFonts w:ascii="仿宋" w:eastAsia="仿宋" w:hAnsi="仿宋" w:cs="仿宋"/>
          <w:sz w:val="28"/>
          <w:szCs w:val="28"/>
        </w:rPr>
        <w:t>分析等实际工作能力和创新创业能力</w:t>
      </w:r>
      <w:r w:rsidR="009042BF">
        <w:rPr>
          <w:rFonts w:ascii="仿宋" w:eastAsia="仿宋" w:hAnsi="仿宋" w:cs="仿宋"/>
          <w:spacing w:val="1"/>
          <w:sz w:val="28"/>
          <w:szCs w:val="28"/>
        </w:rPr>
        <w:t>；</w:t>
      </w:r>
      <w:r w:rsidR="009042BF">
        <w:rPr>
          <w:rFonts w:ascii="仿宋" w:eastAsia="仿宋" w:hAnsi="仿宋" w:cs="仿宋"/>
          <w:sz w:val="28"/>
          <w:szCs w:val="28"/>
        </w:rPr>
        <w:t>面向</w:t>
      </w:r>
      <w:r w:rsidR="009042BF">
        <w:rPr>
          <w:rFonts w:ascii="仿宋" w:eastAsia="仿宋" w:hAnsi="仿宋" w:cs="仿宋"/>
          <w:spacing w:val="1"/>
          <w:sz w:val="28"/>
          <w:szCs w:val="28"/>
        </w:rPr>
        <w:t>工业、商贸、旅游、餐饮、</w:t>
      </w:r>
      <w:r w:rsidR="009042BF">
        <w:rPr>
          <w:rFonts w:ascii="仿宋" w:eastAsia="仿宋" w:hAnsi="仿宋" w:cs="仿宋"/>
          <w:sz w:val="28"/>
          <w:szCs w:val="28"/>
        </w:rPr>
        <w:t>咨询等行业的会计员</w:t>
      </w:r>
      <w:r w:rsidR="009042BF">
        <w:rPr>
          <w:rFonts w:ascii="仿宋" w:eastAsia="仿宋" w:hAnsi="仿宋" w:cs="仿宋"/>
          <w:spacing w:val="1"/>
          <w:sz w:val="28"/>
          <w:szCs w:val="28"/>
        </w:rPr>
        <w:t>、</w:t>
      </w:r>
      <w:r w:rsidR="009042BF">
        <w:rPr>
          <w:rFonts w:ascii="仿宋" w:eastAsia="仿宋" w:hAnsi="仿宋" w:cs="仿宋"/>
          <w:sz w:val="28"/>
          <w:szCs w:val="28"/>
        </w:rPr>
        <w:t>会计主管</w:t>
      </w:r>
      <w:r w:rsidR="009042BF">
        <w:rPr>
          <w:rFonts w:ascii="仿宋" w:eastAsia="仿宋" w:hAnsi="仿宋" w:cs="仿宋"/>
          <w:spacing w:val="1"/>
          <w:sz w:val="28"/>
          <w:szCs w:val="28"/>
        </w:rPr>
        <w:t>、</w:t>
      </w:r>
      <w:r w:rsidR="009042BF">
        <w:rPr>
          <w:rFonts w:ascii="仿宋" w:eastAsia="仿宋" w:hAnsi="仿宋" w:cs="仿宋"/>
          <w:sz w:val="28"/>
          <w:szCs w:val="28"/>
        </w:rPr>
        <w:t>税务专员</w:t>
      </w:r>
      <w:r w:rsidR="009042BF">
        <w:rPr>
          <w:rFonts w:ascii="仿宋" w:eastAsia="仿宋" w:hAnsi="仿宋" w:cs="仿宋"/>
          <w:spacing w:val="1"/>
          <w:sz w:val="28"/>
          <w:szCs w:val="28"/>
        </w:rPr>
        <w:t>、</w:t>
      </w:r>
      <w:r w:rsidR="009042BF">
        <w:rPr>
          <w:rFonts w:ascii="仿宋" w:eastAsia="仿宋" w:hAnsi="仿宋" w:cs="仿宋"/>
          <w:sz w:val="28"/>
          <w:szCs w:val="28"/>
        </w:rPr>
        <w:t>审计助理等职业群</w:t>
      </w:r>
      <w:r>
        <w:rPr>
          <w:rFonts w:ascii="仿宋_GB2312" w:eastAsia="仿宋_GB2312" w:hAnsi="仿宋_GB2312" w:cs="仿宋_GB2312" w:hint="eastAsia"/>
          <w:color w:val="000000" w:themeColor="text1"/>
          <w:kern w:val="0"/>
          <w:sz w:val="28"/>
          <w:szCs w:val="28"/>
        </w:rPr>
        <w:t>，具有职业发展能力的高素质技术技能人才。</w:t>
      </w:r>
    </w:p>
    <w:p w:rsidR="00795762" w:rsidRDefault="00956EB5">
      <w:pPr>
        <w:spacing w:line="480" w:lineRule="exact"/>
        <w:ind w:firstLineChars="200" w:firstLine="560"/>
        <w:outlineLvl w:val="1"/>
        <w:rPr>
          <w:rFonts w:ascii="楷体" w:eastAsia="楷体" w:hAnsi="楷体" w:cs="楷体"/>
          <w:b/>
          <w:bCs/>
          <w:color w:val="000000" w:themeColor="text1"/>
          <w:sz w:val="28"/>
          <w:szCs w:val="28"/>
        </w:rPr>
      </w:pPr>
      <w:bookmarkStart w:id="23" w:name="_Toc20435"/>
      <w:r>
        <w:rPr>
          <w:rFonts w:ascii="楷体" w:eastAsia="楷体" w:hAnsi="楷体" w:cs="楷体" w:hint="eastAsia"/>
          <w:bCs/>
          <w:color w:val="000000" w:themeColor="text1"/>
          <w:sz w:val="28"/>
          <w:szCs w:val="28"/>
        </w:rPr>
        <w:t>（二）培养规格</w:t>
      </w:r>
      <w:bookmarkEnd w:id="21"/>
      <w:bookmarkEnd w:id="22"/>
      <w:bookmarkEnd w:id="23"/>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1.基本素质</w:t>
      </w:r>
    </w:p>
    <w:p w:rsidR="00795762" w:rsidRDefault="00956EB5">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（1）政治思想素质：</w:t>
      </w:r>
      <w:r>
        <w:rPr>
          <w:rFonts w:ascii="仿宋_GB2312" w:eastAsia="仿宋_GB2312" w:hAnsi="仿宋_GB2312" w:cs="仿宋_GB2312" w:hint="eastAsia"/>
          <w:color w:val="000000" w:themeColor="text1"/>
          <w:sz w:val="28"/>
          <w:szCs w:val="28"/>
        </w:rPr>
        <w:t>坚定拥护中国共产党领导和中国特色社会主义制度，在习近平新时代中国特色社会主义思想指引下，践行社会主义核心</w:t>
      </w:r>
      <w:r>
        <w:rPr>
          <w:rFonts w:ascii="仿宋_GB2312" w:eastAsia="仿宋_GB2312" w:hAnsi="仿宋_GB2312" w:cs="仿宋_GB2312" w:hint="eastAsia"/>
          <w:color w:val="000000" w:themeColor="text1"/>
          <w:sz w:val="28"/>
          <w:szCs w:val="28"/>
        </w:rPr>
        <w:lastRenderedPageBreak/>
        <w:t>价值观，具有深厚的爱国情感和中华民族自豪感。崇尚宪法、遵纪守法、崇德向善、诚实守信、尊重生命、热爱劳动，履行道德准则和行为规范，具有社会责任感和社会参与意识。</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（2）文化素质：</w:t>
      </w:r>
      <w:r>
        <w:rPr>
          <w:rFonts w:ascii="仿宋_GB2312" w:eastAsia="仿宋_GB2312" w:hAnsi="仿宋_GB2312" w:cs="仿宋_GB2312" w:hint="eastAsia"/>
          <w:color w:val="000000" w:themeColor="text1"/>
          <w:sz w:val="28"/>
          <w:szCs w:val="28"/>
        </w:rPr>
        <w:t>具有较为宽阔的视野，文理交融。具有一定的科学思维和科学探索精神，具备一定的文化素养和文学功底，具备健康、高雅的审美情趣和正确的审美观点、较强的审美能力。</w:t>
      </w:r>
    </w:p>
    <w:p w:rsidR="00795762" w:rsidRDefault="00956EB5">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（3）身体和心理素质：</w:t>
      </w:r>
      <w:r>
        <w:rPr>
          <w:rFonts w:ascii="仿宋_GB2312" w:eastAsia="仿宋_GB2312" w:hAnsi="仿宋_GB2312" w:cs="仿宋_GB2312" w:hint="eastAsia"/>
          <w:color w:val="000000" w:themeColor="text1"/>
          <w:sz w:val="28"/>
          <w:szCs w:val="28"/>
        </w:rPr>
        <w:t>具有健康的体魄、心理和健全的人格，养成良好的健身与卫生习惯，以及良好的行为习惯。</w:t>
      </w:r>
    </w:p>
    <w:p w:rsidR="00795762" w:rsidRDefault="00956EB5">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（4）专业素质：</w:t>
      </w:r>
      <w:r>
        <w:rPr>
          <w:rFonts w:ascii="仿宋_GB2312" w:eastAsia="仿宋_GB2312" w:hAnsi="仿宋_GB2312" w:cs="仿宋_GB2312" w:hint="eastAsia"/>
          <w:color w:val="000000" w:themeColor="text1"/>
          <w:sz w:val="28"/>
          <w:szCs w:val="28"/>
        </w:rPr>
        <w:t>具有良好的职业道德和敬业精神，做到吃苦耐劳、踏实肯干。树立诚实守信意识和责任意识，有良好的社会责任感和使命感。能够严格遵守职业规范及操作规程，具有较强的安全和环保意识。</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2.知识要求</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（1）掌握必备的思想政治理论、科学文化基础知识和中华优秀传统文化知识。</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（2）熟悉与本专业相关的法律法规以及环境保护、安全消防等知识。</w:t>
      </w:r>
    </w:p>
    <w:p w:rsidR="00132B58" w:rsidRPr="00132B58" w:rsidRDefault="00956EB5" w:rsidP="00132B58">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sidR="00132B58" w:rsidRPr="00132B58">
        <w:rPr>
          <w:rFonts w:ascii="仿宋_GB2312" w:eastAsia="仿宋_GB2312" w:hAnsi="仿宋_GB2312" w:cs="仿宋_GB2312"/>
          <w:color w:val="000000" w:themeColor="text1"/>
          <w:sz w:val="28"/>
          <w:szCs w:val="28"/>
        </w:rPr>
        <w:t>掌握现代信息技术、会计核算、经济管理、财务分析等方面的专业基础理论知识，具体包括：</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① 掌握经济、统计、财政金融、市场营销、企业管理等基础知识；</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② 掌握会计核算、成本计算、成本管理、税费申报与管理、管理会计、财务分析、企业内部控制等理论知识；</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③ 掌握大数据技术、数据库技术等基础知识；</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④ 掌握社会审计与内部审计等基础知识。</w:t>
      </w:r>
    </w:p>
    <w:p w:rsidR="00795762" w:rsidRDefault="00956EB5" w:rsidP="00132B58">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3.能力要求</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（1）具有探究学习、终身学习、分析问题和解决问题的能力。</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（2）具有良好的语言、文字表达能力和沟通能力。</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（3）具有一定的计算机应用能力，熟练使用常用办公软件等。</w:t>
      </w:r>
    </w:p>
    <w:p w:rsidR="00132B58" w:rsidRPr="00132B58" w:rsidRDefault="00956EB5" w:rsidP="00132B58">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（4）</w:t>
      </w:r>
      <w:r w:rsidR="00132B58" w:rsidRPr="00132B58">
        <w:rPr>
          <w:rFonts w:ascii="仿宋_GB2312" w:eastAsia="仿宋_GB2312" w:hAnsi="仿宋_GB2312" w:cs="仿宋_GB2312"/>
          <w:color w:val="000000" w:themeColor="text1"/>
          <w:sz w:val="28"/>
          <w:szCs w:val="28"/>
        </w:rPr>
        <w:t>掌握本专业技术技能，具有相关的业务处理能力或实践能力，包括：</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① 掌握出纳岗位工作技能，具有选择合理结算方式，完成资金收付结算的能力；</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② 掌握企业会计核算技能，具有对会计要素进行确认、计量，熟练审核与编制会计凭证、登记账簿以及编制财务报告的能力；</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③ 掌握产品成本核算、成本控制和成本管理的技能；</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④</w:t>
      </w:r>
      <w:r>
        <w:rPr>
          <w:rFonts w:ascii="仿宋_GB2312" w:eastAsia="仿宋_GB2312" w:hAnsi="仿宋_GB2312" w:cs="仿宋_GB2312"/>
          <w:color w:val="000000" w:themeColor="text1"/>
          <w:sz w:val="28"/>
          <w:szCs w:val="28"/>
        </w:rPr>
        <w:t xml:space="preserve"> </w:t>
      </w:r>
      <w:r w:rsidRPr="00132B58">
        <w:rPr>
          <w:rFonts w:ascii="仿宋_GB2312" w:eastAsia="仿宋_GB2312" w:hAnsi="仿宋_GB2312" w:cs="仿宋_GB2312"/>
          <w:color w:val="000000" w:themeColor="text1"/>
          <w:sz w:val="28"/>
          <w:szCs w:val="28"/>
        </w:rPr>
        <w:t>具有熟练应用智慧税控系统进行各种税费计算与申报的能力，  以及基本的纳税筹划和 纳税风险控制的能力；</w:t>
      </w:r>
    </w:p>
    <w:p w:rsidR="00132B58" w:rsidRPr="00132B58" w:rsidRDefault="00132B58" w:rsidP="00802A1A">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⑤ 掌握运用云财务智能会计平台、财务共享服务平台、业务财务一体化信息系统以及财务机器人进行业务财务处理的技能；</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⑥ 具有运用 ERP 系统进行业务财务流程、内容和制度一体化设计的基本能力；</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⑦ 具有运用管理会计的基本方法和工具进行资金管理、成本管理、  营运管理、绩效管理的基本能力；</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⑧ 具有撰写财务与成本分析报告的能力，能应用大数据技术进行业务财务数据收集、清洗、整理、挖掘和可视化输出；</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⑨ 具有运用内部控制方法和技术，识别企业风险、实施内部会计控制及内部控制审计的能力；</w:t>
      </w:r>
    </w:p>
    <w:p w:rsidR="00132B58" w:rsidRPr="00132B58" w:rsidRDefault="00132B58" w:rsidP="00132B58">
      <w:pPr>
        <w:snapToGrid w:val="0"/>
        <w:spacing w:line="480" w:lineRule="exact"/>
        <w:ind w:firstLineChars="200" w:firstLine="560"/>
        <w:rPr>
          <w:rFonts w:ascii="仿宋_GB2312" w:eastAsia="仿宋_GB2312" w:hAnsi="仿宋_GB2312" w:cs="仿宋_GB2312"/>
          <w:color w:val="000000" w:themeColor="text1"/>
          <w:sz w:val="28"/>
          <w:szCs w:val="28"/>
        </w:rPr>
      </w:pPr>
      <w:r w:rsidRPr="00132B58">
        <w:rPr>
          <w:rFonts w:ascii="仿宋_GB2312" w:eastAsia="仿宋_GB2312" w:hAnsi="仿宋_GB2312" w:cs="仿宋_GB2312"/>
          <w:color w:val="000000" w:themeColor="text1"/>
          <w:sz w:val="28"/>
          <w:szCs w:val="28"/>
        </w:rPr>
        <w:t>⑩ 具有收集整理审计证据和有关审计信息，编制审计工作底稿</w:t>
      </w:r>
      <w:r>
        <w:rPr>
          <w:rFonts w:ascii="仿宋_GB2312" w:eastAsia="仿宋_GB2312" w:hAnsi="仿宋_GB2312" w:cs="仿宋_GB2312" w:hint="eastAsia"/>
          <w:color w:val="000000" w:themeColor="text1"/>
          <w:sz w:val="28"/>
          <w:szCs w:val="28"/>
        </w:rPr>
        <w:t>，</w:t>
      </w:r>
      <w:r w:rsidRPr="00132B58">
        <w:rPr>
          <w:rFonts w:ascii="仿宋_GB2312" w:eastAsia="仿宋_GB2312" w:hAnsi="仿宋_GB2312" w:cs="仿宋_GB2312"/>
          <w:color w:val="000000" w:themeColor="text1"/>
          <w:sz w:val="28"/>
          <w:szCs w:val="28"/>
        </w:rPr>
        <w:t>协助审计人员编制审计报告的审计工作能力；</w:t>
      </w:r>
    </w:p>
    <w:p w:rsidR="00DA08D4" w:rsidRPr="00132B58" w:rsidRDefault="00564108" w:rsidP="00802A1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sidR="00132B58" w:rsidRPr="00132B58">
        <w:rPr>
          <w:rFonts w:ascii="仿宋_GB2312" w:eastAsia="仿宋_GB2312" w:hAnsi="仿宋_GB2312" w:cs="仿宋_GB2312"/>
          <w:color w:val="000000" w:themeColor="text1"/>
          <w:sz w:val="28"/>
          <w:szCs w:val="28"/>
        </w:rPr>
        <w:t>具有适应产业数字化发展需求的基本数字技能，掌握信息技术基础知识、信息技术应用技能；掌握会计职业领域数字化技能，能运用现代化办公系统和智能化工具熟练处理日常事务</w:t>
      </w:r>
      <w:r w:rsidR="00132B58">
        <w:rPr>
          <w:rFonts w:ascii="仿宋_GB2312" w:eastAsia="仿宋_GB2312" w:hAnsi="仿宋_GB2312" w:cs="仿宋_GB2312" w:hint="eastAsia"/>
          <w:color w:val="000000" w:themeColor="text1"/>
          <w:sz w:val="28"/>
          <w:szCs w:val="28"/>
        </w:rPr>
        <w:t>。</w:t>
      </w:r>
    </w:p>
    <w:p w:rsidR="00795762" w:rsidRDefault="00956EB5" w:rsidP="00132B58">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4.职业态度</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（1）职业道德：增强学生的诚信品质、敬业精神、责任意识和遵纪</w:t>
      </w:r>
      <w:r>
        <w:rPr>
          <w:rFonts w:ascii="仿宋_GB2312" w:eastAsia="仿宋_GB2312" w:hAnsi="仿宋_GB2312" w:cs="仿宋_GB2312" w:hint="eastAsia"/>
          <w:color w:val="000000" w:themeColor="text1"/>
          <w:sz w:val="28"/>
          <w:szCs w:val="28"/>
        </w:rPr>
        <w:lastRenderedPageBreak/>
        <w:t>守法意识，不谋私利、公道正派、廉洁自律、坚持原则。</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（2）职业行为：严格执行相关职业岗位标准和安全操作规程。能严格遵守企业相关管理制度，养成吃苦耐劳、乐于奉献的职业品质。</w:t>
      </w:r>
    </w:p>
    <w:p w:rsidR="00795762" w:rsidRDefault="00956EB5">
      <w:pPr>
        <w:snapToGrid w:val="0"/>
        <w:spacing w:line="480" w:lineRule="exact"/>
        <w:ind w:firstLineChars="200" w:firstLine="560"/>
        <w:outlineLvl w:val="1"/>
        <w:rPr>
          <w:rFonts w:ascii="楷体" w:eastAsia="楷体" w:hAnsi="楷体" w:cs="楷体"/>
          <w:bCs/>
          <w:color w:val="000000" w:themeColor="text1"/>
          <w:sz w:val="28"/>
          <w:szCs w:val="28"/>
        </w:rPr>
      </w:pPr>
      <w:bookmarkStart w:id="24" w:name="_Toc9617"/>
      <w:r>
        <w:rPr>
          <w:rFonts w:ascii="楷体" w:eastAsia="楷体" w:hAnsi="楷体" w:cs="楷体" w:hint="eastAsia"/>
          <w:bCs/>
          <w:color w:val="000000" w:themeColor="text1"/>
          <w:sz w:val="28"/>
          <w:szCs w:val="28"/>
        </w:rPr>
        <w:t>（三）创新创业能力的培养</w:t>
      </w:r>
      <w:bookmarkEnd w:id="24"/>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2.改革教育理念，实现由就业型人才培养目标向创业型人才培养目标的转变。改进教学方法，从以传授知识为中心转变为以培养学生创新能力为中心，以人为本，构建创新人才培养的教育模式。</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3.组织各类竞赛及学术讲座，协调大学生的个性发展，促进大学生在创新创业方面得以充分发挥个人才能。</w:t>
      </w:r>
    </w:p>
    <w:p w:rsidR="00795762" w:rsidRDefault="00956EB5" w:rsidP="00DA08D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rsidR="00795762" w:rsidRPr="00802A1A" w:rsidRDefault="00956EB5" w:rsidP="00802A1A">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5" w:name="_Toc13220"/>
      <w:r w:rsidRPr="00802A1A">
        <w:rPr>
          <w:rFonts w:ascii="黑体" w:eastAsia="黑体" w:hAnsi="黑体" w:cs="黑体" w:hint="eastAsia"/>
          <w:bCs/>
          <w:color w:val="000000" w:themeColor="text1"/>
          <w:sz w:val="28"/>
          <w:szCs w:val="28"/>
        </w:rPr>
        <w:t>六、课程设置及要求</w:t>
      </w:r>
      <w:bookmarkEnd w:id="19"/>
      <w:bookmarkEnd w:id="20"/>
      <w:bookmarkEnd w:id="25"/>
      <w:r w:rsidRPr="00802A1A">
        <w:rPr>
          <w:rFonts w:ascii="黑体" w:eastAsia="黑体" w:hAnsi="黑体" w:cs="黑体" w:hint="eastAsia"/>
          <w:bCs/>
          <w:color w:val="000000" w:themeColor="text1"/>
          <w:sz w:val="28"/>
          <w:szCs w:val="28"/>
        </w:rPr>
        <w:t xml:space="preserve"> </w:t>
      </w:r>
    </w:p>
    <w:p w:rsidR="00795762" w:rsidRDefault="00956EB5">
      <w:pPr>
        <w:spacing w:line="520" w:lineRule="exact"/>
        <w:ind w:firstLineChars="200" w:firstLine="560"/>
        <w:rPr>
          <w:rFonts w:ascii="楷体_GB2312" w:eastAsia="楷体_GB2312" w:hAnsi="楷体_GB2312" w:cs="楷体_GB2312"/>
          <w:b/>
          <w:bCs/>
          <w:color w:val="000000" w:themeColor="text1"/>
          <w:sz w:val="28"/>
          <w:szCs w:val="28"/>
        </w:rPr>
      </w:pPr>
      <w:bookmarkStart w:id="26" w:name="_Toc38201838"/>
      <w:bookmarkStart w:id="27" w:name="_Toc38299251"/>
      <w:bookmarkStart w:id="28" w:name="_Toc29687"/>
      <w:r>
        <w:rPr>
          <w:rFonts w:ascii="楷体_GB2312" w:eastAsia="楷体_GB2312" w:hAnsi="楷体_GB2312" w:cs="楷体_GB2312" w:hint="eastAsia"/>
          <w:bCs/>
          <w:color w:val="000000" w:themeColor="text1"/>
          <w:sz w:val="28"/>
          <w:szCs w:val="28"/>
        </w:rPr>
        <w:t>（一）本专业公共基础课设置</w:t>
      </w:r>
      <w:bookmarkEnd w:id="26"/>
      <w:bookmarkEnd w:id="27"/>
      <w:bookmarkEnd w:id="28"/>
    </w:p>
    <w:tbl>
      <w:tblPr>
        <w:tblW w:w="9308"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000"/>
        <w:gridCol w:w="3834"/>
        <w:gridCol w:w="4028"/>
      </w:tblGrid>
      <w:tr w:rsidR="00795762" w:rsidTr="0099432E">
        <w:trPr>
          <w:trHeight w:val="311"/>
          <w:jc w:val="center"/>
        </w:trPr>
        <w:tc>
          <w:tcPr>
            <w:tcW w:w="446"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rsidR="00795762" w:rsidRDefault="00956EB5">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w:t>
            </w:r>
            <w:r>
              <w:rPr>
                <w:rFonts w:ascii="宋体" w:eastAsia="宋体" w:hAnsi="宋体" w:cs="宋体" w:hint="eastAsia"/>
                <w:szCs w:val="21"/>
              </w:rPr>
              <w:lastRenderedPageBreak/>
              <w:t>苦耐劳的精神，强化爱国主义、集体主义观念。</w:t>
            </w:r>
          </w:p>
        </w:tc>
        <w:tc>
          <w:tcPr>
            <w:tcW w:w="4028" w:type="dxa"/>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大学生军训课程使每名同学掌握单个军人队列动作要领。养成良好的素质和优良作风。课程内容包括: 1.单个军人队列动作（立正、稍息、跨立；停止间转法；</w:t>
            </w:r>
            <w:r>
              <w:rPr>
                <w:rFonts w:ascii="宋体" w:eastAsia="宋体" w:hAnsi="宋体" w:cs="宋体" w:hint="eastAsia"/>
                <w:szCs w:val="21"/>
              </w:rPr>
              <w:lastRenderedPageBreak/>
              <w:t>行进与立定；步法变换；坐下，蹲下，起立）。2.整理内务卫生。3.紧急集合和疏散4.红歌学唱。</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3</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军事</w:t>
            </w:r>
          </w:p>
          <w:p w:rsidR="00795762" w:rsidRDefault="00956EB5">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4</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劳动</w:t>
            </w:r>
          </w:p>
          <w:p w:rsidR="00795762" w:rsidRDefault="00956EB5">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5</w:t>
            </w:r>
          </w:p>
        </w:tc>
        <w:tc>
          <w:tcPr>
            <w:tcW w:w="1000" w:type="dxa"/>
            <w:vAlign w:val="center"/>
          </w:tcPr>
          <w:p w:rsidR="00795762" w:rsidRDefault="00956EB5">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思想</w:t>
            </w:r>
          </w:p>
          <w:p w:rsidR="00795762" w:rsidRDefault="00956EB5">
            <w:pPr>
              <w:snapToGrid w:val="0"/>
              <w:jc w:val="center"/>
              <w:rPr>
                <w:rFonts w:ascii="宋体" w:eastAsia="宋体" w:hAnsi="宋体" w:cs="宋体"/>
                <w:szCs w:val="21"/>
              </w:rPr>
            </w:pPr>
            <w:r>
              <w:rPr>
                <w:rFonts w:ascii="宋体" w:eastAsia="宋体" w:hAnsi="宋体" w:cs="宋体" w:hint="eastAsia"/>
                <w:color w:val="000000"/>
                <w:kern w:val="0"/>
                <w:szCs w:val="21"/>
              </w:rPr>
              <w:t>道德与法治</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rsidR="00795762" w:rsidRDefault="00956EB5">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6</w:t>
            </w:r>
          </w:p>
        </w:tc>
        <w:tc>
          <w:tcPr>
            <w:tcW w:w="1000" w:type="dxa"/>
            <w:vAlign w:val="center"/>
          </w:tcPr>
          <w:p w:rsidR="00795762" w:rsidRDefault="00956EB5">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思想政治理论课实践教学</w:t>
            </w:r>
          </w:p>
        </w:tc>
        <w:tc>
          <w:tcPr>
            <w:tcW w:w="3834" w:type="dxa"/>
            <w:vAlign w:val="center"/>
          </w:tcPr>
          <w:p w:rsidR="00795762" w:rsidRDefault="00956EB5">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rsidR="00795762" w:rsidRDefault="00956EB5">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9</w:t>
            </w:r>
          </w:p>
          <w:p w:rsidR="00795762" w:rsidRDefault="00795762">
            <w:pPr>
              <w:snapToGrid w:val="0"/>
              <w:jc w:val="center"/>
              <w:rPr>
                <w:rFonts w:ascii="宋体" w:eastAsia="宋体" w:hAnsi="宋体" w:cs="宋体"/>
                <w:color w:val="404040"/>
                <w:szCs w:val="21"/>
                <w:shd w:val="clear" w:color="000000" w:fill="FFFFFF"/>
              </w:rPr>
            </w:pP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习近平新时代中国特色社会主义思想概论</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10</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11</w:t>
            </w:r>
          </w:p>
        </w:tc>
        <w:tc>
          <w:tcPr>
            <w:tcW w:w="1000" w:type="dxa"/>
            <w:vAlign w:val="center"/>
          </w:tcPr>
          <w:p w:rsidR="00795762" w:rsidRDefault="00795762">
            <w:pPr>
              <w:snapToGrid w:val="0"/>
              <w:jc w:val="center"/>
              <w:rPr>
                <w:rFonts w:ascii="宋体" w:eastAsia="宋体" w:hAnsi="宋体" w:cs="宋体"/>
                <w:szCs w:val="21"/>
              </w:rPr>
            </w:pPr>
          </w:p>
          <w:p w:rsidR="00795762" w:rsidRDefault="00956EB5">
            <w:pPr>
              <w:snapToGrid w:val="0"/>
              <w:jc w:val="center"/>
              <w:rPr>
                <w:rFonts w:ascii="宋体" w:eastAsia="宋体" w:hAnsi="宋体" w:cs="宋体"/>
                <w:szCs w:val="21"/>
              </w:rPr>
            </w:pPr>
            <w:r>
              <w:rPr>
                <w:rFonts w:ascii="宋体" w:eastAsia="宋体" w:hAnsi="宋体" w:cs="宋体" w:hint="eastAsia"/>
                <w:szCs w:val="21"/>
              </w:rPr>
              <w:t>高职</w:t>
            </w:r>
          </w:p>
          <w:p w:rsidR="00795762" w:rsidRDefault="00956EB5">
            <w:pPr>
              <w:snapToGrid w:val="0"/>
              <w:jc w:val="center"/>
              <w:rPr>
                <w:rFonts w:ascii="宋体" w:eastAsia="宋体" w:hAnsi="宋体" w:cs="宋体"/>
                <w:szCs w:val="21"/>
              </w:rPr>
            </w:pPr>
            <w:r>
              <w:rPr>
                <w:rFonts w:ascii="宋体" w:eastAsia="宋体" w:hAnsi="宋体" w:cs="宋体" w:hint="eastAsia"/>
                <w:szCs w:val="21"/>
              </w:rPr>
              <w:t>英语</w:t>
            </w:r>
          </w:p>
          <w:p w:rsidR="00795762" w:rsidRDefault="00795762">
            <w:pPr>
              <w:snapToGrid w:val="0"/>
              <w:rPr>
                <w:rFonts w:ascii="宋体" w:eastAsia="宋体" w:hAnsi="宋体" w:cs="宋体"/>
                <w:szCs w:val="21"/>
              </w:rPr>
            </w:pP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信息</w:t>
            </w:r>
          </w:p>
          <w:p w:rsidR="00795762" w:rsidRDefault="00956EB5">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rsidR="00795762" w:rsidRDefault="00956EB5">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普及文学常识及中国传统文化思想，提高人文素养。</w:t>
            </w:r>
          </w:p>
        </w:tc>
        <w:tc>
          <w:tcPr>
            <w:tcW w:w="4028" w:type="dxa"/>
            <w:vAlign w:val="center"/>
          </w:tcPr>
          <w:p w:rsidR="00795762" w:rsidRDefault="00956EB5">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795762" w:rsidTr="0099432E">
        <w:trPr>
          <w:trHeight w:val="90"/>
          <w:jc w:val="center"/>
        </w:trPr>
        <w:tc>
          <w:tcPr>
            <w:tcW w:w="446" w:type="dxa"/>
            <w:vAlign w:val="center"/>
          </w:tcPr>
          <w:p w:rsidR="00795762" w:rsidRDefault="00956EB5">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高职</w:t>
            </w:r>
          </w:p>
          <w:p w:rsidR="00795762" w:rsidRDefault="00956EB5">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lastRenderedPageBreak/>
              <w:t>16</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心理健康教育</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795762" w:rsidTr="0099432E">
        <w:trPr>
          <w:trHeight w:val="759"/>
          <w:jc w:val="center"/>
        </w:trPr>
        <w:tc>
          <w:tcPr>
            <w:tcW w:w="446" w:type="dxa"/>
            <w:vAlign w:val="center"/>
          </w:tcPr>
          <w:p w:rsidR="00795762" w:rsidRDefault="00956EB5">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大学生安全</w:t>
            </w:r>
          </w:p>
          <w:p w:rsidR="00795762" w:rsidRDefault="00956EB5">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795762" w:rsidTr="0099432E">
        <w:trPr>
          <w:jc w:val="center"/>
        </w:trPr>
        <w:tc>
          <w:tcPr>
            <w:tcW w:w="446" w:type="dxa"/>
            <w:vAlign w:val="center"/>
          </w:tcPr>
          <w:p w:rsidR="00795762" w:rsidRDefault="00956EB5">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创新与创业</w:t>
            </w:r>
          </w:p>
          <w:p w:rsidR="00795762" w:rsidRDefault="00956EB5">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能够进行创业机会识别和分析，树立科学的创新创业观，激发学生的创新创业意识，提高学生的社会责任感和创业精神，促进学生创业、就业全面发展。</w:t>
            </w:r>
          </w:p>
        </w:tc>
        <w:tc>
          <w:tcPr>
            <w:tcW w:w="4028" w:type="dxa"/>
            <w:vAlign w:val="center"/>
          </w:tcPr>
          <w:p w:rsidR="00795762" w:rsidRDefault="00956EB5">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训练创新思维，打造创业团队，识别创业机会，整合创业资源，设计商业模式，创业计划与路演展示等。</w:t>
            </w:r>
          </w:p>
        </w:tc>
      </w:tr>
      <w:tr w:rsidR="00795762" w:rsidTr="0099432E">
        <w:trPr>
          <w:jc w:val="center"/>
        </w:trPr>
        <w:tc>
          <w:tcPr>
            <w:tcW w:w="446" w:type="dxa"/>
            <w:vAlign w:val="center"/>
          </w:tcPr>
          <w:p w:rsidR="00795762" w:rsidRDefault="00956EB5">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rsidR="00795762" w:rsidRDefault="00956EB5">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rsidR="00795762" w:rsidRDefault="00956EB5">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rsidR="00795762" w:rsidRDefault="00956EB5">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rsidR="00795762" w:rsidRDefault="00795762" w:rsidP="00DA08D4">
      <w:pPr>
        <w:spacing w:line="520" w:lineRule="exact"/>
        <w:rPr>
          <w:rFonts w:ascii="楷体_GB2312" w:eastAsia="楷体_GB2312" w:hAnsi="楷体_GB2312" w:cs="楷体_GB2312"/>
          <w:b/>
          <w:bCs/>
          <w:color w:val="000000" w:themeColor="text1"/>
          <w:sz w:val="28"/>
          <w:szCs w:val="28"/>
        </w:rPr>
      </w:pPr>
    </w:p>
    <w:p w:rsidR="00795762" w:rsidRDefault="00956EB5">
      <w:pPr>
        <w:rPr>
          <w:rFonts w:ascii="楷体_GB2312" w:eastAsia="楷体_GB2312" w:hAnsi="楷体_GB2312" w:cs="楷体_GB2312"/>
          <w:b/>
          <w:bCs/>
          <w:color w:val="000000" w:themeColor="text1"/>
          <w:sz w:val="28"/>
          <w:szCs w:val="28"/>
        </w:rPr>
      </w:pPr>
      <w:bookmarkStart w:id="29" w:name="_Toc38299252"/>
      <w:bookmarkStart w:id="30" w:name="_Toc38201839"/>
      <w:bookmarkStart w:id="31" w:name="_Toc27140"/>
      <w:r>
        <w:rPr>
          <w:rFonts w:ascii="楷体_GB2312" w:eastAsia="楷体_GB2312" w:hAnsi="楷体_GB2312" w:cs="楷体_GB2312" w:hint="eastAsia"/>
          <w:bCs/>
          <w:color w:val="000000" w:themeColor="text1"/>
          <w:sz w:val="28"/>
          <w:szCs w:val="28"/>
        </w:rPr>
        <w:t>（二）专业（技能）课设置</w:t>
      </w:r>
      <w:bookmarkEnd w:id="29"/>
      <w:bookmarkEnd w:id="30"/>
      <w:bookmarkEnd w:id="31"/>
    </w:p>
    <w:p w:rsidR="003F50F1" w:rsidRPr="00794561" w:rsidRDefault="003F50F1" w:rsidP="00794561">
      <w:pPr>
        <w:snapToGrid w:val="0"/>
        <w:spacing w:line="480" w:lineRule="exact"/>
        <w:ind w:firstLineChars="200" w:firstLine="560"/>
        <w:rPr>
          <w:rFonts w:ascii="仿宋_GB2312" w:eastAsia="仿宋_GB2312" w:hAnsi="仿宋_GB2312" w:cs="仿宋_GB2312"/>
          <w:color w:val="000000" w:themeColor="text1"/>
          <w:sz w:val="28"/>
          <w:szCs w:val="28"/>
        </w:rPr>
      </w:pPr>
      <w:r w:rsidRPr="00794561">
        <w:rPr>
          <w:rFonts w:ascii="仿宋_GB2312" w:eastAsia="仿宋_GB2312" w:hAnsi="仿宋_GB2312" w:cs="仿宋_GB2312"/>
          <w:color w:val="000000" w:themeColor="text1"/>
          <w:sz w:val="28"/>
          <w:szCs w:val="28"/>
        </w:rPr>
        <w:t>包括专业基础课程、专业核心课程、专业拓展课程，并涵盖实训等有关实践性教学环节</w:t>
      </w:r>
      <w:r w:rsidRPr="00794561">
        <w:rPr>
          <w:rFonts w:ascii="仿宋_GB2312" w:eastAsia="仿宋_GB2312" w:hAnsi="仿宋_GB2312" w:cs="仿宋_GB2312" w:hint="eastAsia"/>
          <w:color w:val="000000" w:themeColor="text1"/>
          <w:sz w:val="28"/>
          <w:szCs w:val="28"/>
        </w:rPr>
        <w:t>。</w:t>
      </w:r>
    </w:p>
    <w:p w:rsidR="003F50F1" w:rsidRPr="00794561" w:rsidRDefault="003F50F1" w:rsidP="00794561">
      <w:pPr>
        <w:snapToGrid w:val="0"/>
        <w:spacing w:line="480" w:lineRule="exact"/>
        <w:ind w:firstLineChars="200" w:firstLine="560"/>
        <w:rPr>
          <w:rFonts w:ascii="仿宋_GB2312" w:eastAsia="仿宋_GB2312" w:hAnsi="仿宋_GB2312" w:cs="仿宋_GB2312"/>
          <w:color w:val="000000" w:themeColor="text1"/>
          <w:sz w:val="28"/>
          <w:szCs w:val="28"/>
        </w:rPr>
      </w:pPr>
      <w:r w:rsidRPr="00794561">
        <w:rPr>
          <w:rFonts w:ascii="仿宋_GB2312" w:eastAsia="仿宋_GB2312" w:hAnsi="仿宋_GB2312" w:cs="仿宋_GB2312" w:hint="eastAsia"/>
          <w:color w:val="000000" w:themeColor="text1"/>
          <w:sz w:val="28"/>
          <w:szCs w:val="28"/>
        </w:rPr>
        <w:t>1</w:t>
      </w:r>
      <w:r w:rsidRPr="00794561">
        <w:rPr>
          <w:rFonts w:ascii="仿宋_GB2312" w:eastAsia="仿宋_GB2312" w:hAnsi="仿宋_GB2312" w:cs="仿宋_GB2312"/>
          <w:color w:val="000000" w:themeColor="text1"/>
          <w:sz w:val="28"/>
          <w:szCs w:val="28"/>
        </w:rPr>
        <w:t>.</w:t>
      </w:r>
      <w:r w:rsidRPr="00794561">
        <w:rPr>
          <w:rFonts w:ascii="仿宋_GB2312" w:eastAsia="仿宋_GB2312" w:hAnsi="仿宋_GB2312" w:cs="仿宋_GB2312" w:hint="eastAsia"/>
          <w:color w:val="000000" w:themeColor="text1"/>
          <w:sz w:val="28"/>
          <w:szCs w:val="28"/>
        </w:rPr>
        <w:t>专业基础课程</w:t>
      </w:r>
    </w:p>
    <w:p w:rsidR="003F50F1" w:rsidRPr="00794561" w:rsidRDefault="003F50F1" w:rsidP="00794561">
      <w:pPr>
        <w:snapToGrid w:val="0"/>
        <w:spacing w:line="480" w:lineRule="exact"/>
        <w:ind w:firstLineChars="200" w:firstLine="560"/>
        <w:rPr>
          <w:rFonts w:ascii="仿宋_GB2312" w:eastAsia="仿宋_GB2312" w:hAnsi="仿宋_GB2312" w:cs="仿宋_GB2312"/>
          <w:color w:val="000000" w:themeColor="text1"/>
          <w:sz w:val="28"/>
          <w:szCs w:val="28"/>
        </w:rPr>
      </w:pPr>
      <w:r w:rsidRPr="00794561">
        <w:rPr>
          <w:rFonts w:ascii="仿宋_GB2312" w:eastAsia="仿宋_GB2312" w:hAnsi="仿宋_GB2312" w:cs="仿宋_GB2312"/>
          <w:color w:val="000000" w:themeColor="text1"/>
          <w:sz w:val="28"/>
          <w:szCs w:val="28"/>
        </w:rPr>
        <w:t>一般设置8门。包括：经济学原理、</w:t>
      </w:r>
      <w:r w:rsidR="009D186F">
        <w:rPr>
          <w:rFonts w:ascii="仿宋_GB2312" w:eastAsia="仿宋_GB2312" w:hAnsi="仿宋_GB2312" w:cs="仿宋_GB2312" w:hint="eastAsia"/>
          <w:color w:val="000000" w:themeColor="text1"/>
          <w:sz w:val="28"/>
          <w:szCs w:val="28"/>
        </w:rPr>
        <w:t>初级</w:t>
      </w:r>
      <w:r w:rsidRPr="00794561">
        <w:rPr>
          <w:rFonts w:ascii="仿宋_GB2312" w:eastAsia="仿宋_GB2312" w:hAnsi="仿宋_GB2312" w:cs="仿宋_GB2312"/>
          <w:color w:val="000000" w:themeColor="text1"/>
          <w:sz w:val="28"/>
          <w:szCs w:val="28"/>
        </w:rPr>
        <w:t>经济法、统计基础、</w:t>
      </w:r>
      <w:r w:rsidR="00794561">
        <w:rPr>
          <w:rFonts w:ascii="仿宋_GB2312" w:eastAsia="仿宋_GB2312" w:hAnsi="仿宋_GB2312" w:cs="仿宋_GB2312" w:hint="eastAsia"/>
          <w:color w:val="000000" w:themeColor="text1"/>
          <w:sz w:val="28"/>
          <w:szCs w:val="28"/>
        </w:rPr>
        <w:t>基础</w:t>
      </w:r>
      <w:r w:rsidRPr="00794561">
        <w:rPr>
          <w:rFonts w:ascii="仿宋_GB2312" w:eastAsia="仿宋_GB2312" w:hAnsi="仿宋_GB2312" w:cs="仿宋_GB2312"/>
          <w:color w:val="000000" w:themeColor="text1"/>
          <w:sz w:val="28"/>
          <w:szCs w:val="28"/>
        </w:rPr>
        <w:t>会计、出纳业务操作、企业管理基础、</w:t>
      </w:r>
      <w:r w:rsidR="00794561">
        <w:rPr>
          <w:rFonts w:ascii="仿宋_GB2312" w:eastAsia="仿宋_GB2312" w:hAnsi="仿宋_GB2312" w:cs="仿宋_GB2312" w:hint="eastAsia"/>
          <w:color w:val="000000" w:themeColor="text1"/>
          <w:sz w:val="28"/>
          <w:szCs w:val="28"/>
        </w:rPr>
        <w:t>财务大数据基础</w:t>
      </w:r>
      <w:r w:rsidRPr="00794561">
        <w:rPr>
          <w:rFonts w:ascii="仿宋_GB2312" w:eastAsia="仿宋_GB2312" w:hAnsi="仿宋_GB2312" w:cs="仿宋_GB2312"/>
          <w:color w:val="000000" w:themeColor="text1"/>
          <w:sz w:val="28"/>
          <w:szCs w:val="28"/>
        </w:rPr>
        <w:t>、财务机器人应用与开发等</w:t>
      </w:r>
      <w:r w:rsidR="00794561" w:rsidRPr="00794561">
        <w:rPr>
          <w:rFonts w:ascii="仿宋_GB2312" w:eastAsia="仿宋_GB2312" w:hAnsi="仿宋_GB2312" w:cs="仿宋_GB2312" w:hint="eastAsia"/>
          <w:color w:val="000000" w:themeColor="text1"/>
          <w:sz w:val="28"/>
          <w:szCs w:val="28"/>
        </w:rPr>
        <w:t>。</w:t>
      </w:r>
    </w:p>
    <w:p w:rsidR="00794561" w:rsidRPr="00794561" w:rsidRDefault="00794561" w:rsidP="00794561">
      <w:pPr>
        <w:snapToGrid w:val="0"/>
        <w:spacing w:line="480" w:lineRule="exact"/>
        <w:ind w:firstLineChars="200" w:firstLine="560"/>
        <w:rPr>
          <w:rFonts w:ascii="仿宋_GB2312" w:eastAsia="仿宋_GB2312" w:hAnsi="仿宋_GB2312" w:cs="仿宋_GB2312"/>
          <w:color w:val="000000" w:themeColor="text1"/>
          <w:sz w:val="28"/>
          <w:szCs w:val="28"/>
        </w:rPr>
      </w:pPr>
      <w:r w:rsidRPr="00794561">
        <w:rPr>
          <w:rFonts w:ascii="仿宋_GB2312" w:eastAsia="仿宋_GB2312" w:hAnsi="仿宋_GB2312" w:cs="仿宋_GB2312" w:hint="eastAsia"/>
          <w:color w:val="000000" w:themeColor="text1"/>
          <w:sz w:val="28"/>
          <w:szCs w:val="28"/>
        </w:rPr>
        <w:t>2</w:t>
      </w:r>
      <w:r w:rsidRPr="00794561">
        <w:rPr>
          <w:rFonts w:ascii="仿宋_GB2312" w:eastAsia="仿宋_GB2312" w:hAnsi="仿宋_GB2312" w:cs="仿宋_GB2312"/>
          <w:color w:val="000000" w:themeColor="text1"/>
          <w:sz w:val="28"/>
          <w:szCs w:val="28"/>
        </w:rPr>
        <w:t>.</w:t>
      </w:r>
      <w:r w:rsidRPr="00794561">
        <w:rPr>
          <w:rFonts w:ascii="仿宋_GB2312" w:eastAsia="仿宋_GB2312" w:hAnsi="仿宋_GB2312" w:cs="仿宋_GB2312" w:hint="eastAsia"/>
          <w:color w:val="000000" w:themeColor="text1"/>
          <w:sz w:val="28"/>
          <w:szCs w:val="28"/>
        </w:rPr>
        <w:t>专业核心课程</w:t>
      </w:r>
    </w:p>
    <w:p w:rsidR="00794561" w:rsidRDefault="00794561" w:rsidP="003C405D">
      <w:pPr>
        <w:snapToGrid w:val="0"/>
        <w:spacing w:line="480" w:lineRule="exact"/>
        <w:ind w:firstLineChars="200" w:firstLine="560"/>
        <w:rPr>
          <w:rFonts w:ascii="仿宋_GB2312" w:eastAsia="仿宋_GB2312" w:hAnsi="仿宋_GB2312" w:cs="仿宋_GB2312"/>
          <w:color w:val="000000" w:themeColor="text1"/>
          <w:sz w:val="28"/>
          <w:szCs w:val="28"/>
        </w:rPr>
      </w:pPr>
      <w:r w:rsidRPr="00794561">
        <w:rPr>
          <w:rFonts w:ascii="仿宋_GB2312" w:eastAsia="仿宋_GB2312" w:hAnsi="仿宋_GB2312" w:cs="仿宋_GB2312"/>
          <w:color w:val="000000" w:themeColor="text1"/>
          <w:sz w:val="28"/>
          <w:szCs w:val="28"/>
        </w:rPr>
        <w:t>一般设置8门。包括：</w:t>
      </w:r>
      <w:r>
        <w:rPr>
          <w:rFonts w:ascii="仿宋_GB2312" w:eastAsia="仿宋_GB2312" w:hAnsi="仿宋_GB2312" w:cs="仿宋_GB2312" w:hint="eastAsia"/>
          <w:color w:val="000000" w:themeColor="text1"/>
          <w:sz w:val="28"/>
          <w:szCs w:val="28"/>
        </w:rPr>
        <w:t>初级</w:t>
      </w:r>
      <w:r w:rsidRPr="00794561">
        <w:rPr>
          <w:rFonts w:ascii="仿宋_GB2312" w:eastAsia="仿宋_GB2312" w:hAnsi="仿宋_GB2312" w:cs="仿宋_GB2312"/>
          <w:color w:val="000000" w:themeColor="text1"/>
          <w:sz w:val="28"/>
          <w:szCs w:val="28"/>
        </w:rPr>
        <w:t>会计实务、</w:t>
      </w:r>
      <w:r w:rsidR="003C405D" w:rsidRPr="003C405D">
        <w:rPr>
          <w:rFonts w:ascii="仿宋_GB2312" w:eastAsia="仿宋_GB2312" w:hAnsi="仿宋_GB2312" w:cs="仿宋_GB2312" w:hint="eastAsia"/>
          <w:color w:val="000000" w:themeColor="text1"/>
          <w:sz w:val="28"/>
          <w:szCs w:val="28"/>
        </w:rPr>
        <w:t>智能税务申报与管理</w:t>
      </w:r>
      <w:r w:rsidRPr="00794561">
        <w:rPr>
          <w:rFonts w:ascii="仿宋_GB2312" w:eastAsia="仿宋_GB2312" w:hAnsi="仿宋_GB2312" w:cs="仿宋_GB2312"/>
          <w:color w:val="000000" w:themeColor="text1"/>
          <w:sz w:val="28"/>
          <w:szCs w:val="28"/>
        </w:rPr>
        <w:t>、智能化成本核算与管理、业财一体信息系统应用、企业内部控制、管理会计实务、</w:t>
      </w:r>
      <w:r w:rsidRPr="00794561">
        <w:rPr>
          <w:rFonts w:ascii="仿宋_GB2312" w:eastAsia="仿宋_GB2312" w:hAnsi="仿宋_GB2312" w:cs="仿宋_GB2312" w:hint="eastAsia"/>
          <w:color w:val="000000" w:themeColor="text1"/>
          <w:sz w:val="28"/>
          <w:szCs w:val="28"/>
        </w:rPr>
        <w:t>Python开发与财务应用</w:t>
      </w:r>
      <w:r w:rsidRPr="00794561">
        <w:rPr>
          <w:rFonts w:ascii="仿宋_GB2312" w:eastAsia="仿宋_GB2312" w:hAnsi="仿宋_GB2312" w:cs="仿宋_GB2312"/>
          <w:color w:val="000000" w:themeColor="text1"/>
          <w:sz w:val="28"/>
          <w:szCs w:val="28"/>
        </w:rPr>
        <w:t>、财务大数据分析等。</w:t>
      </w:r>
    </w:p>
    <w:p w:rsidR="007518D1" w:rsidRDefault="007518D1" w:rsidP="0079456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sidRPr="00794561">
        <w:rPr>
          <w:rFonts w:ascii="仿宋_GB2312" w:eastAsia="仿宋_GB2312" w:hAnsi="仿宋_GB2312" w:cs="仿宋_GB2312"/>
          <w:color w:val="000000" w:themeColor="text1"/>
          <w:sz w:val="28"/>
          <w:szCs w:val="28"/>
        </w:rPr>
        <w:t>.</w:t>
      </w:r>
      <w:r w:rsidRPr="00794561">
        <w:rPr>
          <w:rFonts w:ascii="仿宋_GB2312" w:eastAsia="仿宋_GB2312" w:hAnsi="仿宋_GB2312" w:cs="仿宋_GB2312" w:hint="eastAsia"/>
          <w:color w:val="000000" w:themeColor="text1"/>
          <w:sz w:val="28"/>
          <w:szCs w:val="28"/>
        </w:rPr>
        <w:t>专业</w:t>
      </w:r>
      <w:r>
        <w:rPr>
          <w:rFonts w:ascii="仿宋_GB2312" w:eastAsia="仿宋_GB2312" w:hAnsi="仿宋_GB2312" w:cs="仿宋_GB2312" w:hint="eastAsia"/>
          <w:color w:val="000000" w:themeColor="text1"/>
          <w:sz w:val="28"/>
          <w:szCs w:val="28"/>
        </w:rPr>
        <w:t>拓展</w:t>
      </w:r>
      <w:r w:rsidRPr="00794561">
        <w:rPr>
          <w:rFonts w:ascii="仿宋_GB2312" w:eastAsia="仿宋_GB2312" w:hAnsi="仿宋_GB2312" w:cs="仿宋_GB2312" w:hint="eastAsia"/>
          <w:color w:val="000000" w:themeColor="text1"/>
          <w:sz w:val="28"/>
          <w:szCs w:val="28"/>
        </w:rPr>
        <w:t>课程</w:t>
      </w:r>
    </w:p>
    <w:p w:rsidR="007518D1" w:rsidRPr="007518D1" w:rsidRDefault="007518D1" w:rsidP="007518D1">
      <w:pPr>
        <w:snapToGrid w:val="0"/>
        <w:spacing w:line="480" w:lineRule="exact"/>
        <w:ind w:firstLineChars="200" w:firstLine="560"/>
        <w:rPr>
          <w:rFonts w:ascii="仿宋_GB2312" w:eastAsia="仿宋_GB2312" w:hAnsi="仿宋_GB2312" w:cs="仿宋_GB2312"/>
          <w:color w:val="000000" w:themeColor="text1"/>
          <w:sz w:val="28"/>
          <w:szCs w:val="28"/>
        </w:rPr>
      </w:pPr>
      <w:r w:rsidRPr="007518D1">
        <w:rPr>
          <w:rFonts w:ascii="仿宋_GB2312" w:eastAsia="仿宋_GB2312" w:hAnsi="仿宋_GB2312" w:cs="仿宋_GB2312"/>
          <w:color w:val="000000" w:themeColor="text1"/>
          <w:sz w:val="28"/>
          <w:szCs w:val="28"/>
        </w:rPr>
        <w:t>包括：财政金融基础、EXCEL 在会计中的应用、中国会计文化、审计</w:t>
      </w:r>
      <w:r w:rsidRPr="007518D1">
        <w:rPr>
          <w:rFonts w:ascii="仿宋_GB2312" w:eastAsia="仿宋_GB2312" w:hAnsi="仿宋_GB2312" w:cs="仿宋_GB2312"/>
          <w:color w:val="000000" w:themeColor="text1"/>
          <w:sz w:val="28"/>
          <w:szCs w:val="28"/>
        </w:rPr>
        <w:lastRenderedPageBreak/>
        <w:t>基础与实务、行业会计比较、会计制度设计、 市场营销 、企业财务管理、财经法规与会计职业道德等。</w:t>
      </w:r>
    </w:p>
    <w:p w:rsidR="007518D1" w:rsidRPr="007518D1" w:rsidRDefault="007518D1" w:rsidP="007518D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sidRPr="007518D1">
        <w:rPr>
          <w:rFonts w:ascii="仿宋_GB2312" w:eastAsia="仿宋_GB2312" w:hAnsi="仿宋_GB2312" w:cs="仿宋_GB2312"/>
          <w:color w:val="000000" w:themeColor="text1"/>
          <w:sz w:val="28"/>
          <w:szCs w:val="28"/>
        </w:rPr>
        <w:t>实践性教学环节</w:t>
      </w:r>
    </w:p>
    <w:p w:rsidR="007518D1" w:rsidRPr="007518D1" w:rsidRDefault="007518D1" w:rsidP="007518D1">
      <w:pPr>
        <w:snapToGrid w:val="0"/>
        <w:spacing w:line="480" w:lineRule="exact"/>
        <w:ind w:firstLineChars="200" w:firstLine="560"/>
        <w:rPr>
          <w:rFonts w:ascii="仿宋_GB2312" w:eastAsia="仿宋_GB2312" w:hAnsi="仿宋_GB2312" w:cs="仿宋_GB2312"/>
          <w:color w:val="000000" w:themeColor="text1"/>
          <w:sz w:val="28"/>
          <w:szCs w:val="28"/>
        </w:rPr>
      </w:pPr>
      <w:r w:rsidRPr="007518D1">
        <w:rPr>
          <w:rFonts w:ascii="仿宋_GB2312" w:eastAsia="仿宋_GB2312" w:hAnsi="仿宋_GB2312" w:cs="仿宋_GB2312"/>
          <w:color w:val="000000" w:themeColor="text1"/>
          <w:sz w:val="28"/>
          <w:szCs w:val="28"/>
        </w:rPr>
        <w:t>主要包括实验、实习实训、毕业设计、社会实践等。在校内外进行出纳业务实训、智能财务共享服务实训、财务会计岗位综合实训、管理会计岗位综合实训等。在校外集团企业财务共享服务中心、社会财务共享服务中心、会计师事务所、税务师事务所以及中小微企业进行岗位实习。</w:t>
      </w:r>
    </w:p>
    <w:p w:rsidR="00794561" w:rsidRPr="007518D1" w:rsidRDefault="007518D1" w:rsidP="00DA08D4">
      <w:pPr>
        <w:spacing w:before="107" w:line="176" w:lineRule="auto"/>
        <w:ind w:firstLineChars="100" w:firstLine="220"/>
        <w:jc w:val="center"/>
        <w:rPr>
          <w:rFonts w:ascii="微软雅黑" w:eastAsia="微软雅黑" w:hAnsi="微软雅黑" w:cs="微软雅黑"/>
        </w:rPr>
      </w:pPr>
      <w:r>
        <w:rPr>
          <w:rFonts w:ascii="微软雅黑" w:eastAsia="微软雅黑" w:hAnsi="微软雅黑" w:cs="微软雅黑"/>
          <w:spacing w:val="5"/>
          <w:szCs w:val="21"/>
        </w:rPr>
        <w:t>专业课程主要教学内容与要求</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001"/>
        <w:gridCol w:w="4385"/>
        <w:gridCol w:w="3827"/>
      </w:tblGrid>
      <w:tr w:rsidR="00795762" w:rsidTr="003F78EC">
        <w:tc>
          <w:tcPr>
            <w:tcW w:w="568" w:type="dxa"/>
            <w:tcBorders>
              <w:top w:val="single" w:sz="4" w:space="0" w:color="auto"/>
              <w:left w:val="single" w:sz="4" w:space="0" w:color="auto"/>
              <w:bottom w:val="single" w:sz="4" w:space="0" w:color="auto"/>
              <w:right w:val="single" w:sz="4" w:space="0" w:color="auto"/>
            </w:tcBorders>
            <w:vAlign w:val="center"/>
          </w:tcPr>
          <w:p w:rsidR="00795762" w:rsidRDefault="00956EB5" w:rsidP="003F78E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1001" w:type="dxa"/>
            <w:tcBorders>
              <w:top w:val="single" w:sz="4" w:space="0" w:color="auto"/>
              <w:left w:val="single" w:sz="4" w:space="0" w:color="auto"/>
              <w:bottom w:val="single" w:sz="4" w:space="0" w:color="auto"/>
              <w:right w:val="single" w:sz="4" w:space="0" w:color="auto"/>
            </w:tcBorders>
            <w:vAlign w:val="center"/>
          </w:tcPr>
          <w:p w:rsidR="00795762" w:rsidRDefault="00956EB5" w:rsidP="003F78E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4385" w:type="dxa"/>
            <w:tcBorders>
              <w:top w:val="single" w:sz="4" w:space="0" w:color="auto"/>
              <w:left w:val="single" w:sz="4" w:space="0" w:color="auto"/>
              <w:bottom w:val="single" w:sz="4" w:space="0" w:color="auto"/>
              <w:right w:val="single" w:sz="4" w:space="0" w:color="auto"/>
            </w:tcBorders>
            <w:vAlign w:val="center"/>
          </w:tcPr>
          <w:p w:rsidR="00795762" w:rsidRDefault="00956EB5" w:rsidP="003F78E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w:t>
            </w:r>
          </w:p>
        </w:tc>
        <w:tc>
          <w:tcPr>
            <w:tcW w:w="3827" w:type="dxa"/>
            <w:tcBorders>
              <w:top w:val="single" w:sz="4" w:space="0" w:color="auto"/>
              <w:left w:val="single" w:sz="4" w:space="0" w:color="auto"/>
              <w:bottom w:val="single" w:sz="4" w:space="0" w:color="auto"/>
              <w:right w:val="single" w:sz="4" w:space="0" w:color="auto"/>
            </w:tcBorders>
            <w:vAlign w:val="center"/>
          </w:tcPr>
          <w:p w:rsidR="00795762" w:rsidRDefault="00956EB5" w:rsidP="003F78EC">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主要教学内容与要求</w:t>
            </w:r>
          </w:p>
        </w:tc>
      </w:tr>
      <w:tr w:rsidR="009D186F" w:rsidTr="003F78EC">
        <w:trPr>
          <w:trHeight w:val="515"/>
        </w:trPr>
        <w:tc>
          <w:tcPr>
            <w:tcW w:w="568" w:type="dxa"/>
            <w:tcBorders>
              <w:left w:val="single" w:sz="4" w:space="0" w:color="auto"/>
              <w:bottom w:val="single" w:sz="4" w:space="0" w:color="auto"/>
              <w:right w:val="single" w:sz="4" w:space="0" w:color="auto"/>
            </w:tcBorders>
          </w:tcPr>
          <w:p w:rsidR="009D186F" w:rsidRPr="003F78EC" w:rsidRDefault="009D186F" w:rsidP="003F78EC">
            <w:pPr>
              <w:snapToGrid w:val="0"/>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1</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napToGrid w:val="0"/>
              <w:ind w:firstLineChars="200" w:firstLine="420"/>
              <w:jc w:val="left"/>
              <w:rPr>
                <w:rFonts w:ascii="宋体" w:eastAsia="宋体" w:hAnsi="宋体" w:cs="宋体"/>
                <w:szCs w:val="21"/>
              </w:rPr>
            </w:pPr>
          </w:p>
          <w:p w:rsidR="009D186F" w:rsidRPr="003F78EC" w:rsidRDefault="009D186F" w:rsidP="003F78EC">
            <w:pPr>
              <w:snapToGrid w:val="0"/>
              <w:spacing w:before="69"/>
              <w:jc w:val="left"/>
              <w:rPr>
                <w:rFonts w:ascii="宋体" w:eastAsia="宋体" w:hAnsi="宋体" w:cs="宋体"/>
                <w:szCs w:val="21"/>
              </w:rPr>
            </w:pPr>
            <w:r w:rsidRPr="003F78EC">
              <w:rPr>
                <w:rFonts w:ascii="宋体" w:eastAsia="宋体" w:hAnsi="宋体" w:cs="宋体" w:hint="eastAsia"/>
                <w:szCs w:val="21"/>
              </w:rPr>
              <w:t>基础会计</w:t>
            </w:r>
          </w:p>
        </w:tc>
        <w:tc>
          <w:tcPr>
            <w:tcW w:w="4385" w:type="dxa"/>
            <w:tcBorders>
              <w:left w:val="single" w:sz="4" w:space="0" w:color="auto"/>
              <w:bottom w:val="single" w:sz="4" w:space="0" w:color="auto"/>
              <w:right w:val="single" w:sz="4" w:space="0" w:color="auto"/>
            </w:tcBorders>
          </w:tcPr>
          <w:p w:rsidR="009D186F" w:rsidRPr="003F78EC" w:rsidRDefault="009D186F" w:rsidP="003F78EC">
            <w:pPr>
              <w:snapToGrid w:val="0"/>
              <w:spacing w:before="68"/>
              <w:ind w:right="92" w:firstLineChars="200" w:firstLine="420"/>
              <w:jc w:val="left"/>
              <w:rPr>
                <w:rFonts w:ascii="宋体" w:eastAsia="宋体" w:hAnsi="宋体" w:cs="宋体"/>
                <w:szCs w:val="21"/>
              </w:rPr>
            </w:pPr>
            <w:r w:rsidRPr="003F78EC">
              <w:rPr>
                <w:rFonts w:ascii="宋体" w:eastAsia="宋体" w:hAnsi="宋体" w:cs="宋体"/>
                <w:szCs w:val="21"/>
              </w:rPr>
              <w:t>素质目标：具备会计从业基本职业道德以及科学、认真、严谨的基本 素质。</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知识目标： 了解并掌握会计基本理论、基本知识、基本方法。</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能力目标：能熟练运用会计职业基本技能，为学习后续专业课奠定基础。</w:t>
            </w:r>
          </w:p>
        </w:tc>
        <w:tc>
          <w:tcPr>
            <w:tcW w:w="3827" w:type="dxa"/>
            <w:tcBorders>
              <w:left w:val="single" w:sz="4" w:space="0" w:color="auto"/>
              <w:bottom w:val="single" w:sz="4" w:space="0" w:color="auto"/>
              <w:right w:val="single" w:sz="4" w:space="0" w:color="auto"/>
            </w:tcBorders>
          </w:tcPr>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本课程主要包括会计的基本职能、特点、 对象及任务；会计要素、科目、账户及记账方法；会计凭证、账簿的基本内容；会 计核算形式的种类及执行程序；会计循环 与会计报表的编制；会计工作组织及内部 管理制度等。</w:t>
            </w:r>
          </w:p>
        </w:tc>
      </w:tr>
      <w:tr w:rsidR="009D186F" w:rsidTr="003F78EC">
        <w:trPr>
          <w:trHeight w:val="551"/>
        </w:trPr>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3F78EC">
            <w:pPr>
              <w:snapToGrid w:val="0"/>
              <w:jc w:val="left"/>
              <w:rPr>
                <w:rFonts w:ascii="宋体" w:eastAsia="宋体" w:hAnsi="宋体" w:cs="宋体"/>
                <w:szCs w:val="21"/>
              </w:rPr>
            </w:pPr>
            <w:r w:rsidRPr="003F78EC">
              <w:rPr>
                <w:rFonts w:ascii="宋体" w:eastAsia="宋体" w:hAnsi="宋体" w:cs="宋体" w:hint="eastAsia"/>
                <w:szCs w:val="21"/>
              </w:rPr>
              <w:t>2</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hint="eastAsia"/>
                <w:szCs w:val="21"/>
              </w:rPr>
              <w:t>经济学原理</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pacing w:before="75"/>
              <w:ind w:left="112" w:right="96" w:firstLineChars="200" w:firstLine="420"/>
              <w:jc w:val="left"/>
              <w:rPr>
                <w:rFonts w:ascii="宋体" w:eastAsia="宋体" w:hAnsi="宋体" w:cs="宋体"/>
                <w:szCs w:val="21"/>
              </w:rPr>
            </w:pPr>
            <w:r w:rsidRPr="003F78EC">
              <w:rPr>
                <w:rFonts w:ascii="宋体" w:eastAsia="宋体" w:hAnsi="宋体" w:cs="宋体"/>
                <w:szCs w:val="21"/>
              </w:rPr>
              <w:t>素质目标：具备社会主义劳动者精神、严谨、诚 信的职业品质，良好的职业道德、积极乐观的人 生态度、团队协作意识。</w:t>
            </w:r>
          </w:p>
          <w:p w:rsidR="009D186F" w:rsidRPr="003F78EC" w:rsidRDefault="009D186F" w:rsidP="003F78EC">
            <w:pPr>
              <w:ind w:left="113" w:right="96" w:firstLineChars="200" w:firstLine="420"/>
              <w:jc w:val="left"/>
              <w:rPr>
                <w:rFonts w:ascii="宋体" w:eastAsia="宋体" w:hAnsi="宋体" w:cs="宋体"/>
                <w:szCs w:val="21"/>
              </w:rPr>
            </w:pPr>
            <w:r w:rsidRPr="003F78EC">
              <w:rPr>
                <w:rFonts w:ascii="宋体" w:eastAsia="宋体" w:hAnsi="宋体" w:cs="宋体"/>
                <w:szCs w:val="21"/>
              </w:rPr>
              <w:t>知识目标：熟悉国家最新财税新政、特殊经济业 务的会计处理和报表的编制与报送，掌握规模以 上企业重要经济业务会计处理技能。</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能力目标：具备处理特殊经济业务及规模以上企 业重要经济业务的大数据与会计专业技能。</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本门课程主要包括</w:t>
            </w:r>
            <w:r w:rsidRPr="003F78EC">
              <w:rPr>
                <w:rFonts w:ascii="宋体" w:eastAsia="宋体" w:hAnsi="宋体" w:cs="宋体" w:hint="eastAsia"/>
                <w:szCs w:val="21"/>
              </w:rPr>
              <w:t>供给与需求、企业行为与消费者选择理论、长期经济增长与短期经济波动，宏观经济政策等</w:t>
            </w:r>
            <w:r w:rsidRPr="003F78EC">
              <w:rPr>
                <w:rFonts w:ascii="宋体" w:eastAsia="宋体" w:hAnsi="宋体" w:cs="宋体"/>
                <w:szCs w:val="21"/>
              </w:rPr>
              <w:t>。</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3F78EC">
            <w:pPr>
              <w:snapToGrid w:val="0"/>
              <w:jc w:val="left"/>
              <w:rPr>
                <w:rFonts w:ascii="宋体" w:eastAsia="宋体" w:hAnsi="宋体" w:cs="宋体"/>
                <w:szCs w:val="21"/>
              </w:rPr>
            </w:pPr>
            <w:r w:rsidRPr="003F78EC">
              <w:rPr>
                <w:rFonts w:ascii="宋体" w:eastAsia="宋体" w:hAnsi="宋体" w:cs="宋体" w:hint="eastAsia"/>
                <w:szCs w:val="21"/>
              </w:rPr>
              <w:t>3</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经济法</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pacing w:before="68"/>
              <w:ind w:right="92" w:firstLineChars="200" w:firstLine="420"/>
              <w:jc w:val="left"/>
              <w:rPr>
                <w:rFonts w:ascii="宋体" w:eastAsia="宋体" w:hAnsi="宋体" w:cs="宋体"/>
                <w:szCs w:val="21"/>
              </w:rPr>
            </w:pPr>
            <w:r w:rsidRPr="003F78EC">
              <w:rPr>
                <w:rFonts w:ascii="宋体" w:eastAsia="宋体" w:hAnsi="宋体" w:cs="宋体"/>
                <w:szCs w:val="21"/>
              </w:rPr>
              <w:t>素质目标：具备与人沟通和组织协调能力，较强的自我学习能力和心 理素质。</w:t>
            </w:r>
          </w:p>
          <w:p w:rsidR="009D186F" w:rsidRPr="003F78EC" w:rsidRDefault="009D186F" w:rsidP="003F78EC">
            <w:pPr>
              <w:spacing w:before="1"/>
              <w:ind w:right="92" w:firstLineChars="200" w:firstLine="420"/>
              <w:jc w:val="left"/>
              <w:rPr>
                <w:rFonts w:ascii="宋体" w:eastAsia="宋体" w:hAnsi="宋体" w:cs="宋体"/>
                <w:szCs w:val="21"/>
              </w:rPr>
            </w:pPr>
            <w:r w:rsidRPr="003F78EC">
              <w:rPr>
                <w:rFonts w:ascii="宋体" w:eastAsia="宋体" w:hAnsi="宋体" w:cs="宋体"/>
                <w:szCs w:val="21"/>
              </w:rPr>
              <w:t>知识目标：了解经济法的基础理论知识，熟悉经济法的基本原理，掌 握经济活动中常用的经济法律、法规的内容。</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能力目标： 能够理解、分析和运用经济法律解决实际问题。</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本课程主要包括经济法基础理论、公司 法、合同法、破产法、知识产权法、反不 正当竞争法、消费者权益保护法、仲裁与 经济诉讼法等内容。</w:t>
            </w:r>
          </w:p>
        </w:tc>
      </w:tr>
      <w:tr w:rsidR="009D186F" w:rsidTr="003F78EC">
        <w:trPr>
          <w:trHeight w:val="90"/>
        </w:trPr>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3F78EC">
            <w:pPr>
              <w:snapToGrid w:val="0"/>
              <w:jc w:val="left"/>
              <w:rPr>
                <w:rFonts w:ascii="宋体" w:eastAsia="宋体" w:hAnsi="宋体" w:cs="宋体"/>
                <w:szCs w:val="21"/>
              </w:rPr>
            </w:pPr>
            <w:r w:rsidRPr="003F78EC">
              <w:rPr>
                <w:rFonts w:ascii="宋体" w:eastAsia="宋体" w:hAnsi="宋体" w:cs="宋体" w:hint="eastAsia"/>
                <w:szCs w:val="21"/>
              </w:rPr>
              <w:t>4</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hint="eastAsia"/>
                <w:szCs w:val="21"/>
              </w:rPr>
              <w:t>初级</w:t>
            </w:r>
            <w:r w:rsidRPr="003F78EC">
              <w:rPr>
                <w:rFonts w:ascii="宋体" w:eastAsia="宋体" w:hAnsi="宋体" w:cs="宋体"/>
                <w:szCs w:val="21"/>
              </w:rPr>
              <w:t>会计实务</w:t>
            </w:r>
          </w:p>
        </w:tc>
        <w:tc>
          <w:tcPr>
            <w:tcW w:w="4385" w:type="dxa"/>
            <w:tcBorders>
              <w:top w:val="single" w:sz="4" w:space="0" w:color="auto"/>
              <w:left w:val="single" w:sz="4" w:space="0" w:color="auto"/>
              <w:bottom w:val="single" w:sz="4" w:space="0" w:color="auto"/>
              <w:right w:val="single" w:sz="4" w:space="0" w:color="auto"/>
            </w:tcBorders>
          </w:tcPr>
          <w:p w:rsidR="003F78EC" w:rsidRDefault="009D186F" w:rsidP="003F78EC">
            <w:pPr>
              <w:spacing w:before="77"/>
              <w:jc w:val="left"/>
              <w:rPr>
                <w:rFonts w:ascii="宋体" w:eastAsia="宋体" w:hAnsi="宋体" w:cs="宋体"/>
                <w:szCs w:val="21"/>
              </w:rPr>
            </w:pPr>
            <w:r w:rsidRPr="003F78EC">
              <w:rPr>
                <w:rFonts w:ascii="宋体" w:eastAsia="宋体" w:hAnsi="宋体" w:cs="宋体"/>
                <w:szCs w:val="21"/>
              </w:rPr>
              <w:lastRenderedPageBreak/>
              <w:t>① 准确进行会计要素的确认、计量和报告；</w:t>
            </w:r>
          </w:p>
          <w:p w:rsidR="003F78EC" w:rsidRDefault="009D186F" w:rsidP="003F78EC">
            <w:pPr>
              <w:spacing w:before="77"/>
              <w:jc w:val="left"/>
              <w:rPr>
                <w:rFonts w:ascii="宋体" w:eastAsia="宋体" w:hAnsi="宋体" w:cs="宋体"/>
                <w:szCs w:val="21"/>
              </w:rPr>
            </w:pPr>
            <w:r w:rsidRPr="003F78EC">
              <w:rPr>
                <w:rFonts w:ascii="宋体" w:eastAsia="宋体" w:hAnsi="宋体" w:cs="宋体"/>
                <w:szCs w:val="21"/>
              </w:rPr>
              <w:t>② 基于云财务平台进行会计岗位的设置、会计科目设计以及会计凭证、会计账簿、会计处</w:t>
            </w:r>
            <w:r w:rsidRPr="003F78EC">
              <w:rPr>
                <w:rFonts w:ascii="宋体" w:eastAsia="宋体" w:hAnsi="宋体" w:cs="宋体"/>
                <w:szCs w:val="21"/>
              </w:rPr>
              <w:lastRenderedPageBreak/>
              <w:t>理程序的选择与设计；</w:t>
            </w:r>
          </w:p>
          <w:p w:rsidR="009D186F" w:rsidRPr="003F78EC" w:rsidRDefault="009D186F" w:rsidP="003F78EC">
            <w:pPr>
              <w:spacing w:before="77"/>
              <w:jc w:val="left"/>
              <w:rPr>
                <w:rFonts w:ascii="宋体" w:eastAsia="宋体" w:hAnsi="宋体" w:cs="宋体"/>
                <w:szCs w:val="21"/>
              </w:rPr>
            </w:pPr>
            <w:r w:rsidRPr="003F78EC">
              <w:rPr>
                <w:rFonts w:ascii="宋体" w:eastAsia="宋体" w:hAnsi="宋体" w:cs="宋体"/>
                <w:szCs w:val="21"/>
              </w:rPr>
              <w:t>③ 运用智能财务系统熟练进行会计凭证审核与编制、账簿的登记以及报表编制</w:t>
            </w:r>
            <w:r w:rsidR="003F78EC">
              <w:rPr>
                <w:rFonts w:ascii="宋体" w:eastAsia="宋体" w:hAnsi="宋体" w:cs="宋体" w:hint="eastAsia"/>
                <w:szCs w:val="21"/>
              </w:rPr>
              <w:t>。</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pacing w:before="75"/>
              <w:jc w:val="left"/>
              <w:rPr>
                <w:rFonts w:ascii="宋体" w:eastAsia="宋体" w:hAnsi="宋体" w:cs="宋体"/>
                <w:szCs w:val="21"/>
              </w:rPr>
            </w:pPr>
            <w:r w:rsidRPr="003F78EC">
              <w:rPr>
                <w:rFonts w:ascii="宋体" w:eastAsia="宋体" w:hAnsi="宋体" w:cs="宋体"/>
                <w:szCs w:val="21"/>
              </w:rPr>
              <w:lastRenderedPageBreak/>
              <w:t>①云财务平台认知；②财务会计概念框架；③ 会计要素核算方法和账务处理程序运用；④  财务会计报告编制；⑤ 会</w:t>
            </w:r>
            <w:r w:rsidRPr="003F78EC">
              <w:rPr>
                <w:rFonts w:ascii="宋体" w:eastAsia="宋体" w:hAnsi="宋体" w:cs="宋体"/>
                <w:szCs w:val="21"/>
              </w:rPr>
              <w:lastRenderedPageBreak/>
              <w:t>计制度设计原理及方法；⑥ 利用智能财会实训室开展虚拟仿真实训；⑦ 挖掘思政元素，融入课程思政内容，  发挥课程思政育人功能；⑧ 能熟练运用云财务平台，进行初始化设计，按照云财务平台的智能化功能熟练处理财务会计业务，编制会计凭证、登记账簿、编制报表，并养成良好的会计职业习惯和会计职业道德</w:t>
            </w:r>
            <w:r w:rsidR="003F78EC">
              <w:rPr>
                <w:rFonts w:ascii="宋体" w:eastAsia="宋体" w:hAnsi="宋体" w:cs="宋体" w:hint="eastAsia"/>
                <w:szCs w:val="21"/>
              </w:rPr>
              <w:t>。</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3F78EC">
            <w:pPr>
              <w:snapToGrid w:val="0"/>
              <w:jc w:val="left"/>
              <w:rPr>
                <w:rFonts w:ascii="宋体" w:eastAsia="宋体" w:hAnsi="宋体" w:cs="宋体"/>
                <w:szCs w:val="21"/>
              </w:rPr>
            </w:pPr>
            <w:r w:rsidRPr="003F78EC">
              <w:rPr>
                <w:rFonts w:ascii="宋体" w:eastAsia="宋体" w:hAnsi="宋体" w:cs="宋体" w:hint="eastAsia"/>
                <w:szCs w:val="21"/>
              </w:rPr>
              <w:lastRenderedPageBreak/>
              <w:t>5</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智慧化税费申 报与管理</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jc w:val="left"/>
              <w:rPr>
                <w:rFonts w:ascii="宋体" w:eastAsia="宋体" w:hAnsi="宋体" w:cs="宋体"/>
                <w:szCs w:val="21"/>
              </w:rPr>
            </w:pPr>
            <w:r w:rsidRPr="003F78EC">
              <w:rPr>
                <w:rFonts w:ascii="宋体" w:eastAsia="宋体" w:hAnsi="宋体" w:cs="宋体"/>
                <w:szCs w:val="21"/>
              </w:rPr>
              <w:t>依托智慧税务平台完成以下工作：</w:t>
            </w:r>
          </w:p>
          <w:p w:rsidR="009D186F" w:rsidRPr="003F78EC" w:rsidRDefault="009D186F" w:rsidP="003F78EC">
            <w:pPr>
              <w:jc w:val="left"/>
              <w:rPr>
                <w:rFonts w:ascii="宋体" w:eastAsia="宋体" w:hAnsi="宋体" w:cs="宋体"/>
                <w:szCs w:val="21"/>
              </w:rPr>
            </w:pPr>
            <w:r w:rsidRPr="003F78EC">
              <w:rPr>
                <w:rFonts w:ascii="宋体" w:eastAsia="宋体" w:hAnsi="宋体" w:cs="宋体"/>
                <w:szCs w:val="21"/>
              </w:rPr>
              <w:t>① 办理税务登记、变更，发票申购等业务；</w:t>
            </w:r>
          </w:p>
          <w:p w:rsidR="009D186F" w:rsidRPr="003F78EC" w:rsidRDefault="009D186F" w:rsidP="003F78EC">
            <w:pPr>
              <w:ind w:right="69"/>
              <w:jc w:val="left"/>
              <w:rPr>
                <w:rFonts w:ascii="宋体" w:eastAsia="宋体" w:hAnsi="宋体" w:cs="宋体"/>
                <w:szCs w:val="21"/>
              </w:rPr>
            </w:pPr>
            <w:r w:rsidRPr="003F78EC">
              <w:rPr>
                <w:rFonts w:ascii="宋体" w:eastAsia="宋体" w:hAnsi="宋体" w:cs="宋体"/>
                <w:szCs w:val="21"/>
              </w:rPr>
              <w:t>② 计算应缴纳的增值税等各种税费，准确进行各项税费的计量；</w:t>
            </w:r>
          </w:p>
          <w:p w:rsidR="009D186F" w:rsidRPr="003F78EC" w:rsidRDefault="009D186F" w:rsidP="003F78EC">
            <w:pPr>
              <w:ind w:right="110"/>
              <w:jc w:val="left"/>
              <w:rPr>
                <w:rFonts w:ascii="宋体" w:eastAsia="宋体" w:hAnsi="宋体" w:cs="宋体"/>
                <w:szCs w:val="21"/>
              </w:rPr>
            </w:pPr>
            <w:r w:rsidRPr="003F78EC">
              <w:rPr>
                <w:rFonts w:ascii="宋体" w:eastAsia="宋体" w:hAnsi="宋体" w:cs="宋体"/>
                <w:szCs w:val="21"/>
              </w:rPr>
              <w:t>③ 准确填写增值税等纳税申报表，完成网上申报；</w:t>
            </w:r>
          </w:p>
          <w:p w:rsidR="009D186F" w:rsidRPr="003F78EC" w:rsidRDefault="009D186F" w:rsidP="003F78EC">
            <w:pPr>
              <w:ind w:right="110"/>
              <w:jc w:val="left"/>
              <w:rPr>
                <w:rFonts w:ascii="宋体" w:eastAsia="宋体" w:hAnsi="宋体" w:cs="宋体"/>
                <w:szCs w:val="21"/>
              </w:rPr>
            </w:pPr>
            <w:r w:rsidRPr="003F78EC">
              <w:rPr>
                <w:rFonts w:ascii="宋体" w:eastAsia="宋体" w:hAnsi="宋体" w:cs="宋体"/>
                <w:szCs w:val="21"/>
              </w:rPr>
              <w:t>④ 按期履行纳税管理义务，接受纳税检查，利用法律手段维护纳税人权益，防范税务风险；</w:t>
            </w: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⑤ 按照国家政策，办理各项税 费的减免、延期缴纳等优惠的申请 手续；</w:t>
            </w:r>
          </w:p>
          <w:p w:rsidR="009D186F" w:rsidRPr="003F78EC" w:rsidRDefault="009D186F" w:rsidP="003F78EC">
            <w:pPr>
              <w:ind w:right="110"/>
              <w:jc w:val="left"/>
              <w:rPr>
                <w:rFonts w:ascii="宋体" w:eastAsia="宋体" w:hAnsi="宋体" w:cs="宋体"/>
                <w:szCs w:val="21"/>
              </w:rPr>
            </w:pPr>
            <w:r w:rsidRPr="003F78EC">
              <w:rPr>
                <w:rFonts w:ascii="宋体" w:eastAsia="宋体" w:hAnsi="宋体" w:cs="宋体"/>
                <w:szCs w:val="21"/>
              </w:rPr>
              <w:t>⑥ 根据网上申报系统产生的各种单据，进行各项税费的确认；</w:t>
            </w: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⑦ 定期编制各项税费申报、缴纳情况的报告</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pacing w:before="77"/>
              <w:jc w:val="left"/>
              <w:rPr>
                <w:rFonts w:ascii="宋体" w:eastAsia="宋体" w:hAnsi="宋体" w:cs="宋体"/>
                <w:szCs w:val="21"/>
              </w:rPr>
            </w:pPr>
            <w:r w:rsidRPr="003F78EC">
              <w:rPr>
                <w:rFonts w:ascii="宋体" w:eastAsia="宋体" w:hAnsi="宋体" w:cs="宋体"/>
                <w:szCs w:val="21"/>
              </w:rPr>
              <w:t>①数字化时代下的税务管理；②增值税、消费税、个人所得税以及其他税费的计算、申报与筹划；③ 各项税费的日常核算；④企业所得税的预交、年终汇算申报及核算等；⑤ 税费报表的编制；⑥ 在智能财会实训室利用智慧化税费管理平台开展虚拟仿真实训；⑦  挖掘思政元素，发挥课程思政育人功 能；⑧ 能熟练运用智慧税务管理平台进行各 种税费的计算、申报与税务风险控制，培养 诚实守信、依法纳税、为国聚财的职业素养和高尚的职业道德</w:t>
            </w:r>
            <w:r w:rsidR="003F78EC">
              <w:rPr>
                <w:rFonts w:ascii="宋体" w:eastAsia="宋体" w:hAnsi="宋体" w:cs="宋体" w:hint="eastAsia"/>
                <w:szCs w:val="21"/>
              </w:rPr>
              <w:t>。</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3F78EC">
            <w:pPr>
              <w:snapToGrid w:val="0"/>
              <w:jc w:val="left"/>
              <w:rPr>
                <w:rFonts w:ascii="宋体" w:eastAsia="宋体" w:hAnsi="宋体" w:cs="宋体"/>
                <w:szCs w:val="21"/>
              </w:rPr>
            </w:pPr>
            <w:r w:rsidRPr="003F78EC">
              <w:rPr>
                <w:rFonts w:ascii="宋体" w:eastAsia="宋体" w:hAnsi="宋体" w:cs="宋体" w:hint="eastAsia"/>
                <w:szCs w:val="21"/>
              </w:rPr>
              <w:t>6</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智能化成本核 算与管理</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right="110"/>
              <w:jc w:val="left"/>
              <w:rPr>
                <w:rFonts w:ascii="宋体" w:eastAsia="宋体" w:hAnsi="宋体" w:cs="宋体"/>
                <w:szCs w:val="21"/>
              </w:rPr>
            </w:pPr>
            <w:r w:rsidRPr="003F78EC">
              <w:rPr>
                <w:rFonts w:ascii="宋体" w:eastAsia="宋体" w:hAnsi="宋体" w:cs="宋体"/>
                <w:szCs w:val="21"/>
              </w:rPr>
              <w:t>运用智能化成本核算系统完成 以下工作：① 审核企业成本支出；</w:t>
            </w:r>
          </w:p>
          <w:p w:rsidR="003F78EC" w:rsidRDefault="009D186F" w:rsidP="003F78EC">
            <w:pPr>
              <w:jc w:val="left"/>
              <w:rPr>
                <w:rFonts w:ascii="宋体" w:eastAsia="宋体" w:hAnsi="宋体" w:cs="宋体"/>
                <w:szCs w:val="21"/>
              </w:rPr>
            </w:pPr>
            <w:r w:rsidRPr="003F78EC">
              <w:rPr>
                <w:rFonts w:ascii="宋体" w:eastAsia="宋体" w:hAnsi="宋体" w:cs="宋体"/>
                <w:szCs w:val="21"/>
              </w:rPr>
              <w:t>② 进行材料费用、人工费用、制造费用等的归集和分配，及时提供成本信息；</w:t>
            </w:r>
          </w:p>
          <w:p w:rsidR="009D186F" w:rsidRPr="003F78EC" w:rsidRDefault="009D186F" w:rsidP="003F78EC">
            <w:pPr>
              <w:jc w:val="left"/>
              <w:rPr>
                <w:rFonts w:ascii="宋体" w:eastAsia="宋体" w:hAnsi="宋体" w:cs="宋体"/>
                <w:szCs w:val="21"/>
              </w:rPr>
            </w:pPr>
            <w:r w:rsidRPr="003F78EC">
              <w:rPr>
                <w:rFonts w:ascii="宋体" w:eastAsia="宋体" w:hAnsi="宋体" w:cs="宋体"/>
                <w:szCs w:val="21"/>
              </w:rPr>
              <w:t>③ 编制成本计划和成本报表；</w:t>
            </w:r>
          </w:p>
          <w:p w:rsidR="009D186F" w:rsidRPr="003F78EC" w:rsidRDefault="009D186F" w:rsidP="003F78EC">
            <w:pPr>
              <w:jc w:val="left"/>
              <w:rPr>
                <w:rFonts w:ascii="宋体" w:eastAsia="宋体" w:hAnsi="宋体" w:cs="宋体"/>
                <w:szCs w:val="21"/>
              </w:rPr>
            </w:pPr>
            <w:r w:rsidRPr="003F78EC">
              <w:rPr>
                <w:rFonts w:ascii="宋体" w:eastAsia="宋体" w:hAnsi="宋体" w:cs="宋体"/>
                <w:szCs w:val="21"/>
              </w:rPr>
              <w:t>④ 编制成本分析报表，对异常情况进行判断和提出改进建议</w:t>
            </w:r>
            <w:r w:rsidR="003F78EC">
              <w:rPr>
                <w:rFonts w:ascii="宋体" w:eastAsia="宋体" w:hAnsi="宋体" w:cs="宋体" w:hint="eastAsia"/>
                <w:szCs w:val="21"/>
              </w:rPr>
              <w:t>。</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pacing w:before="76"/>
              <w:jc w:val="left"/>
              <w:rPr>
                <w:rFonts w:ascii="宋体" w:eastAsia="宋体" w:hAnsi="宋体" w:cs="宋体"/>
                <w:szCs w:val="21"/>
              </w:rPr>
            </w:pPr>
            <w:r w:rsidRPr="003F78EC">
              <w:rPr>
                <w:rFonts w:ascii="宋体" w:eastAsia="宋体" w:hAnsi="宋体" w:cs="宋体"/>
                <w:szCs w:val="21"/>
              </w:rPr>
              <w:t>① 智能化成本核算系统认知；② 成本核算原则和程序；③ 要素费用归集和分配；④ 产品成本计算方法；⑤ 成本报表编制；⑥ 成本分析与控制；⑦  利用智能财会实训室开展虚拟仿真实训；⑧ 挖掘思政元素，发挥课程思政育人功能；⑨ 能熟练运用智能成本核算系统， 准确高效计算产品成本，合理进行成本管理和控制，养成爱岗敬业、热情服务的职业道德</w:t>
            </w:r>
            <w:r w:rsidR="003F78EC">
              <w:rPr>
                <w:rFonts w:ascii="宋体" w:eastAsia="宋体" w:hAnsi="宋体" w:cs="宋体" w:hint="eastAsia"/>
                <w:szCs w:val="21"/>
              </w:rPr>
              <w:t>。</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3F78EC">
            <w:pPr>
              <w:snapToGrid w:val="0"/>
              <w:jc w:val="left"/>
              <w:rPr>
                <w:rFonts w:ascii="宋体" w:eastAsia="宋体" w:hAnsi="宋体" w:cs="宋体"/>
                <w:szCs w:val="21"/>
              </w:rPr>
            </w:pPr>
            <w:r w:rsidRPr="003F78EC">
              <w:rPr>
                <w:rFonts w:ascii="宋体" w:eastAsia="宋体" w:hAnsi="宋体" w:cs="宋体" w:hint="eastAsia"/>
                <w:szCs w:val="21"/>
              </w:rPr>
              <w:t>7</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snapToGrid w:val="0"/>
              <w:jc w:val="left"/>
              <w:rPr>
                <w:rFonts w:ascii="宋体" w:eastAsia="宋体" w:hAnsi="宋体" w:cs="宋体"/>
                <w:szCs w:val="21"/>
              </w:rPr>
            </w:pPr>
            <w:r w:rsidRPr="003F78EC">
              <w:rPr>
                <w:rFonts w:ascii="宋体" w:eastAsia="宋体" w:hAnsi="宋体" w:cs="宋体"/>
                <w:szCs w:val="21"/>
              </w:rPr>
              <w:t>业财一体信息 系统应</w:t>
            </w:r>
            <w:r w:rsidRPr="003F78EC">
              <w:rPr>
                <w:rFonts w:ascii="宋体" w:eastAsia="宋体" w:hAnsi="宋体" w:cs="宋体"/>
                <w:szCs w:val="21"/>
              </w:rPr>
              <w:lastRenderedPageBreak/>
              <w:t>用</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lastRenderedPageBreak/>
              <w:t>依托 ERP 业财一体信息系统完成以下工作：</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①  业务流程及流程参数设置，流程权限配置；</w:t>
            </w:r>
          </w:p>
          <w:p w:rsidR="003F78EC" w:rsidRDefault="009D186F" w:rsidP="00574DFC">
            <w:pPr>
              <w:jc w:val="left"/>
              <w:rPr>
                <w:rFonts w:ascii="宋体" w:eastAsia="宋体" w:hAnsi="宋体" w:cs="宋体"/>
                <w:szCs w:val="21"/>
              </w:rPr>
            </w:pPr>
            <w:r w:rsidRPr="003F78EC">
              <w:rPr>
                <w:rFonts w:ascii="宋体" w:eastAsia="宋体" w:hAnsi="宋体" w:cs="宋体"/>
                <w:szCs w:val="21"/>
              </w:rPr>
              <w:t>②  财务、业务期初数据维护及稽核；</w:t>
            </w:r>
          </w:p>
          <w:p w:rsidR="003F78EC" w:rsidRDefault="009D186F" w:rsidP="00574DFC">
            <w:pPr>
              <w:jc w:val="left"/>
              <w:rPr>
                <w:rFonts w:ascii="宋体" w:eastAsia="宋体" w:hAnsi="宋体" w:cs="宋体"/>
                <w:szCs w:val="21"/>
              </w:rPr>
            </w:pPr>
            <w:r w:rsidRPr="003F78EC">
              <w:rPr>
                <w:rFonts w:ascii="宋体" w:eastAsia="宋体" w:hAnsi="宋体" w:cs="宋体"/>
                <w:szCs w:val="21"/>
              </w:rPr>
              <w:t>③  总账、应收应付 、固定资产等业务处理；</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④  合同、采购、销售等业务处理；</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⑤  增值税等税费处理；</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lastRenderedPageBreak/>
              <w:t>⑥  期末业务、账务处理、财务报表编制及分析</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lastRenderedPageBreak/>
              <w:t>会计信息系统的操作：</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① 初始化设置与设计；②  期初数据维护；③ 业务流程实施；④  财务处理；⑤ 业务处理；⑥ 税务业务管理；⑦  期末业财账务处理；⑧ 挖掘思政元素，发挥课程思政育人功能；⑨ 能熟练应用会计信息系统进行初始化设计、财务业务</w:t>
            </w:r>
            <w:r w:rsidRPr="003F78EC">
              <w:rPr>
                <w:rFonts w:ascii="宋体" w:eastAsia="宋体" w:hAnsi="宋体" w:cs="宋体"/>
                <w:szCs w:val="21"/>
              </w:rPr>
              <w:lastRenderedPageBreak/>
              <w:t>和税务处理，  严格执行国家 会计信息化处理规定，  坚持准则 、提高技能</w:t>
            </w:r>
          </w:p>
        </w:tc>
      </w:tr>
      <w:tr w:rsidR="009D186F" w:rsidTr="003F78EC">
        <w:trPr>
          <w:trHeight w:val="477"/>
        </w:trPr>
        <w:tc>
          <w:tcPr>
            <w:tcW w:w="568" w:type="dxa"/>
            <w:tcBorders>
              <w:top w:val="single" w:sz="4" w:space="0" w:color="auto"/>
              <w:left w:val="single" w:sz="4" w:space="0" w:color="auto"/>
              <w:right w:val="single" w:sz="4" w:space="0" w:color="auto"/>
            </w:tcBorders>
            <w:vAlign w:val="center"/>
          </w:tcPr>
          <w:p w:rsidR="009D186F" w:rsidRPr="003F78EC" w:rsidRDefault="009D186F" w:rsidP="003F78EC">
            <w:pPr>
              <w:snapToGrid w:val="0"/>
              <w:ind w:firstLineChars="200" w:firstLine="420"/>
              <w:jc w:val="left"/>
              <w:rPr>
                <w:rFonts w:ascii="宋体" w:eastAsia="宋体" w:hAnsi="宋体" w:cs="宋体"/>
                <w:szCs w:val="21"/>
              </w:rPr>
            </w:pPr>
          </w:p>
          <w:p w:rsidR="003F78EC" w:rsidRPr="003F78EC" w:rsidRDefault="003F78EC" w:rsidP="003F78EC">
            <w:pPr>
              <w:snapToGrid w:val="0"/>
              <w:ind w:firstLineChars="200" w:firstLine="420"/>
              <w:jc w:val="left"/>
              <w:rPr>
                <w:rFonts w:ascii="宋体" w:eastAsia="宋体" w:hAnsi="宋体" w:cs="宋体"/>
                <w:szCs w:val="21"/>
              </w:rPr>
            </w:pPr>
          </w:p>
          <w:p w:rsidR="003F78EC" w:rsidRPr="003F78EC" w:rsidRDefault="003F78EC" w:rsidP="00574DFC">
            <w:pPr>
              <w:snapToGrid w:val="0"/>
              <w:jc w:val="left"/>
              <w:rPr>
                <w:rFonts w:ascii="宋体" w:eastAsia="宋体" w:hAnsi="宋体" w:cs="宋体"/>
                <w:szCs w:val="21"/>
              </w:rPr>
            </w:pPr>
            <w:r w:rsidRPr="003F78EC">
              <w:rPr>
                <w:rFonts w:ascii="宋体" w:eastAsia="宋体" w:hAnsi="宋体" w:cs="宋体" w:hint="eastAsia"/>
                <w:szCs w:val="21"/>
              </w:rPr>
              <w:t>8</w:t>
            </w:r>
          </w:p>
        </w:tc>
        <w:tc>
          <w:tcPr>
            <w:tcW w:w="1001" w:type="dxa"/>
            <w:tcBorders>
              <w:top w:val="single" w:sz="4" w:space="0" w:color="auto"/>
              <w:left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574DFC">
            <w:pPr>
              <w:snapToGrid w:val="0"/>
              <w:jc w:val="left"/>
              <w:rPr>
                <w:rFonts w:ascii="宋体" w:eastAsia="宋体" w:hAnsi="宋体" w:cs="宋体"/>
                <w:szCs w:val="21"/>
              </w:rPr>
            </w:pPr>
            <w:r w:rsidRPr="003F78EC">
              <w:rPr>
                <w:rFonts w:ascii="宋体" w:eastAsia="宋体" w:hAnsi="宋体" w:cs="宋体"/>
                <w:szCs w:val="21"/>
              </w:rPr>
              <w:t>企业内部控制</w:t>
            </w:r>
          </w:p>
        </w:tc>
        <w:tc>
          <w:tcPr>
            <w:tcW w:w="4385" w:type="dxa"/>
            <w:tcBorders>
              <w:top w:val="single" w:sz="4" w:space="0" w:color="auto"/>
              <w:left w:val="single" w:sz="4" w:space="0" w:color="auto"/>
              <w:right w:val="single" w:sz="4" w:space="0" w:color="auto"/>
            </w:tcBorders>
          </w:tcPr>
          <w:p w:rsidR="009D186F" w:rsidRPr="003F78EC" w:rsidRDefault="009D186F" w:rsidP="003F78EC">
            <w:pPr>
              <w:spacing w:before="116"/>
              <w:ind w:left="108" w:right="110" w:firstLineChars="200" w:firstLine="420"/>
              <w:jc w:val="left"/>
              <w:rPr>
                <w:rFonts w:ascii="宋体" w:eastAsia="宋体" w:hAnsi="宋体" w:cs="宋体"/>
                <w:szCs w:val="21"/>
              </w:rPr>
            </w:pPr>
            <w:r w:rsidRPr="003F78EC">
              <w:rPr>
                <w:rFonts w:ascii="宋体" w:eastAsia="宋体" w:hAnsi="宋体" w:cs="宋体"/>
                <w:szCs w:val="21"/>
              </w:rPr>
              <w:t>①  熟悉企业内部控制规范，   了 解经营和业务内容，评估业务财务 风险；</w:t>
            </w:r>
          </w:p>
          <w:p w:rsidR="009D186F" w:rsidRPr="003F78EC" w:rsidRDefault="009D186F" w:rsidP="003F78EC">
            <w:pPr>
              <w:ind w:left="109" w:right="110" w:firstLineChars="200" w:firstLine="420"/>
              <w:jc w:val="left"/>
              <w:rPr>
                <w:rFonts w:ascii="宋体" w:eastAsia="宋体" w:hAnsi="宋体" w:cs="宋体"/>
                <w:szCs w:val="21"/>
              </w:rPr>
            </w:pPr>
            <w:r w:rsidRPr="003F78EC">
              <w:rPr>
                <w:rFonts w:ascii="宋体" w:eastAsia="宋体" w:hAnsi="宋体" w:cs="宋体"/>
                <w:szCs w:val="21"/>
              </w:rPr>
              <w:t>②  合 理 运用企业 内部控制工 具、方法和措施设计业务活动流程 和表单；</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③  制定企业内部控制制度，  规 范业务流程，  防范财务风险；</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④ 评价企业内部控制实施效果</w:t>
            </w:r>
          </w:p>
        </w:tc>
        <w:tc>
          <w:tcPr>
            <w:tcW w:w="3827" w:type="dxa"/>
            <w:tcBorders>
              <w:top w:val="single" w:sz="4" w:space="0" w:color="auto"/>
              <w:left w:val="single" w:sz="4" w:space="0" w:color="auto"/>
              <w:right w:val="single" w:sz="4" w:space="0" w:color="auto"/>
            </w:tcBorders>
          </w:tcPr>
          <w:p w:rsidR="009D186F" w:rsidRPr="003F78EC" w:rsidRDefault="009D186F" w:rsidP="00574DFC">
            <w:pPr>
              <w:spacing w:before="77"/>
              <w:jc w:val="left"/>
              <w:rPr>
                <w:rFonts w:ascii="宋体" w:eastAsia="宋体" w:hAnsi="宋体" w:cs="宋体"/>
                <w:szCs w:val="21"/>
              </w:rPr>
            </w:pPr>
            <w:r w:rsidRPr="003F78EC">
              <w:rPr>
                <w:rFonts w:ascii="宋体" w:eastAsia="宋体" w:hAnsi="宋体" w:cs="宋体"/>
                <w:szCs w:val="21"/>
              </w:rPr>
              <w:t>①  企业内部控制基本规范；②  企业内部控制应用指引主要内容；③  小企业内部控制规范；④  企业内部控制评价指引；⑤  利用企业内部控制虚拟实训平台开展 课程实训，  提升教学效果；⑥ 挖掘思政元素，发挥课程思政育人功能；⑦  培养风险意识和内部控制的思维，了解 企业内部控制环境，  掌握企业主要业务的规 范流程和制度，掌握内部控制的基本方法</w:t>
            </w:r>
            <w:r w:rsidR="00574DFC">
              <w:rPr>
                <w:rFonts w:ascii="宋体" w:eastAsia="宋体" w:hAnsi="宋体" w:cs="宋体" w:hint="eastAsia"/>
                <w:szCs w:val="21"/>
              </w:rPr>
              <w:t>，</w:t>
            </w:r>
            <w:r w:rsidRPr="003F78EC">
              <w:rPr>
                <w:rFonts w:ascii="宋体" w:eastAsia="宋体" w:hAnsi="宋体" w:cs="宋体"/>
                <w:szCs w:val="21"/>
              </w:rPr>
              <w:t>培养参与管理、强化服务的意识</w:t>
            </w:r>
            <w:r w:rsidR="00574DFC">
              <w:rPr>
                <w:rFonts w:ascii="宋体" w:eastAsia="宋体" w:hAnsi="宋体" w:cs="宋体" w:hint="eastAsia"/>
                <w:szCs w:val="21"/>
              </w:rPr>
              <w:t>。</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3F78EC" w:rsidP="00574DFC">
            <w:pPr>
              <w:snapToGrid w:val="0"/>
              <w:jc w:val="left"/>
              <w:rPr>
                <w:rFonts w:ascii="宋体" w:eastAsia="宋体" w:hAnsi="宋体" w:cs="宋体"/>
                <w:szCs w:val="21"/>
              </w:rPr>
            </w:pPr>
            <w:r w:rsidRPr="003F78EC">
              <w:rPr>
                <w:rFonts w:ascii="宋体" w:eastAsia="宋体" w:hAnsi="宋体" w:cs="宋体" w:hint="eastAsia"/>
                <w:szCs w:val="21"/>
              </w:rPr>
              <w:t>9</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574DFC">
            <w:pPr>
              <w:jc w:val="left"/>
              <w:rPr>
                <w:rFonts w:ascii="宋体" w:eastAsia="宋体" w:hAnsi="宋体" w:cs="宋体"/>
                <w:szCs w:val="21"/>
              </w:rPr>
            </w:pPr>
          </w:p>
          <w:p w:rsidR="009D186F" w:rsidRPr="003F78EC" w:rsidRDefault="009D186F" w:rsidP="00574DFC">
            <w:pPr>
              <w:spacing w:before="68"/>
              <w:jc w:val="left"/>
              <w:rPr>
                <w:rFonts w:ascii="宋体" w:eastAsia="宋体" w:hAnsi="宋体" w:cs="宋体"/>
                <w:szCs w:val="21"/>
              </w:rPr>
            </w:pPr>
            <w:r w:rsidRPr="003F78EC">
              <w:rPr>
                <w:rFonts w:ascii="宋体" w:eastAsia="宋体" w:hAnsi="宋体" w:cs="宋体"/>
                <w:szCs w:val="21"/>
              </w:rPr>
              <w:t>Python</w:t>
            </w:r>
          </w:p>
          <w:p w:rsidR="009D186F" w:rsidRPr="003F78EC" w:rsidRDefault="009D186F" w:rsidP="00574DFC">
            <w:pPr>
              <w:spacing w:before="113"/>
              <w:jc w:val="left"/>
              <w:rPr>
                <w:rFonts w:ascii="宋体" w:eastAsia="宋体" w:hAnsi="宋体" w:cs="宋体"/>
                <w:szCs w:val="21"/>
              </w:rPr>
            </w:pPr>
            <w:r w:rsidRPr="003F78EC">
              <w:rPr>
                <w:rFonts w:ascii="宋体" w:eastAsia="宋体" w:hAnsi="宋体" w:cs="宋体"/>
                <w:szCs w:val="21"/>
              </w:rPr>
              <w:t>财务应用</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spacing w:before="108"/>
              <w:ind w:left="112" w:right="92" w:firstLineChars="200" w:firstLine="420"/>
              <w:jc w:val="left"/>
              <w:rPr>
                <w:rFonts w:ascii="宋体" w:eastAsia="宋体" w:hAnsi="宋体" w:cs="宋体"/>
                <w:szCs w:val="21"/>
              </w:rPr>
            </w:pPr>
            <w:r w:rsidRPr="003F78EC">
              <w:rPr>
                <w:rFonts w:ascii="宋体" w:eastAsia="宋体" w:hAnsi="宋体" w:cs="宋体"/>
                <w:szCs w:val="21"/>
              </w:rPr>
              <w:t>素质目标：学生应该具有较强的专业胜任能力和良好的职业道德；具 有较强的语言表达、会计职业沟通和协调能力； 具有良好的心理素 质、诚信品格和社会责任感以及团队协作精神；</w:t>
            </w:r>
          </w:p>
          <w:p w:rsidR="009D186F" w:rsidRPr="003F78EC" w:rsidRDefault="009D186F" w:rsidP="003F78EC">
            <w:pPr>
              <w:spacing w:before="2"/>
              <w:ind w:left="110" w:right="93" w:firstLineChars="200" w:firstLine="420"/>
              <w:jc w:val="left"/>
              <w:rPr>
                <w:rFonts w:ascii="宋体" w:eastAsia="宋体" w:hAnsi="宋体" w:cs="宋体"/>
                <w:szCs w:val="21"/>
              </w:rPr>
            </w:pPr>
            <w:r w:rsidRPr="003F78EC">
              <w:rPr>
                <w:rFonts w:ascii="宋体" w:eastAsia="宋体" w:hAnsi="宋体" w:cs="宋体"/>
                <w:szCs w:val="21"/>
              </w:rPr>
              <w:t>知识目标： 了解 Python 环境搭建，掌握与财务应用相关的语法基 础，掌握如何利用 python 进行表格读写、筛选匹配、设置 excel 样 式、绘制图表、批量处理文件、数据分析等，并能在真实财务场景中 灵活运用。</w:t>
            </w: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能力目标：使学生能够在未来工作中，利用 python 技术提高工作效 率、提升数据分析能力，并能够打开通往业务领域的新空间，做到真 正有效的支持业务决策，做到真正的业财融合，从而提升在企业中的 财务话语权。</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snapToGrid w:val="0"/>
              <w:ind w:firstLineChars="200" w:firstLine="420"/>
              <w:jc w:val="left"/>
              <w:rPr>
                <w:rFonts w:ascii="宋体" w:eastAsia="宋体" w:hAnsi="宋体" w:cs="宋体"/>
                <w:szCs w:val="21"/>
              </w:rPr>
            </w:pPr>
            <w:r w:rsidRPr="003F78EC">
              <w:rPr>
                <w:rFonts w:ascii="宋体" w:eastAsia="宋体" w:hAnsi="宋体" w:cs="宋体"/>
                <w:szCs w:val="21"/>
              </w:rPr>
              <w:t>本课程主要包括：Python 环境搭建、 Python 语法基础、表格读写、筛选匹配、设置 excel 样式、绘制图表、批量处理文件、数 据分析等内容</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574DFC" w:rsidP="00574DFC">
            <w:pPr>
              <w:snapToGrid w:val="0"/>
              <w:jc w:val="left"/>
              <w:rPr>
                <w:rFonts w:ascii="宋体" w:eastAsia="宋体" w:hAnsi="宋体" w:cs="宋体"/>
                <w:szCs w:val="21"/>
              </w:rPr>
            </w:pPr>
            <w:r>
              <w:rPr>
                <w:rFonts w:ascii="宋体" w:eastAsia="宋体" w:hAnsi="宋体" w:cs="宋体"/>
                <w:szCs w:val="21"/>
              </w:rPr>
              <w:t>10</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574DFC">
            <w:pPr>
              <w:snapToGrid w:val="0"/>
              <w:jc w:val="left"/>
              <w:rPr>
                <w:rFonts w:ascii="宋体" w:eastAsia="宋体" w:hAnsi="宋体" w:cs="宋体"/>
                <w:szCs w:val="21"/>
              </w:rPr>
            </w:pPr>
            <w:r w:rsidRPr="003F78EC">
              <w:rPr>
                <w:rFonts w:ascii="宋体" w:eastAsia="宋体" w:hAnsi="宋体" w:cs="宋体"/>
                <w:szCs w:val="21"/>
              </w:rPr>
              <w:t>财务     大数据分析</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574DFC">
            <w:pPr>
              <w:spacing w:before="77"/>
              <w:jc w:val="left"/>
              <w:rPr>
                <w:rFonts w:ascii="宋体" w:eastAsia="宋体" w:hAnsi="宋体" w:cs="宋体"/>
                <w:szCs w:val="21"/>
              </w:rPr>
            </w:pPr>
            <w:r w:rsidRPr="003F78EC">
              <w:rPr>
                <w:rFonts w:ascii="宋体" w:eastAsia="宋体" w:hAnsi="宋体" w:cs="宋体"/>
                <w:szCs w:val="21"/>
              </w:rPr>
              <w:t>①  投资者角度财务分析及报告撰写；</w:t>
            </w:r>
          </w:p>
          <w:p w:rsidR="00574DFC" w:rsidRDefault="009D186F" w:rsidP="00574DFC">
            <w:pPr>
              <w:spacing w:before="94"/>
              <w:jc w:val="left"/>
              <w:rPr>
                <w:rFonts w:ascii="宋体" w:eastAsia="宋体" w:hAnsi="宋体" w:cs="宋体"/>
                <w:szCs w:val="21"/>
              </w:rPr>
            </w:pPr>
            <w:r w:rsidRPr="003F78EC">
              <w:rPr>
                <w:rFonts w:ascii="宋体" w:eastAsia="宋体" w:hAnsi="宋体" w:cs="宋体"/>
                <w:szCs w:val="21"/>
              </w:rPr>
              <w:t>②  经营者角度财务分析及报告撰写；</w:t>
            </w:r>
          </w:p>
          <w:p w:rsidR="009D186F" w:rsidRPr="003F78EC" w:rsidRDefault="009D186F" w:rsidP="00574DFC">
            <w:pPr>
              <w:spacing w:before="94"/>
              <w:jc w:val="left"/>
              <w:rPr>
                <w:rFonts w:ascii="宋体" w:eastAsia="宋体" w:hAnsi="宋体" w:cs="宋体"/>
                <w:szCs w:val="21"/>
              </w:rPr>
            </w:pPr>
            <w:r w:rsidRPr="003F78EC">
              <w:rPr>
                <w:rFonts w:ascii="宋体" w:eastAsia="宋体" w:hAnsi="宋体" w:cs="宋体"/>
                <w:szCs w:val="21"/>
              </w:rPr>
              <w:t>③  资金分析与预测及报告撰写；</w:t>
            </w:r>
          </w:p>
          <w:p w:rsidR="009D186F" w:rsidRPr="003F78EC" w:rsidRDefault="009D186F" w:rsidP="00574DFC">
            <w:pPr>
              <w:spacing w:before="104"/>
              <w:jc w:val="left"/>
              <w:rPr>
                <w:rFonts w:ascii="宋体" w:eastAsia="宋体" w:hAnsi="宋体" w:cs="宋体"/>
                <w:szCs w:val="21"/>
              </w:rPr>
            </w:pPr>
            <w:r w:rsidRPr="003F78EC">
              <w:rPr>
                <w:rFonts w:ascii="宋体" w:eastAsia="宋体" w:hAnsi="宋体" w:cs="宋体"/>
                <w:szCs w:val="21"/>
              </w:rPr>
              <w:t>④ 销售分析与预测及报告撰写；</w:t>
            </w:r>
          </w:p>
          <w:p w:rsidR="00574DFC" w:rsidRDefault="009D186F" w:rsidP="00574DFC">
            <w:pPr>
              <w:spacing w:before="103"/>
              <w:jc w:val="left"/>
              <w:rPr>
                <w:rFonts w:ascii="宋体" w:eastAsia="宋体" w:hAnsi="宋体" w:cs="宋体"/>
                <w:szCs w:val="21"/>
              </w:rPr>
            </w:pPr>
            <w:r w:rsidRPr="003F78EC">
              <w:rPr>
                <w:rFonts w:ascii="宋体" w:eastAsia="宋体" w:hAnsi="宋体" w:cs="宋体"/>
                <w:szCs w:val="21"/>
              </w:rPr>
              <w:t>⑤  费用分析与预测及报告撰写；</w:t>
            </w:r>
          </w:p>
          <w:p w:rsidR="009D186F" w:rsidRPr="003F78EC" w:rsidRDefault="009D186F" w:rsidP="00574DFC">
            <w:pPr>
              <w:spacing w:before="103"/>
              <w:jc w:val="left"/>
              <w:rPr>
                <w:rFonts w:ascii="宋体" w:eastAsia="宋体" w:hAnsi="宋体" w:cs="宋体"/>
                <w:szCs w:val="21"/>
              </w:rPr>
            </w:pPr>
            <w:r w:rsidRPr="003F78EC">
              <w:rPr>
                <w:rFonts w:ascii="宋体" w:eastAsia="宋体" w:hAnsi="宋体" w:cs="宋体"/>
                <w:szCs w:val="21"/>
              </w:rPr>
              <w:t>⑥  其他财务数据的分析及报告撰写</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574DFC">
            <w:pPr>
              <w:spacing w:before="78"/>
              <w:jc w:val="left"/>
              <w:rPr>
                <w:rFonts w:ascii="宋体" w:eastAsia="宋体" w:hAnsi="宋体" w:cs="宋体"/>
                <w:szCs w:val="21"/>
              </w:rPr>
            </w:pPr>
            <w:r w:rsidRPr="003F78EC">
              <w:rPr>
                <w:rFonts w:ascii="宋体" w:eastAsia="宋体" w:hAnsi="宋体" w:cs="宋体"/>
                <w:szCs w:val="21"/>
              </w:rPr>
              <w:t>①  财务大数据分析基础知识；② 企业投资、采购、生产、资金 、销售、费用、利润等多维度可视化呈现及分析；③  分部分析及总体分析报告报告撰写；④  利用财务大数据实训室开展虚拟仿真 实训；⑤ 挖掘思政元素，发挥课程思政育人功能</w:t>
            </w:r>
            <w:r w:rsidR="00574DFC">
              <w:rPr>
                <w:rFonts w:ascii="宋体" w:eastAsia="宋体" w:hAnsi="宋体" w:cs="宋体" w:hint="eastAsia"/>
                <w:szCs w:val="21"/>
              </w:rPr>
              <w:t>；</w:t>
            </w:r>
            <w:r w:rsidRPr="003F78EC">
              <w:rPr>
                <w:rFonts w:ascii="宋体" w:eastAsia="宋体" w:hAnsi="宋体" w:cs="宋体"/>
                <w:szCs w:val="21"/>
              </w:rPr>
              <w:t>⑥  能根据各种可视化数据呈现，进行财务 业务数据的横向 、纵向比较，结合企业管理 知识，进行多维度分析，撰写分部分析报告和 总报告，培养良好数据思维和管理服务意识</w:t>
            </w:r>
            <w:r w:rsidR="00574DFC">
              <w:rPr>
                <w:rFonts w:ascii="宋体" w:eastAsia="宋体" w:hAnsi="宋体" w:cs="宋体" w:hint="eastAsia"/>
                <w:szCs w:val="21"/>
              </w:rPr>
              <w:t>。</w:t>
            </w:r>
          </w:p>
        </w:tc>
      </w:tr>
      <w:tr w:rsidR="009D186F" w:rsidTr="003F78EC">
        <w:tc>
          <w:tcPr>
            <w:tcW w:w="568" w:type="dxa"/>
            <w:tcBorders>
              <w:top w:val="single" w:sz="4" w:space="0" w:color="auto"/>
              <w:left w:val="single" w:sz="4" w:space="0" w:color="auto"/>
              <w:bottom w:val="single" w:sz="4" w:space="0" w:color="auto"/>
              <w:right w:val="single" w:sz="4" w:space="0" w:color="auto"/>
            </w:tcBorders>
            <w:vAlign w:val="center"/>
          </w:tcPr>
          <w:p w:rsidR="009D186F" w:rsidRPr="003F78EC" w:rsidRDefault="00574DFC" w:rsidP="00574DFC">
            <w:pPr>
              <w:snapToGrid w:val="0"/>
              <w:jc w:val="left"/>
              <w:rPr>
                <w:rFonts w:ascii="宋体" w:eastAsia="宋体" w:hAnsi="宋体" w:cs="宋体"/>
                <w:szCs w:val="21"/>
              </w:rPr>
            </w:pPr>
            <w:r>
              <w:rPr>
                <w:rFonts w:ascii="宋体" w:eastAsia="宋体" w:hAnsi="宋体" w:cs="宋体"/>
                <w:szCs w:val="21"/>
              </w:rPr>
              <w:lastRenderedPageBreak/>
              <w:t>11</w:t>
            </w:r>
          </w:p>
        </w:tc>
        <w:tc>
          <w:tcPr>
            <w:tcW w:w="1001" w:type="dxa"/>
            <w:tcBorders>
              <w:top w:val="single" w:sz="4" w:space="0" w:color="auto"/>
              <w:left w:val="single" w:sz="4" w:space="0" w:color="auto"/>
              <w:bottom w:val="single" w:sz="4" w:space="0" w:color="auto"/>
              <w:right w:val="single" w:sz="4" w:space="0" w:color="auto"/>
            </w:tcBorders>
          </w:tcPr>
          <w:p w:rsidR="009D186F" w:rsidRPr="003F78EC" w:rsidRDefault="009D186F" w:rsidP="003F78EC">
            <w:pPr>
              <w:ind w:firstLineChars="200" w:firstLine="420"/>
              <w:jc w:val="left"/>
              <w:rPr>
                <w:rFonts w:ascii="宋体" w:eastAsia="宋体" w:hAnsi="宋体" w:cs="宋体"/>
                <w:szCs w:val="21"/>
              </w:rPr>
            </w:pPr>
          </w:p>
          <w:p w:rsidR="009D186F" w:rsidRPr="003F78EC" w:rsidRDefault="009D186F" w:rsidP="00574DFC">
            <w:pPr>
              <w:snapToGrid w:val="0"/>
              <w:jc w:val="left"/>
              <w:rPr>
                <w:rFonts w:ascii="宋体" w:eastAsia="宋体" w:hAnsi="宋体" w:cs="宋体"/>
                <w:szCs w:val="21"/>
              </w:rPr>
            </w:pPr>
            <w:r w:rsidRPr="003F78EC">
              <w:rPr>
                <w:rFonts w:ascii="宋体" w:eastAsia="宋体" w:hAnsi="宋体" w:cs="宋体"/>
                <w:szCs w:val="21"/>
              </w:rPr>
              <w:t>管理会计实务</w:t>
            </w:r>
          </w:p>
        </w:tc>
        <w:tc>
          <w:tcPr>
            <w:tcW w:w="4385" w:type="dxa"/>
            <w:tcBorders>
              <w:top w:val="single" w:sz="4" w:space="0" w:color="auto"/>
              <w:left w:val="single" w:sz="4" w:space="0" w:color="auto"/>
              <w:bottom w:val="single" w:sz="4" w:space="0" w:color="auto"/>
              <w:right w:val="single" w:sz="4" w:space="0" w:color="auto"/>
            </w:tcBorders>
          </w:tcPr>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①  企业战略的制定</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②  企业投资项目决策</w:t>
            </w:r>
          </w:p>
          <w:p w:rsidR="00574DFC" w:rsidRDefault="009D186F" w:rsidP="00574DFC">
            <w:pPr>
              <w:snapToGrid w:val="0"/>
              <w:jc w:val="left"/>
              <w:rPr>
                <w:rFonts w:ascii="宋体" w:eastAsia="宋体" w:hAnsi="宋体" w:cs="宋体"/>
                <w:szCs w:val="21"/>
              </w:rPr>
            </w:pPr>
            <w:r w:rsidRPr="003F78EC">
              <w:rPr>
                <w:rFonts w:ascii="宋体" w:eastAsia="宋体" w:hAnsi="宋体" w:cs="宋体"/>
                <w:szCs w:val="21"/>
              </w:rPr>
              <w:t>③  企业筹资方案决策</w:t>
            </w:r>
          </w:p>
          <w:p w:rsidR="009D186F" w:rsidRPr="003F78EC" w:rsidRDefault="009D186F" w:rsidP="00574DFC">
            <w:pPr>
              <w:snapToGrid w:val="0"/>
              <w:jc w:val="left"/>
              <w:rPr>
                <w:rFonts w:ascii="宋体" w:eastAsia="宋体" w:hAnsi="宋体" w:cs="宋体"/>
                <w:szCs w:val="21"/>
              </w:rPr>
            </w:pPr>
            <w:r w:rsidRPr="003F78EC">
              <w:rPr>
                <w:rFonts w:ascii="宋体" w:eastAsia="宋体" w:hAnsi="宋体" w:cs="宋体"/>
                <w:szCs w:val="21"/>
              </w:rPr>
              <w:t>④  企业预算的编制及审核</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⑤  企业营运管理决策</w:t>
            </w:r>
          </w:p>
          <w:p w:rsidR="009D186F" w:rsidRPr="003F78EC" w:rsidRDefault="009D186F" w:rsidP="00574DFC">
            <w:pPr>
              <w:jc w:val="left"/>
              <w:rPr>
                <w:rFonts w:ascii="宋体" w:eastAsia="宋体" w:hAnsi="宋体" w:cs="宋体"/>
                <w:szCs w:val="21"/>
              </w:rPr>
            </w:pPr>
            <w:r w:rsidRPr="003F78EC">
              <w:rPr>
                <w:rFonts w:ascii="宋体" w:eastAsia="宋体" w:hAnsi="宋体" w:cs="宋体"/>
                <w:szCs w:val="21"/>
              </w:rPr>
              <w:t>⑥  企业成本管理</w:t>
            </w:r>
          </w:p>
          <w:p w:rsidR="009D186F" w:rsidRPr="003F78EC" w:rsidRDefault="009D186F" w:rsidP="00574DFC">
            <w:pPr>
              <w:snapToGrid w:val="0"/>
              <w:jc w:val="left"/>
              <w:rPr>
                <w:rFonts w:ascii="宋体" w:eastAsia="宋体" w:hAnsi="宋体" w:cs="宋体"/>
                <w:szCs w:val="21"/>
              </w:rPr>
            </w:pPr>
            <w:r w:rsidRPr="003F78EC">
              <w:rPr>
                <w:rFonts w:ascii="宋体" w:eastAsia="宋体" w:hAnsi="宋体" w:cs="宋体"/>
                <w:szCs w:val="21"/>
              </w:rPr>
              <w:t>⑦  企业绩效管理</w:t>
            </w:r>
          </w:p>
        </w:tc>
        <w:tc>
          <w:tcPr>
            <w:tcW w:w="3827" w:type="dxa"/>
            <w:tcBorders>
              <w:top w:val="single" w:sz="4" w:space="0" w:color="auto"/>
              <w:left w:val="single" w:sz="4" w:space="0" w:color="auto"/>
              <w:bottom w:val="single" w:sz="4" w:space="0" w:color="auto"/>
              <w:right w:val="single" w:sz="4" w:space="0" w:color="auto"/>
            </w:tcBorders>
          </w:tcPr>
          <w:p w:rsidR="009D186F" w:rsidRPr="003F78EC" w:rsidRDefault="009D186F" w:rsidP="00574DFC">
            <w:pPr>
              <w:spacing w:before="81"/>
              <w:jc w:val="left"/>
              <w:rPr>
                <w:rFonts w:ascii="宋体" w:eastAsia="宋体" w:hAnsi="宋体" w:cs="宋体"/>
                <w:szCs w:val="21"/>
              </w:rPr>
            </w:pPr>
            <w:r w:rsidRPr="003F78EC">
              <w:rPr>
                <w:rFonts w:ascii="宋体" w:eastAsia="宋体" w:hAnsi="宋体" w:cs="宋体"/>
                <w:szCs w:val="21"/>
              </w:rPr>
              <w:t>①  管理会计概述②  战略管理③  投融资管理④  预算管理⑤  成本管理⑥  营运管理⑦  绩效管理⑧  利用数字化管理会计实训系统开展虚 拟仿真实训⑨  挖掘思政元素，发挥课程思政育人功能；⑩  能运用管理会计的基本工具和方法， 开展预算管理、  投融资管理、营运管理、成本管理和绩效管理，培养战略思维和基本的管理能力</w:t>
            </w:r>
            <w:r w:rsidR="00574DFC">
              <w:rPr>
                <w:rFonts w:ascii="宋体" w:eastAsia="宋体" w:hAnsi="宋体" w:cs="宋体" w:hint="eastAsia"/>
                <w:szCs w:val="21"/>
              </w:rPr>
              <w:t>。</w:t>
            </w:r>
          </w:p>
        </w:tc>
      </w:tr>
      <w:tr w:rsidR="008A56EE" w:rsidTr="003F78EC">
        <w:tc>
          <w:tcPr>
            <w:tcW w:w="568" w:type="dxa"/>
            <w:tcBorders>
              <w:top w:val="single" w:sz="4" w:space="0" w:color="auto"/>
              <w:left w:val="single" w:sz="4" w:space="0" w:color="auto"/>
              <w:bottom w:val="single" w:sz="4" w:space="0" w:color="auto"/>
              <w:right w:val="single" w:sz="4" w:space="0" w:color="auto"/>
            </w:tcBorders>
            <w:vAlign w:val="center"/>
          </w:tcPr>
          <w:p w:rsidR="008A56EE" w:rsidRDefault="008A56EE" w:rsidP="008A56EE">
            <w:pPr>
              <w:snapToGrid w:val="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2</w:t>
            </w:r>
          </w:p>
        </w:tc>
        <w:tc>
          <w:tcPr>
            <w:tcW w:w="1001" w:type="dxa"/>
            <w:tcBorders>
              <w:top w:val="single" w:sz="4" w:space="0" w:color="auto"/>
              <w:left w:val="single" w:sz="4" w:space="0" w:color="auto"/>
              <w:bottom w:val="single" w:sz="4" w:space="0" w:color="auto"/>
              <w:right w:val="single" w:sz="4" w:space="0" w:color="auto"/>
            </w:tcBorders>
          </w:tcPr>
          <w:p w:rsidR="008A56EE" w:rsidRPr="003F78EC" w:rsidRDefault="008A56EE" w:rsidP="008A56EE">
            <w:pPr>
              <w:jc w:val="left"/>
              <w:rPr>
                <w:rFonts w:ascii="宋体" w:eastAsia="宋体" w:hAnsi="宋体" w:cs="宋体"/>
                <w:szCs w:val="21"/>
              </w:rPr>
            </w:pPr>
            <w:r>
              <w:rPr>
                <w:rFonts w:ascii="宋体" w:eastAsia="宋体" w:hAnsi="宋体" w:cs="宋体" w:hint="eastAsia"/>
                <w:szCs w:val="21"/>
              </w:rPr>
              <w:t>企业</w:t>
            </w:r>
            <w:r w:rsidRPr="008A56EE">
              <w:rPr>
                <w:rFonts w:ascii="宋体" w:eastAsia="宋体" w:hAnsi="宋体" w:cs="宋体"/>
                <w:szCs w:val="21"/>
              </w:rPr>
              <w:t>内部控制</w:t>
            </w:r>
          </w:p>
        </w:tc>
        <w:tc>
          <w:tcPr>
            <w:tcW w:w="4385" w:type="dxa"/>
            <w:tcBorders>
              <w:top w:val="single" w:sz="4" w:space="0" w:color="auto"/>
              <w:left w:val="single" w:sz="4" w:space="0" w:color="auto"/>
              <w:bottom w:val="single" w:sz="4" w:space="0" w:color="auto"/>
              <w:right w:val="single" w:sz="4" w:space="0" w:color="auto"/>
            </w:tcBorders>
          </w:tcPr>
          <w:p w:rsidR="008A56EE" w:rsidRPr="008A56EE" w:rsidRDefault="008A56EE" w:rsidP="008A56EE">
            <w:pPr>
              <w:snapToGrid w:val="0"/>
              <w:jc w:val="left"/>
              <w:rPr>
                <w:rFonts w:ascii="宋体" w:eastAsia="宋体" w:hAnsi="宋体" w:cs="宋体"/>
                <w:szCs w:val="21"/>
              </w:rPr>
            </w:pPr>
            <w:r w:rsidRPr="008A56EE">
              <w:rPr>
                <w:rFonts w:ascii="宋体" w:eastAsia="宋体" w:hAnsi="宋体" w:cs="宋体"/>
                <w:szCs w:val="21"/>
              </w:rPr>
              <w:t xml:space="preserve">素质目标： </w:t>
            </w:r>
            <w:r>
              <w:rPr>
                <w:rFonts w:ascii="宋体" w:eastAsia="宋体" w:hAnsi="宋体" w:cs="宋体"/>
                <w:szCs w:val="21"/>
              </w:rPr>
              <w:t>具备良好的职业道德和职业素养</w:t>
            </w:r>
            <w:r w:rsidRPr="008A56EE">
              <w:rPr>
                <w:rFonts w:ascii="宋体" w:eastAsia="宋体" w:hAnsi="宋体" w:cs="宋体"/>
                <w:szCs w:val="21"/>
              </w:rPr>
              <w:t>，</w:t>
            </w:r>
            <w:r>
              <w:rPr>
                <w:rFonts w:ascii="宋体" w:eastAsia="宋体" w:hAnsi="宋体" w:cs="宋体"/>
                <w:szCs w:val="21"/>
              </w:rPr>
              <w:t xml:space="preserve">具 </w:t>
            </w:r>
            <w:r w:rsidRPr="008A56EE">
              <w:rPr>
                <w:rFonts w:ascii="宋体" w:eastAsia="宋体" w:hAnsi="宋体" w:cs="宋体"/>
                <w:szCs w:val="21"/>
              </w:rPr>
              <w:t>有法律意识，能够及时发现问题并提出自己的判</w:t>
            </w:r>
            <w:r>
              <w:rPr>
                <w:rFonts w:ascii="宋体" w:eastAsia="宋体" w:hAnsi="宋体" w:cs="宋体"/>
                <w:szCs w:val="21"/>
              </w:rPr>
              <w:t>断及意见</w:t>
            </w:r>
            <w:r w:rsidRPr="008A56EE">
              <w:rPr>
                <w:rFonts w:ascii="宋体" w:eastAsia="宋体" w:hAnsi="宋体" w:cs="宋体"/>
                <w:szCs w:val="21"/>
              </w:rPr>
              <w:t>，</w:t>
            </w:r>
            <w:r>
              <w:rPr>
                <w:rFonts w:ascii="宋体" w:eastAsia="宋体" w:hAnsi="宋体" w:cs="宋体"/>
                <w:szCs w:val="21"/>
              </w:rPr>
              <w:t>树立内部控制和风险管理的意识</w:t>
            </w:r>
            <w:r w:rsidRPr="008A56EE">
              <w:rPr>
                <w:rFonts w:ascii="宋体" w:eastAsia="宋体" w:hAnsi="宋体" w:cs="宋体"/>
                <w:szCs w:val="21"/>
              </w:rPr>
              <w:t>。</w:t>
            </w:r>
            <w:r>
              <w:rPr>
                <w:rFonts w:ascii="宋体" w:eastAsia="宋体" w:hAnsi="宋体" w:cs="宋体"/>
                <w:szCs w:val="21"/>
              </w:rPr>
              <w:t>培养合作</w:t>
            </w:r>
            <w:r w:rsidRPr="008A56EE">
              <w:rPr>
                <w:rFonts w:ascii="宋体" w:eastAsia="宋体" w:hAnsi="宋体" w:cs="宋体"/>
                <w:szCs w:val="21"/>
              </w:rPr>
              <w:t>、</w:t>
            </w:r>
            <w:r>
              <w:rPr>
                <w:rFonts w:ascii="宋体" w:eastAsia="宋体" w:hAnsi="宋体" w:cs="宋体"/>
                <w:szCs w:val="21"/>
              </w:rPr>
              <w:t>研究</w:t>
            </w:r>
            <w:r w:rsidRPr="008A56EE">
              <w:rPr>
                <w:rFonts w:ascii="宋体" w:eastAsia="宋体" w:hAnsi="宋体" w:cs="宋体"/>
                <w:szCs w:val="21"/>
              </w:rPr>
              <w:t>、</w:t>
            </w:r>
            <w:r>
              <w:rPr>
                <w:rFonts w:ascii="宋体" w:eastAsia="宋体" w:hAnsi="宋体" w:cs="宋体"/>
                <w:szCs w:val="21"/>
              </w:rPr>
              <w:t>交流</w:t>
            </w:r>
            <w:r w:rsidRPr="008A56EE">
              <w:rPr>
                <w:rFonts w:ascii="宋体" w:eastAsia="宋体" w:hAnsi="宋体" w:cs="宋体"/>
                <w:szCs w:val="21"/>
              </w:rPr>
              <w:t>、</w:t>
            </w:r>
            <w:r>
              <w:rPr>
                <w:rFonts w:ascii="宋体" w:eastAsia="宋体" w:hAnsi="宋体" w:cs="宋体"/>
                <w:szCs w:val="21"/>
              </w:rPr>
              <w:t>辩论</w:t>
            </w:r>
            <w:r w:rsidRPr="008A56EE">
              <w:rPr>
                <w:rFonts w:ascii="宋体" w:eastAsia="宋体" w:hAnsi="宋体" w:cs="宋体"/>
                <w:szCs w:val="21"/>
              </w:rPr>
              <w:t>、</w:t>
            </w:r>
            <w:r>
              <w:rPr>
                <w:rFonts w:ascii="宋体" w:eastAsia="宋体" w:hAnsi="宋体" w:cs="宋体"/>
                <w:szCs w:val="21"/>
              </w:rPr>
              <w:t>统一的意识</w:t>
            </w:r>
            <w:r w:rsidRPr="008A56EE">
              <w:rPr>
                <w:rFonts w:ascii="宋体" w:eastAsia="宋体" w:hAnsi="宋体" w:cs="宋体"/>
                <w:szCs w:val="21"/>
              </w:rPr>
              <w:t>，</w:t>
            </w:r>
            <w:r>
              <w:rPr>
                <w:rFonts w:ascii="宋体" w:eastAsia="宋体" w:hAnsi="宋体" w:cs="宋体"/>
                <w:szCs w:val="21"/>
              </w:rPr>
              <w:t>养成 良好的团队精神</w:t>
            </w:r>
            <w:r w:rsidRPr="008A56EE">
              <w:rPr>
                <w:rFonts w:ascii="宋体" w:eastAsia="宋体" w:hAnsi="宋体" w:cs="宋体"/>
                <w:szCs w:val="21"/>
              </w:rPr>
              <w:t>。</w:t>
            </w:r>
          </w:p>
          <w:p w:rsidR="008A56EE" w:rsidRPr="003F78EC" w:rsidRDefault="008A56EE" w:rsidP="008A56EE">
            <w:pPr>
              <w:snapToGrid w:val="0"/>
              <w:jc w:val="left"/>
              <w:rPr>
                <w:rFonts w:ascii="宋体" w:eastAsia="宋体" w:hAnsi="宋体" w:cs="宋体"/>
                <w:szCs w:val="21"/>
              </w:rPr>
            </w:pPr>
            <w:r w:rsidRPr="008A56EE">
              <w:rPr>
                <w:rFonts w:ascii="宋体" w:eastAsia="宋体" w:hAnsi="宋体" w:cs="宋体"/>
                <w:szCs w:val="21"/>
              </w:rPr>
              <w:t>知识目标：了解内部控制理论发展的历程和我国</w:t>
            </w:r>
            <w:r>
              <w:rPr>
                <w:rFonts w:ascii="宋体" w:eastAsia="宋体" w:hAnsi="宋体" w:cs="宋体"/>
                <w:szCs w:val="21"/>
              </w:rPr>
              <w:t xml:space="preserve"> </w:t>
            </w:r>
            <w:r w:rsidRPr="008A56EE">
              <w:rPr>
                <w:rFonts w:ascii="宋体" w:eastAsia="宋体" w:hAnsi="宋体" w:cs="宋体"/>
                <w:szCs w:val="21"/>
              </w:rPr>
              <w:t>内部控制相关法规及内部控制定义，掌握内部控</w:t>
            </w:r>
            <w:r>
              <w:rPr>
                <w:rFonts w:ascii="宋体" w:eastAsia="宋体" w:hAnsi="宋体" w:cs="宋体"/>
                <w:szCs w:val="21"/>
              </w:rPr>
              <w:t>制本质</w:t>
            </w:r>
            <w:r w:rsidRPr="008A56EE">
              <w:rPr>
                <w:rFonts w:ascii="宋体" w:eastAsia="宋体" w:hAnsi="宋体" w:cs="宋体"/>
                <w:szCs w:val="21"/>
              </w:rPr>
              <w:t>、</w:t>
            </w:r>
            <w:r>
              <w:rPr>
                <w:rFonts w:ascii="宋体" w:eastAsia="宋体" w:hAnsi="宋体" w:cs="宋体"/>
                <w:szCs w:val="21"/>
              </w:rPr>
              <w:t>目标</w:t>
            </w:r>
            <w:r w:rsidRPr="008A56EE">
              <w:rPr>
                <w:rFonts w:ascii="宋体" w:eastAsia="宋体" w:hAnsi="宋体" w:cs="宋体"/>
                <w:szCs w:val="21"/>
              </w:rPr>
              <w:t>、</w:t>
            </w:r>
            <w:r>
              <w:rPr>
                <w:rFonts w:ascii="宋体" w:eastAsia="宋体" w:hAnsi="宋体" w:cs="宋体"/>
                <w:szCs w:val="21"/>
              </w:rPr>
              <w:t>对象</w:t>
            </w:r>
            <w:r w:rsidRPr="008A56EE">
              <w:rPr>
                <w:rFonts w:ascii="宋体" w:eastAsia="宋体" w:hAnsi="宋体" w:cs="宋体"/>
                <w:szCs w:val="21"/>
              </w:rPr>
              <w:t>、</w:t>
            </w:r>
            <w:r>
              <w:rPr>
                <w:rFonts w:ascii="宋体" w:eastAsia="宋体" w:hAnsi="宋体" w:cs="宋体"/>
                <w:szCs w:val="21"/>
              </w:rPr>
              <w:t>局限性</w:t>
            </w:r>
            <w:r w:rsidRPr="008A56EE">
              <w:rPr>
                <w:rFonts w:ascii="宋体" w:eastAsia="宋体" w:hAnsi="宋体" w:cs="宋体"/>
                <w:szCs w:val="21"/>
              </w:rPr>
              <w:t>；</w:t>
            </w:r>
            <w:r>
              <w:rPr>
                <w:rFonts w:ascii="宋体" w:eastAsia="宋体" w:hAnsi="宋体" w:cs="宋体"/>
                <w:szCs w:val="21"/>
              </w:rPr>
              <w:t>掌握五要素的基</w:t>
            </w:r>
            <w:r w:rsidRPr="008A56EE">
              <w:rPr>
                <w:rFonts w:ascii="宋体" w:eastAsia="宋体" w:hAnsi="宋体" w:cs="宋体"/>
                <w:szCs w:val="21"/>
              </w:rPr>
              <w:t>本理论，理解《基本规范》对具体五要素内部的</w:t>
            </w:r>
            <w:r>
              <w:rPr>
                <w:rFonts w:ascii="宋体" w:eastAsia="宋体" w:hAnsi="宋体" w:cs="宋体"/>
                <w:szCs w:val="21"/>
              </w:rPr>
              <w:t>要求</w:t>
            </w:r>
            <w:r w:rsidRPr="008A56EE">
              <w:rPr>
                <w:rFonts w:ascii="宋体" w:eastAsia="宋体" w:hAnsi="宋体" w:cs="宋体"/>
                <w:szCs w:val="21"/>
              </w:rPr>
              <w:t>。</w:t>
            </w:r>
          </w:p>
        </w:tc>
        <w:tc>
          <w:tcPr>
            <w:tcW w:w="3827" w:type="dxa"/>
            <w:tcBorders>
              <w:top w:val="single" w:sz="4" w:space="0" w:color="auto"/>
              <w:left w:val="single" w:sz="4" w:space="0" w:color="auto"/>
              <w:bottom w:val="single" w:sz="4" w:space="0" w:color="auto"/>
              <w:right w:val="single" w:sz="4" w:space="0" w:color="auto"/>
            </w:tcBorders>
          </w:tcPr>
          <w:p w:rsidR="008A56EE" w:rsidRPr="008A56EE" w:rsidRDefault="008A56EE" w:rsidP="008A56EE">
            <w:pPr>
              <w:snapToGrid w:val="0"/>
              <w:jc w:val="left"/>
              <w:rPr>
                <w:rFonts w:ascii="宋体" w:eastAsia="宋体" w:hAnsi="宋体" w:cs="宋体"/>
                <w:szCs w:val="21"/>
              </w:rPr>
            </w:pPr>
          </w:p>
          <w:p w:rsidR="008A56EE" w:rsidRPr="008A56EE" w:rsidRDefault="008A56EE" w:rsidP="008A56EE">
            <w:pPr>
              <w:snapToGrid w:val="0"/>
              <w:jc w:val="left"/>
              <w:rPr>
                <w:rFonts w:ascii="宋体" w:eastAsia="宋体" w:hAnsi="宋体" w:cs="宋体"/>
                <w:szCs w:val="21"/>
              </w:rPr>
            </w:pPr>
          </w:p>
          <w:p w:rsidR="008A56EE" w:rsidRPr="008A56EE" w:rsidRDefault="008A56EE" w:rsidP="008A56EE">
            <w:pPr>
              <w:snapToGrid w:val="0"/>
              <w:jc w:val="left"/>
              <w:rPr>
                <w:rFonts w:ascii="宋体" w:eastAsia="宋体" w:hAnsi="宋体" w:cs="宋体"/>
                <w:szCs w:val="21"/>
              </w:rPr>
            </w:pPr>
          </w:p>
          <w:p w:rsidR="008A56EE" w:rsidRPr="003F78EC" w:rsidRDefault="008A56EE" w:rsidP="008A56EE">
            <w:pPr>
              <w:snapToGrid w:val="0"/>
              <w:jc w:val="left"/>
              <w:rPr>
                <w:rFonts w:ascii="宋体" w:eastAsia="宋体" w:hAnsi="宋体" w:cs="宋体"/>
                <w:szCs w:val="21"/>
              </w:rPr>
            </w:pPr>
            <w:r w:rsidRPr="008A56EE">
              <w:rPr>
                <w:rFonts w:ascii="宋体" w:eastAsia="宋体" w:hAnsi="宋体" w:cs="宋体"/>
                <w:szCs w:val="21"/>
              </w:rPr>
              <w:t>本课程主要包括内部控制发展概</w:t>
            </w:r>
            <w:r>
              <w:rPr>
                <w:rFonts w:ascii="宋体" w:eastAsia="宋体" w:hAnsi="宋体" w:cs="宋体"/>
                <w:szCs w:val="21"/>
              </w:rPr>
              <w:t xml:space="preserve"> </w:t>
            </w:r>
            <w:r w:rsidRPr="008A56EE">
              <w:rPr>
                <w:rFonts w:ascii="宋体" w:eastAsia="宋体" w:hAnsi="宋体" w:cs="宋体"/>
                <w:szCs w:val="21"/>
              </w:rPr>
              <w:t>述、内部控制的基本理论、内部环</w:t>
            </w:r>
            <w:r>
              <w:rPr>
                <w:rFonts w:ascii="宋体" w:eastAsia="宋体" w:hAnsi="宋体" w:cs="宋体"/>
                <w:szCs w:val="21"/>
              </w:rPr>
              <w:t xml:space="preserve"> </w:t>
            </w:r>
            <w:r w:rsidRPr="008A56EE">
              <w:rPr>
                <w:rFonts w:ascii="宋体" w:eastAsia="宋体" w:hAnsi="宋体" w:cs="宋体"/>
                <w:szCs w:val="21"/>
              </w:rPr>
              <w:t>境、风险评估、控制活动、信息与</w:t>
            </w:r>
            <w:r>
              <w:rPr>
                <w:rFonts w:ascii="宋体" w:eastAsia="宋体" w:hAnsi="宋体" w:cs="宋体"/>
                <w:szCs w:val="21"/>
              </w:rPr>
              <w:t xml:space="preserve"> 沟通</w:t>
            </w:r>
            <w:r w:rsidRPr="008A56EE">
              <w:rPr>
                <w:rFonts w:ascii="宋体" w:eastAsia="宋体" w:hAnsi="宋体" w:cs="宋体"/>
                <w:szCs w:val="21"/>
              </w:rPr>
              <w:t>、</w:t>
            </w:r>
            <w:r>
              <w:rPr>
                <w:rFonts w:ascii="宋体" w:eastAsia="宋体" w:hAnsi="宋体" w:cs="宋体"/>
                <w:szCs w:val="21"/>
              </w:rPr>
              <w:t>内部监督等内容</w:t>
            </w:r>
            <w:r w:rsidRPr="008A56EE">
              <w:rPr>
                <w:rFonts w:ascii="宋体" w:eastAsia="宋体" w:hAnsi="宋体" w:cs="宋体"/>
                <w:szCs w:val="21"/>
              </w:rPr>
              <w:t>。</w:t>
            </w:r>
          </w:p>
        </w:tc>
      </w:tr>
    </w:tbl>
    <w:p w:rsidR="00795762" w:rsidRDefault="00956EB5">
      <w:pPr>
        <w:rPr>
          <w:rFonts w:ascii="黑体" w:eastAsia="黑体" w:hAnsi="黑体" w:cs="黑体"/>
          <w:bCs/>
          <w:color w:val="000000" w:themeColor="text1"/>
          <w:sz w:val="30"/>
          <w:szCs w:val="30"/>
        </w:rPr>
      </w:pPr>
      <w:bookmarkStart w:id="32" w:name="_Toc38299253"/>
      <w:bookmarkStart w:id="33" w:name="_Toc38201840"/>
      <w:r>
        <w:rPr>
          <w:rFonts w:ascii="黑体" w:eastAsia="黑体" w:hAnsi="黑体" w:cs="黑体" w:hint="eastAsia"/>
          <w:bCs/>
          <w:color w:val="000000" w:themeColor="text1"/>
          <w:sz w:val="30"/>
          <w:szCs w:val="30"/>
        </w:rPr>
        <w:br w:type="page"/>
      </w:r>
    </w:p>
    <w:p w:rsidR="00795762" w:rsidRDefault="00956EB5">
      <w:pPr>
        <w:pStyle w:val="9"/>
        <w:spacing w:line="560" w:lineRule="exact"/>
        <w:ind w:leftChars="152" w:left="319" w:firstLineChars="100" w:firstLine="300"/>
        <w:rPr>
          <w:rFonts w:ascii="黑体" w:eastAsia="黑体" w:hAnsi="黑体" w:cs="黑体"/>
          <w:b/>
          <w:bCs/>
          <w:color w:val="000000" w:themeColor="text1"/>
          <w:sz w:val="30"/>
          <w:szCs w:val="30"/>
        </w:rPr>
      </w:pPr>
      <w:bookmarkStart w:id="34" w:name="_Toc16060"/>
      <w:r>
        <w:rPr>
          <w:rFonts w:ascii="黑体" w:eastAsia="黑体" w:hAnsi="黑体" w:cs="黑体" w:hint="eastAsia"/>
          <w:bCs/>
          <w:color w:val="000000" w:themeColor="text1"/>
          <w:sz w:val="30"/>
          <w:szCs w:val="30"/>
        </w:rPr>
        <w:lastRenderedPageBreak/>
        <w:t>七、教学进程总体安排</w:t>
      </w:r>
      <w:bookmarkEnd w:id="34"/>
    </w:p>
    <w:p w:rsidR="00795762" w:rsidRDefault="00956EB5">
      <w:pPr>
        <w:spacing w:line="560" w:lineRule="exact"/>
        <w:outlineLvl w:val="1"/>
        <w:rPr>
          <w:rFonts w:ascii="楷体_GB2312" w:eastAsia="楷体_GB2312" w:hAnsi="楷体_GB2312" w:cs="楷体_GB2312"/>
          <w:b/>
          <w:bCs/>
          <w:color w:val="000000" w:themeColor="text1"/>
          <w:sz w:val="30"/>
          <w:szCs w:val="30"/>
        </w:rPr>
      </w:pPr>
      <w:bookmarkStart w:id="35" w:name="_Toc18477"/>
      <w:r>
        <w:rPr>
          <w:rFonts w:ascii="楷体_GB2312" w:eastAsia="楷体_GB2312" w:hAnsi="楷体_GB2312" w:cs="楷体_GB2312" w:hint="eastAsia"/>
          <w:bCs/>
          <w:color w:val="000000" w:themeColor="text1"/>
          <w:sz w:val="30"/>
          <w:szCs w:val="30"/>
        </w:rPr>
        <w:t>（一）教育教学时间安排表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30"/>
        <w:gridCol w:w="916"/>
        <w:gridCol w:w="916"/>
        <w:gridCol w:w="916"/>
        <w:gridCol w:w="916"/>
        <w:gridCol w:w="919"/>
        <w:gridCol w:w="1179"/>
      </w:tblGrid>
      <w:tr w:rsidR="00795762">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795762">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rsidR="00795762" w:rsidRDefault="00795762">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w:t>
            </w:r>
          </w:p>
        </w:tc>
        <w:tc>
          <w:tcPr>
            <w:tcW w:w="916"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795762">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16</w:t>
            </w:r>
          </w:p>
        </w:tc>
        <w:tc>
          <w:tcPr>
            <w:tcW w:w="916" w:type="dxa"/>
            <w:vMerge w:val="restart"/>
            <w:tcBorders>
              <w:top w:val="single" w:sz="4" w:space="0" w:color="auto"/>
              <w:left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1179" w:type="dxa"/>
            <w:vMerge w:val="restart"/>
            <w:tcBorders>
              <w:top w:val="single" w:sz="4" w:space="0" w:color="auto"/>
              <w:left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795762">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rsidR="00795762" w:rsidRDefault="00795762">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795762" w:rsidRDefault="00795762">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795762" w:rsidRDefault="00795762">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795762" w:rsidRDefault="00795762">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rsidR="00795762" w:rsidRDefault="00795762">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795762" w:rsidRDefault="00795762">
            <w:pPr>
              <w:spacing w:line="360" w:lineRule="auto"/>
              <w:rPr>
                <w:rFonts w:ascii="仿宋_GB2312" w:eastAsia="仿宋_GB2312" w:hAnsi="仿宋_GB2312" w:cs="仿宋_GB2312"/>
                <w:color w:val="000000" w:themeColor="text1"/>
                <w:sz w:val="24"/>
                <w:szCs w:val="24"/>
              </w:rPr>
            </w:pPr>
          </w:p>
        </w:tc>
      </w:tr>
      <w:tr w:rsidR="00795762">
        <w:trPr>
          <w:trHeight w:val="502"/>
        </w:trPr>
        <w:tc>
          <w:tcPr>
            <w:tcW w:w="3030" w:type="dxa"/>
            <w:tcBorders>
              <w:top w:val="single" w:sz="4" w:space="0" w:color="auto"/>
              <w:left w:val="single" w:sz="4" w:space="0" w:color="auto"/>
              <w:bottom w:val="single" w:sz="4" w:space="0" w:color="auto"/>
              <w:right w:val="single" w:sz="4" w:space="0" w:color="auto"/>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r>
      <w:tr w:rsidR="00795762">
        <w:trPr>
          <w:trHeight w:val="512"/>
        </w:trPr>
        <w:tc>
          <w:tcPr>
            <w:tcW w:w="3030" w:type="dxa"/>
            <w:tcBorders>
              <w:top w:val="single" w:sz="4" w:space="0" w:color="auto"/>
              <w:left w:val="single" w:sz="4" w:space="0" w:color="auto"/>
              <w:bottom w:val="single" w:sz="4" w:space="0" w:color="auto"/>
              <w:right w:val="single" w:sz="4" w:space="0" w:color="auto"/>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rsidR="00795762" w:rsidRDefault="00795762">
            <w:pPr>
              <w:spacing w:line="360" w:lineRule="auto"/>
              <w:jc w:val="center"/>
              <w:rPr>
                <w:rFonts w:ascii="仿宋_GB2312" w:eastAsia="仿宋_GB2312" w:hAnsi="仿宋_GB2312" w:cs="仿宋_GB2312"/>
                <w:color w:val="000000" w:themeColor="text1"/>
                <w:sz w:val="24"/>
                <w:szCs w:val="24"/>
              </w:rPr>
            </w:pPr>
          </w:p>
        </w:tc>
      </w:tr>
      <w:tr w:rsidR="00795762">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劳动实践/机动</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r>
      <w:tr w:rsidR="00795762">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r>
      <w:tr w:rsidR="00795762">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r>
      <w:tr w:rsidR="00795762">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r>
    </w:tbl>
    <w:p w:rsidR="00795762" w:rsidRDefault="00956EB5">
      <w:pPr>
        <w:spacing w:line="560" w:lineRule="exact"/>
        <w:outlineLvl w:val="1"/>
        <w:rPr>
          <w:rFonts w:ascii="楷体_GB2312" w:eastAsia="楷体_GB2312" w:hAnsi="楷体_GB2312" w:cs="楷体_GB2312"/>
          <w:b/>
          <w:bCs/>
          <w:color w:val="000000" w:themeColor="text1"/>
          <w:sz w:val="32"/>
          <w:szCs w:val="32"/>
        </w:rPr>
      </w:pPr>
      <w:bookmarkStart w:id="36" w:name="_Toc20608"/>
      <w:r>
        <w:rPr>
          <w:rFonts w:ascii="楷体_GB2312" w:eastAsia="楷体_GB2312" w:hAnsi="楷体_GB2312" w:cs="楷体_GB2312" w:hint="eastAsia"/>
          <w:bCs/>
          <w:color w:val="000000" w:themeColor="text1"/>
          <w:sz w:val="30"/>
          <w:szCs w:val="30"/>
        </w:rPr>
        <w:t>（二）理论与实践教学学时分配表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9"/>
        <w:gridCol w:w="1795"/>
        <w:gridCol w:w="992"/>
        <w:gridCol w:w="1417"/>
        <w:gridCol w:w="1134"/>
        <w:gridCol w:w="1132"/>
        <w:gridCol w:w="1293"/>
      </w:tblGrid>
      <w:tr w:rsidR="00795762">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  程  分  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  论  教  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实  践  教  学</w:t>
            </w:r>
          </w:p>
        </w:tc>
      </w:tr>
      <w:tr w:rsidR="00795762">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rsidR="00795762" w:rsidRDefault="00795762">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795762" w:rsidRDefault="00795762">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134"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c>
          <w:tcPr>
            <w:tcW w:w="1132"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293"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r>
      <w:tr w:rsidR="00795762">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rsidR="00795762" w:rsidRDefault="00956EB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rsidR="00795762" w:rsidRDefault="00956EB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795762" w:rsidRDefault="00956EB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02</w:t>
            </w:r>
          </w:p>
        </w:tc>
        <w:tc>
          <w:tcPr>
            <w:tcW w:w="1417"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rPr>
              <w:t>30</w:t>
            </w:r>
          </w:p>
        </w:tc>
        <w:tc>
          <w:tcPr>
            <w:tcW w:w="1134"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1%</w:t>
            </w:r>
          </w:p>
        </w:tc>
        <w:tc>
          <w:tcPr>
            <w:tcW w:w="1132"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72</w:t>
            </w:r>
          </w:p>
        </w:tc>
        <w:tc>
          <w:tcPr>
            <w:tcW w:w="1293"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9%</w:t>
            </w:r>
          </w:p>
        </w:tc>
      </w:tr>
      <w:tr w:rsidR="00795762">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rsidR="00795762" w:rsidRDefault="00795762">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808</w:t>
            </w:r>
          </w:p>
        </w:tc>
        <w:tc>
          <w:tcPr>
            <w:tcW w:w="1417"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color w:val="000000" w:themeColor="text1"/>
                <w:sz w:val="24"/>
                <w:szCs w:val="24"/>
              </w:rPr>
              <w:t>76</w:t>
            </w:r>
          </w:p>
        </w:tc>
        <w:tc>
          <w:tcPr>
            <w:tcW w:w="1134"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2%</w:t>
            </w:r>
          </w:p>
        </w:tc>
        <w:tc>
          <w:tcPr>
            <w:tcW w:w="1132"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232</w:t>
            </w:r>
          </w:p>
        </w:tc>
        <w:tc>
          <w:tcPr>
            <w:tcW w:w="1293"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8%</w:t>
            </w:r>
          </w:p>
        </w:tc>
      </w:tr>
      <w:tr w:rsidR="00795762">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rsidR="00795762" w:rsidRDefault="00956EB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rsidR="00795762" w:rsidRDefault="00956EB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795762" w:rsidRDefault="00956EB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6</w:t>
            </w:r>
          </w:p>
        </w:tc>
        <w:tc>
          <w:tcPr>
            <w:tcW w:w="1417"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4</w:t>
            </w:r>
          </w:p>
        </w:tc>
        <w:tc>
          <w:tcPr>
            <w:tcW w:w="1134"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7%</w:t>
            </w:r>
          </w:p>
        </w:tc>
        <w:tc>
          <w:tcPr>
            <w:tcW w:w="1132"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2</w:t>
            </w:r>
          </w:p>
        </w:tc>
        <w:tc>
          <w:tcPr>
            <w:tcW w:w="1293"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3%</w:t>
            </w:r>
          </w:p>
        </w:tc>
      </w:tr>
      <w:tr w:rsidR="00795762">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rsidR="00795762" w:rsidRDefault="00795762">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92</w:t>
            </w:r>
          </w:p>
        </w:tc>
        <w:tc>
          <w:tcPr>
            <w:tcW w:w="1417"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00</w:t>
            </w:r>
          </w:p>
        </w:tc>
        <w:tc>
          <w:tcPr>
            <w:tcW w:w="1134"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color w:val="000000" w:themeColor="text1"/>
                <w:sz w:val="24"/>
                <w:szCs w:val="24"/>
              </w:rPr>
              <w:t>2%</w:t>
            </w:r>
          </w:p>
        </w:tc>
        <w:tc>
          <w:tcPr>
            <w:tcW w:w="1132" w:type="dxa"/>
            <w:tcBorders>
              <w:top w:val="single" w:sz="4" w:space="0" w:color="auto"/>
              <w:left w:val="single" w:sz="4" w:space="0" w:color="auto"/>
              <w:bottom w:val="single" w:sz="4" w:space="0" w:color="000000"/>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2</w:t>
            </w:r>
          </w:p>
        </w:tc>
        <w:tc>
          <w:tcPr>
            <w:tcW w:w="1293" w:type="dxa"/>
            <w:tcBorders>
              <w:top w:val="single" w:sz="4" w:space="0" w:color="auto"/>
              <w:left w:val="single" w:sz="4" w:space="0" w:color="auto"/>
              <w:bottom w:val="single" w:sz="4" w:space="0" w:color="000000"/>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rPr>
              <w:t>8%</w:t>
            </w:r>
          </w:p>
        </w:tc>
      </w:tr>
      <w:tr w:rsidR="00795762">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92" w:type="dxa"/>
            <w:tcBorders>
              <w:top w:val="single" w:sz="4" w:space="0" w:color="auto"/>
              <w:left w:val="single" w:sz="4" w:space="0" w:color="auto"/>
              <w:bottom w:val="single" w:sz="4" w:space="0" w:color="auto"/>
              <w:right w:val="single" w:sz="4" w:space="0" w:color="auto"/>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798</w:t>
            </w:r>
          </w:p>
        </w:tc>
        <w:tc>
          <w:tcPr>
            <w:tcW w:w="1417" w:type="dxa"/>
            <w:tcBorders>
              <w:top w:val="single" w:sz="4" w:space="0" w:color="auto"/>
              <w:left w:val="single" w:sz="4" w:space="0" w:color="auto"/>
              <w:bottom w:val="single" w:sz="4" w:space="0" w:color="auto"/>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170</w:t>
            </w:r>
          </w:p>
        </w:tc>
        <w:tc>
          <w:tcPr>
            <w:tcW w:w="1134" w:type="dxa"/>
            <w:tcBorders>
              <w:top w:val="single" w:sz="4" w:space="0" w:color="auto"/>
              <w:left w:val="single" w:sz="4" w:space="0" w:color="auto"/>
              <w:bottom w:val="single" w:sz="4" w:space="0" w:color="auto"/>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rPr>
              <w:t>2%</w:t>
            </w:r>
          </w:p>
        </w:tc>
        <w:tc>
          <w:tcPr>
            <w:tcW w:w="1132" w:type="dxa"/>
            <w:tcBorders>
              <w:top w:val="single" w:sz="4" w:space="0" w:color="auto"/>
              <w:left w:val="single" w:sz="4" w:space="0" w:color="auto"/>
              <w:bottom w:val="single" w:sz="4" w:space="0" w:color="auto"/>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628</w:t>
            </w:r>
          </w:p>
        </w:tc>
        <w:tc>
          <w:tcPr>
            <w:tcW w:w="1293" w:type="dxa"/>
            <w:tcBorders>
              <w:top w:val="single" w:sz="4" w:space="0" w:color="auto"/>
              <w:left w:val="single" w:sz="4" w:space="0" w:color="auto"/>
              <w:bottom w:val="single" w:sz="4" w:space="0" w:color="auto"/>
              <w:right w:val="single" w:sz="4" w:space="0" w:color="000000"/>
            </w:tcBorders>
            <w:vAlign w:val="center"/>
          </w:tcPr>
          <w:p w:rsidR="00795762" w:rsidRDefault="00C8516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color w:val="000000" w:themeColor="text1"/>
                <w:sz w:val="24"/>
                <w:szCs w:val="24"/>
              </w:rPr>
              <w:t>8%</w:t>
            </w:r>
          </w:p>
        </w:tc>
      </w:tr>
      <w:tr w:rsidR="00795762">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795762" w:rsidRDefault="00956EB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8.5%</w:t>
            </w:r>
          </w:p>
        </w:tc>
      </w:tr>
      <w:tr w:rsidR="00795762">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795762" w:rsidRDefault="00956EB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选修课教学总学时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88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795762" w:rsidRDefault="00956EB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795762" w:rsidRDefault="00DA08D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0.3%</w:t>
            </w:r>
          </w:p>
        </w:tc>
      </w:tr>
    </w:tbl>
    <w:p w:rsidR="00795762" w:rsidRDefault="00795762">
      <w:pPr>
        <w:spacing w:line="360" w:lineRule="auto"/>
        <w:ind w:firstLine="422"/>
        <w:jc w:val="center"/>
        <w:rPr>
          <w:rFonts w:ascii="宋体" w:hAnsi="宋体"/>
          <w:b/>
          <w:color w:val="000000" w:themeColor="text1"/>
        </w:rPr>
        <w:sectPr w:rsidR="00795762">
          <w:footerReference w:type="default" r:id="rId11"/>
          <w:pgSz w:w="11906" w:h="16838"/>
          <w:pgMar w:top="2098" w:right="1474" w:bottom="1984" w:left="1587" w:header="851" w:footer="992" w:gutter="0"/>
          <w:cols w:space="720"/>
          <w:docGrid w:type="lines" w:linePitch="312"/>
        </w:sectPr>
      </w:pPr>
    </w:p>
    <w:p w:rsidR="00795762" w:rsidRDefault="00956EB5">
      <w:pPr>
        <w:outlineLvl w:val="1"/>
        <w:rPr>
          <w:rFonts w:ascii="楷体_GB2312" w:eastAsia="楷体_GB2312" w:hAnsi="楷体_GB2312" w:cs="楷体_GB2312"/>
          <w:b/>
          <w:bCs/>
          <w:color w:val="000000" w:themeColor="text1"/>
          <w:sz w:val="28"/>
          <w:szCs w:val="28"/>
        </w:rPr>
      </w:pPr>
      <w:bookmarkStart w:id="37" w:name="_Toc22338"/>
      <w:r>
        <w:rPr>
          <w:rFonts w:ascii="楷体_GB2312" w:eastAsia="楷体_GB2312" w:hAnsi="楷体_GB2312" w:cs="楷体_GB2312" w:hint="eastAsia"/>
          <w:bCs/>
          <w:color w:val="000000" w:themeColor="text1"/>
          <w:sz w:val="28"/>
          <w:szCs w:val="28"/>
        </w:rPr>
        <w:lastRenderedPageBreak/>
        <w:t>（三）教学进度安排计划表----必修课程设置及学分、学时、进程表</w:t>
      </w:r>
      <w:bookmarkEnd w:id="37"/>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475"/>
        <w:gridCol w:w="535"/>
        <w:gridCol w:w="1488"/>
        <w:gridCol w:w="1985"/>
        <w:gridCol w:w="701"/>
        <w:gridCol w:w="658"/>
        <w:gridCol w:w="642"/>
        <w:gridCol w:w="522"/>
        <w:gridCol w:w="522"/>
        <w:gridCol w:w="522"/>
        <w:gridCol w:w="583"/>
        <w:gridCol w:w="583"/>
        <w:gridCol w:w="583"/>
        <w:gridCol w:w="583"/>
        <w:gridCol w:w="583"/>
        <w:gridCol w:w="588"/>
        <w:gridCol w:w="386"/>
        <w:gridCol w:w="1332"/>
        <w:gridCol w:w="1041"/>
      </w:tblGrid>
      <w:tr w:rsidR="00795762" w:rsidTr="008B5C44">
        <w:trPr>
          <w:trHeight w:val="485"/>
          <w:tblHeader/>
          <w:jc w:val="center"/>
        </w:trPr>
        <w:tc>
          <w:tcPr>
            <w:tcW w:w="949" w:type="dxa"/>
            <w:gridSpan w:val="2"/>
            <w:vMerge w:val="restart"/>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535"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1488"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1985"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1359" w:type="dxa"/>
            <w:gridSpan w:val="2"/>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642"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1566" w:type="dxa"/>
            <w:gridSpan w:val="3"/>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3503" w:type="dxa"/>
            <w:gridSpan w:val="6"/>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教学进程(学期、教学活动周数</w:t>
            </w:r>
          </w:p>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386" w:type="dxa"/>
            <w:vMerge w:val="restart"/>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1332" w:type="dxa"/>
            <w:vMerge w:val="restart"/>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1041"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795762" w:rsidTr="008B5C44">
        <w:trPr>
          <w:trHeight w:val="539"/>
          <w:tblHeader/>
          <w:jc w:val="center"/>
        </w:trPr>
        <w:tc>
          <w:tcPr>
            <w:tcW w:w="949" w:type="dxa"/>
            <w:gridSpan w:val="2"/>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488"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98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701" w:type="dxa"/>
            <w:vMerge w:val="restart"/>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类型(A/B</w:t>
            </w:r>
          </w:p>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658" w:type="dxa"/>
            <w:vMerge w:val="restart"/>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64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522"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522" w:type="dxa"/>
            <w:vMerge w:val="restar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1学期</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2学期</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3学期</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4学期</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5学期</w:t>
            </w:r>
          </w:p>
        </w:tc>
        <w:tc>
          <w:tcPr>
            <w:tcW w:w="588"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6学期</w:t>
            </w:r>
          </w:p>
        </w:tc>
        <w:tc>
          <w:tcPr>
            <w:tcW w:w="386"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33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04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314"/>
          <w:tblHeader/>
          <w:jc w:val="center"/>
        </w:trPr>
        <w:tc>
          <w:tcPr>
            <w:tcW w:w="949" w:type="dxa"/>
            <w:gridSpan w:val="2"/>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488"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98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70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658"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64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8" w:type="dxa"/>
            <w:vAlign w:val="center"/>
          </w:tcPr>
          <w:p w:rsidR="00795762" w:rsidRDefault="00956EB5">
            <w:pPr>
              <w:widowControl/>
              <w:jc w:val="center"/>
              <w:textAlignment w:val="center"/>
              <w:rPr>
                <w:rFonts w:ascii="楷体_GB2312" w:eastAsia="宋体" w:hAnsi="楷体_GB2312" w:cs="楷体_GB2312"/>
                <w:bCs/>
                <w:color w:val="000000" w:themeColor="text1"/>
                <w:sz w:val="28"/>
                <w:szCs w:val="28"/>
              </w:rPr>
            </w:pPr>
            <w:r>
              <w:rPr>
                <w:rFonts w:ascii="宋体" w:eastAsia="宋体" w:hAnsi="宋体" w:cs="宋体" w:hint="eastAsia"/>
                <w:b/>
                <w:bCs/>
                <w:color w:val="000000" w:themeColor="text1"/>
                <w:kern w:val="0"/>
                <w:szCs w:val="21"/>
              </w:rPr>
              <w:t>26</w:t>
            </w:r>
          </w:p>
        </w:tc>
        <w:tc>
          <w:tcPr>
            <w:tcW w:w="386"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33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04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334"/>
          <w:tblHeader/>
          <w:jc w:val="center"/>
        </w:trPr>
        <w:tc>
          <w:tcPr>
            <w:tcW w:w="949" w:type="dxa"/>
            <w:gridSpan w:val="2"/>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488"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98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70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658"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64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2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16</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8"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26</w:t>
            </w:r>
          </w:p>
        </w:tc>
        <w:tc>
          <w:tcPr>
            <w:tcW w:w="386"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332"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04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restart"/>
            <w:textDirection w:val="tbRlV"/>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基    础    课</w:t>
            </w:r>
          </w:p>
        </w:tc>
        <w:tc>
          <w:tcPr>
            <w:tcW w:w="475" w:type="dxa"/>
            <w:vMerge w:val="restart"/>
            <w:textDirection w:val="tbRlV"/>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14501184001</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每学期以专题讲座形式开展</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14501184002</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14501184003</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形势与政策III</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14501184004</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形势与政策IV</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14501184005</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形势与政策（专题）</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0.25</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14501184006</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军训Ⅱ</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C</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14501184007</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军事理论</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14501184008</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劳动教育</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 w:val="15"/>
                <w:szCs w:val="15"/>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14501184009</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思想道德与法治</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8"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14501184010</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思想政治理论课</w:t>
            </w:r>
          </w:p>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实践教学</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488"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14501184011</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铸牢中华民族</w:t>
            </w:r>
          </w:p>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共同体意识</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restart"/>
            <w:textDirection w:val="tbRlV"/>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基    础    课</w:t>
            </w:r>
          </w:p>
        </w:tc>
        <w:tc>
          <w:tcPr>
            <w:tcW w:w="475" w:type="dxa"/>
            <w:vMerge w:val="restart"/>
            <w:textDirection w:val="tbRlV"/>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bottom"/>
          </w:tcPr>
          <w:p w:rsidR="00795762" w:rsidRDefault="00956EB5">
            <w:pPr>
              <w:outlineLvl w:val="1"/>
              <w:rPr>
                <w:rFonts w:ascii="楷体_GB2312" w:eastAsia="楷体_GB2312" w:hAnsi="楷体_GB2312" w:cs="楷体_GB2312"/>
                <w:b/>
                <w:bCs/>
                <w:color w:val="000000" w:themeColor="text1"/>
                <w:szCs w:val="21"/>
              </w:rPr>
            </w:pPr>
            <w:r>
              <w:rPr>
                <w:rFonts w:cs="宋体" w:hint="eastAsia"/>
                <w:bCs/>
                <w:color w:val="000000"/>
                <w:kern w:val="0"/>
                <w:szCs w:val="21"/>
              </w:rPr>
              <w:t>12</w:t>
            </w:r>
          </w:p>
        </w:tc>
        <w:tc>
          <w:tcPr>
            <w:tcW w:w="1488"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14501184012</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习近平新时代中国特色社会主义思想概论</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13</w:t>
            </w:r>
          </w:p>
        </w:tc>
        <w:tc>
          <w:tcPr>
            <w:tcW w:w="1488"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14501184013</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毛泽东思想和中国特色社会主义理论体系概论</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42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14</w:t>
            </w:r>
          </w:p>
        </w:tc>
        <w:tc>
          <w:tcPr>
            <w:tcW w:w="1488"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14501184014</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职业发展与就业指导</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B</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14</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15</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14501184015</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高职英语Ⅰ</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3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16</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14501184016</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高职英语Ⅱ</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3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17</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14501184017</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信息技术Ⅰ（高职）</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18</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14501184018</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信息技术Ⅱ（高职）</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19</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14501184019</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Ⅰ</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20</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14501184020</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Ⅱ</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21</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14501184021</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体育与健康Ⅰ</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22</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14501184022</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体育与健康Ⅱ</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23</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14501184023</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Ⅰ</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795762" w:rsidTr="008B5C44">
        <w:trPr>
          <w:trHeight w:val="544"/>
          <w:jc w:val="center"/>
        </w:trPr>
        <w:tc>
          <w:tcPr>
            <w:tcW w:w="474"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color w:val="000000" w:themeColor="text1"/>
                <w:kern w:val="0"/>
                <w:szCs w:val="21"/>
              </w:rPr>
              <w:t>公</w:t>
            </w:r>
            <w:r>
              <w:rPr>
                <w:rFonts w:cs="宋体" w:hint="eastAsia"/>
                <w:color w:val="000000" w:themeColor="text1"/>
                <w:kern w:val="0"/>
                <w:szCs w:val="21"/>
              </w:rPr>
              <w:t xml:space="preserve">    </w:t>
            </w:r>
            <w:r>
              <w:rPr>
                <w:rFonts w:cs="宋体" w:hint="eastAsia"/>
                <w:color w:val="000000" w:themeColor="text1"/>
                <w:kern w:val="0"/>
                <w:szCs w:val="21"/>
              </w:rPr>
              <w:t>共</w:t>
            </w:r>
            <w:r>
              <w:rPr>
                <w:rFonts w:cs="宋体" w:hint="eastAsia"/>
                <w:color w:val="000000" w:themeColor="text1"/>
                <w:kern w:val="0"/>
                <w:szCs w:val="21"/>
              </w:rPr>
              <w:t xml:space="preserve">    </w:t>
            </w:r>
            <w:r>
              <w:rPr>
                <w:rFonts w:cs="宋体" w:hint="eastAsia"/>
                <w:color w:val="000000" w:themeColor="text1"/>
                <w:kern w:val="0"/>
                <w:szCs w:val="21"/>
              </w:rPr>
              <w:t>基</w:t>
            </w:r>
            <w:r>
              <w:rPr>
                <w:rFonts w:cs="宋体" w:hint="eastAsia"/>
                <w:color w:val="000000" w:themeColor="text1"/>
                <w:kern w:val="0"/>
                <w:szCs w:val="21"/>
              </w:rPr>
              <w:t xml:space="preserve">    </w:t>
            </w:r>
            <w:r>
              <w:rPr>
                <w:rFonts w:cs="宋体" w:hint="eastAsia"/>
                <w:color w:val="000000" w:themeColor="text1"/>
                <w:kern w:val="0"/>
                <w:szCs w:val="21"/>
              </w:rPr>
              <w:t>础</w:t>
            </w:r>
            <w:r>
              <w:rPr>
                <w:rFonts w:cs="宋体" w:hint="eastAsia"/>
                <w:color w:val="000000" w:themeColor="text1"/>
                <w:kern w:val="0"/>
                <w:szCs w:val="21"/>
              </w:rPr>
              <w:t xml:space="preserve">    </w:t>
            </w:r>
            <w:r>
              <w:rPr>
                <w:rFonts w:cs="宋体" w:hint="eastAsia"/>
                <w:color w:val="000000" w:themeColor="text1"/>
                <w:kern w:val="0"/>
                <w:szCs w:val="21"/>
              </w:rPr>
              <w:t>课</w:t>
            </w:r>
          </w:p>
        </w:tc>
        <w:tc>
          <w:tcPr>
            <w:tcW w:w="475" w:type="dxa"/>
            <w:vMerge w:val="restart"/>
            <w:vAlign w:val="center"/>
          </w:tcPr>
          <w:p w:rsidR="00795762" w:rsidRDefault="00956EB5">
            <w:pPr>
              <w:outlineLvl w:val="1"/>
              <w:rPr>
                <w:rFonts w:ascii="楷体_GB2312" w:eastAsia="楷体_GB2312" w:hAnsi="楷体_GB2312" w:cs="楷体_GB2312"/>
                <w:b/>
                <w:bCs/>
                <w:color w:val="000000" w:themeColor="text1"/>
                <w:szCs w:val="21"/>
              </w:rPr>
            </w:pPr>
            <w:r>
              <w:rPr>
                <w:rFonts w:cs="宋体" w:hint="eastAsia"/>
                <w:bCs/>
                <w:color w:val="000000"/>
                <w:kern w:val="0"/>
                <w:szCs w:val="21"/>
              </w:rPr>
              <w:t>公共必修课</w:t>
            </w: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24</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14501184024</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Ⅱ</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25</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14501184025</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心理健康教育</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28</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26</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14501184026</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大学生安全教育</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27</w:t>
            </w:r>
          </w:p>
        </w:tc>
        <w:tc>
          <w:tcPr>
            <w:tcW w:w="1488" w:type="dxa"/>
            <w:vAlign w:val="center"/>
          </w:tcPr>
          <w:p w:rsidR="00795762" w:rsidRDefault="00956EB5">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14501184027</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创新与创业教育</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24</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widowControl/>
              <w:jc w:val="center"/>
              <w:textAlignment w:val="center"/>
              <w:rPr>
                <w:rFonts w:ascii="宋体" w:eastAsia="宋体" w:hAnsi="宋体" w:cs="宋体"/>
                <w:color w:val="000000" w:themeColor="text1"/>
                <w:kern w:val="0"/>
                <w:szCs w:val="21"/>
              </w:rPr>
            </w:pPr>
          </w:p>
        </w:tc>
      </w:tr>
      <w:tr w:rsidR="00795762" w:rsidTr="00802A1A">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42" w:type="dxa"/>
            <w:gridSpan w:val="6"/>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42</w:t>
            </w:r>
          </w:p>
        </w:tc>
        <w:tc>
          <w:tcPr>
            <w:tcW w:w="522" w:type="dxa"/>
            <w:tcFitTex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70</w:t>
            </w:r>
            <w:r>
              <w:rPr>
                <w:rFonts w:ascii="宋体" w:eastAsia="宋体" w:hAnsi="宋体" w:cs="宋体" w:hint="eastAsia"/>
                <w:bCs/>
                <w:color w:val="000000" w:themeColor="text1"/>
                <w:w w:val="93"/>
                <w:kern w:val="0"/>
                <w:szCs w:val="21"/>
              </w:rPr>
              <w:t>2</w:t>
            </w:r>
          </w:p>
        </w:tc>
        <w:tc>
          <w:tcPr>
            <w:tcW w:w="522" w:type="dxa"/>
            <w:tcFitTex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43</w:t>
            </w:r>
            <w:r>
              <w:rPr>
                <w:rFonts w:ascii="宋体" w:eastAsia="宋体" w:hAnsi="宋体" w:cs="宋体" w:hint="eastAsia"/>
                <w:bCs/>
                <w:color w:val="000000" w:themeColor="text1"/>
                <w:w w:val="93"/>
                <w:kern w:val="0"/>
                <w:szCs w:val="21"/>
              </w:rPr>
              <w:t>0</w:t>
            </w:r>
          </w:p>
        </w:tc>
        <w:tc>
          <w:tcPr>
            <w:tcW w:w="522" w:type="dxa"/>
            <w:tcFitText/>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27</w:t>
            </w:r>
            <w:r>
              <w:rPr>
                <w:rFonts w:ascii="宋体" w:eastAsia="宋体" w:hAnsi="宋体" w:cs="宋体" w:hint="eastAsia"/>
                <w:bCs/>
                <w:color w:val="000000" w:themeColor="text1"/>
                <w:w w:val="93"/>
                <w:kern w:val="0"/>
                <w:szCs w:val="21"/>
              </w:rPr>
              <w:t>2</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18</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14</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3"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58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386" w:type="dxa"/>
            <w:tcFitText/>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1332"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bCs/>
                <w:color w:val="000000" w:themeColor="text1"/>
                <w:szCs w:val="21"/>
              </w:rPr>
              <w:t>公共选修课</w:t>
            </w: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14501185001</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党史</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Merge w:val="restart"/>
            <w:vAlign w:val="center"/>
          </w:tcPr>
          <w:p w:rsidR="00795762" w:rsidRDefault="00956EB5">
            <w:pPr>
              <w:jc w:val="left"/>
              <w:outlineLvl w:val="1"/>
              <w:rPr>
                <w:rFonts w:ascii="楷体_GB2312" w:eastAsia="楷体_GB2312" w:hAnsi="楷体_GB2312" w:cs="楷体_GB2312"/>
                <w:b/>
                <w:bCs/>
                <w:color w:val="000000" w:themeColor="text1"/>
                <w:sz w:val="28"/>
                <w:szCs w:val="28"/>
              </w:rPr>
            </w:pPr>
            <w:r>
              <w:rPr>
                <w:rFonts w:cs="宋体" w:hint="eastAsia"/>
                <w:bCs/>
                <w:color w:val="000000" w:themeColor="text1"/>
                <w:kern w:val="0"/>
                <w:szCs w:val="21"/>
              </w:rPr>
              <w:t>“四史”教育任选其一，上课为</w:t>
            </w:r>
            <w:r>
              <w:rPr>
                <w:rFonts w:cs="宋体" w:hint="eastAsia"/>
                <w:bCs/>
                <w:color w:val="000000" w:themeColor="text1"/>
                <w:kern w:val="0"/>
                <w:szCs w:val="21"/>
              </w:rPr>
              <w:t>4</w:t>
            </w:r>
            <w:r>
              <w:rPr>
                <w:rFonts w:cs="宋体" w:hint="eastAsia"/>
                <w:bCs/>
                <w:color w:val="000000" w:themeColor="text1"/>
                <w:kern w:val="0"/>
                <w:szCs w:val="21"/>
              </w:rPr>
              <w:t>周</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14501185002</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新中国史</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14501185003</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改革开放史</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14501185004</w:t>
            </w:r>
          </w:p>
        </w:tc>
        <w:tc>
          <w:tcPr>
            <w:tcW w:w="198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社会主义发展史</w:t>
            </w:r>
          </w:p>
        </w:tc>
        <w:tc>
          <w:tcPr>
            <w:tcW w:w="701"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41"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14501185005</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急救与自救（网）</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val="restart"/>
            <w:vAlign w:val="center"/>
          </w:tcPr>
          <w:p w:rsidR="00795762" w:rsidRDefault="00956EB5">
            <w:pPr>
              <w:widowControl/>
              <w:jc w:val="left"/>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限选课</w:t>
            </w:r>
            <w:r>
              <w:rPr>
                <w:rFonts w:ascii="宋体" w:eastAsia="宋体" w:hAnsi="宋体" w:cs="宋体" w:hint="eastAsia"/>
                <w:color w:val="000000" w:themeColor="text1"/>
                <w:kern w:val="0"/>
                <w:szCs w:val="21"/>
              </w:rPr>
              <w:lastRenderedPageBreak/>
              <w:t>程，在线学习</w:t>
            </w: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14501185006</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中华优秀传统文化（网）</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Merge/>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14501185007</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大学生劳动就业法律问题解读（网）</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r>
      <w:tr w:rsidR="00795762" w:rsidTr="008B5C44">
        <w:trPr>
          <w:trHeight w:val="544"/>
          <w:jc w:val="center"/>
        </w:trPr>
        <w:tc>
          <w:tcPr>
            <w:tcW w:w="474"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color w:val="000000" w:themeColor="text1"/>
                <w:kern w:val="0"/>
                <w:szCs w:val="21"/>
              </w:rPr>
              <w:t>公</w:t>
            </w:r>
            <w:r>
              <w:rPr>
                <w:rFonts w:cs="宋体" w:hint="eastAsia"/>
                <w:color w:val="000000" w:themeColor="text1"/>
                <w:kern w:val="0"/>
                <w:szCs w:val="21"/>
              </w:rPr>
              <w:t xml:space="preserve">    </w:t>
            </w:r>
            <w:r>
              <w:rPr>
                <w:rFonts w:cs="宋体" w:hint="eastAsia"/>
                <w:color w:val="000000" w:themeColor="text1"/>
                <w:kern w:val="0"/>
                <w:szCs w:val="21"/>
              </w:rPr>
              <w:t>共</w:t>
            </w:r>
            <w:r>
              <w:rPr>
                <w:rFonts w:cs="宋体" w:hint="eastAsia"/>
                <w:color w:val="000000" w:themeColor="text1"/>
                <w:kern w:val="0"/>
                <w:szCs w:val="21"/>
              </w:rPr>
              <w:t xml:space="preserve">    </w:t>
            </w:r>
            <w:r>
              <w:rPr>
                <w:rFonts w:cs="宋体" w:hint="eastAsia"/>
                <w:color w:val="000000" w:themeColor="text1"/>
                <w:kern w:val="0"/>
                <w:szCs w:val="21"/>
              </w:rPr>
              <w:t>基</w:t>
            </w:r>
            <w:r>
              <w:rPr>
                <w:rFonts w:cs="宋体" w:hint="eastAsia"/>
                <w:color w:val="000000" w:themeColor="text1"/>
                <w:kern w:val="0"/>
                <w:szCs w:val="21"/>
              </w:rPr>
              <w:t xml:space="preserve">    </w:t>
            </w:r>
            <w:r>
              <w:rPr>
                <w:rFonts w:cs="宋体" w:hint="eastAsia"/>
                <w:color w:val="000000" w:themeColor="text1"/>
                <w:kern w:val="0"/>
                <w:szCs w:val="21"/>
              </w:rPr>
              <w:t>础</w:t>
            </w:r>
            <w:r>
              <w:rPr>
                <w:rFonts w:cs="宋体" w:hint="eastAsia"/>
                <w:color w:val="000000" w:themeColor="text1"/>
                <w:kern w:val="0"/>
                <w:szCs w:val="21"/>
              </w:rPr>
              <w:t xml:space="preserve">    </w:t>
            </w:r>
            <w:r>
              <w:rPr>
                <w:rFonts w:cs="宋体" w:hint="eastAsia"/>
                <w:color w:val="000000" w:themeColor="text1"/>
                <w:kern w:val="0"/>
                <w:szCs w:val="21"/>
              </w:rPr>
              <w:t>课</w:t>
            </w:r>
          </w:p>
        </w:tc>
        <w:tc>
          <w:tcPr>
            <w:tcW w:w="475"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bCs/>
                <w:color w:val="000000" w:themeColor="text1"/>
                <w:szCs w:val="21"/>
              </w:rPr>
              <w:t>公共选修课</w:t>
            </w: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14501185008</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国防安全教育</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14501185009</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节能减排</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14501185010</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应用文写作</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14501185011</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唐诗宋词鉴赏</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bottom"/>
          </w:tcPr>
          <w:p w:rsidR="00795762" w:rsidRDefault="00956EB5">
            <w:pPr>
              <w:outlineLvl w:val="1"/>
              <w:rPr>
                <w:rFonts w:ascii="楷体_GB2312" w:eastAsia="楷体_GB2312" w:hAnsi="楷体_GB2312" w:cs="楷体_GB2312"/>
                <w:b/>
                <w:bCs/>
                <w:color w:val="000000" w:themeColor="text1"/>
                <w:szCs w:val="21"/>
              </w:rPr>
            </w:pPr>
            <w:r>
              <w:rPr>
                <w:rFonts w:cs="宋体" w:hint="eastAsia"/>
                <w:bCs/>
                <w:color w:val="000000"/>
                <w:kern w:val="0"/>
                <w:szCs w:val="21"/>
              </w:rPr>
              <w:t>12</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14501185012</w:t>
            </w:r>
          </w:p>
        </w:tc>
        <w:tc>
          <w:tcPr>
            <w:tcW w:w="198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礼仪素养</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13</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14501185013</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普通话</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14</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14501185014</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社交礼仪</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15</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14501185015</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市场营销</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16</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14501185016</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高职数学（拓展）</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17</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14501185017</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高职实用语文（拓展）</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18</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14501185018</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高职英语（拓展）</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bCs/>
                <w:color w:val="000000"/>
                <w:kern w:val="0"/>
                <w:szCs w:val="21"/>
              </w:rPr>
              <w:t>19</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14501185019</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信息技术（拓展）</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Align w:val="center"/>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color w:val="000000" w:themeColor="text1"/>
                <w:kern w:val="0"/>
                <w:szCs w:val="21"/>
              </w:rPr>
              <w:t>公</w:t>
            </w:r>
            <w:r>
              <w:rPr>
                <w:rFonts w:cs="宋体" w:hint="eastAsia"/>
                <w:color w:val="000000" w:themeColor="text1"/>
                <w:kern w:val="0"/>
                <w:szCs w:val="21"/>
              </w:rPr>
              <w:t xml:space="preserve">    </w:t>
            </w:r>
            <w:r>
              <w:rPr>
                <w:rFonts w:cs="宋体" w:hint="eastAsia"/>
                <w:color w:val="000000" w:themeColor="text1"/>
                <w:kern w:val="0"/>
                <w:szCs w:val="21"/>
              </w:rPr>
              <w:t>共</w:t>
            </w:r>
            <w:r>
              <w:rPr>
                <w:rFonts w:cs="宋体" w:hint="eastAsia"/>
                <w:color w:val="000000" w:themeColor="text1"/>
                <w:kern w:val="0"/>
                <w:szCs w:val="21"/>
              </w:rPr>
              <w:t xml:space="preserve">    </w:t>
            </w:r>
            <w:r>
              <w:rPr>
                <w:rFonts w:cs="宋体" w:hint="eastAsia"/>
                <w:color w:val="000000" w:themeColor="text1"/>
                <w:kern w:val="0"/>
                <w:szCs w:val="21"/>
              </w:rPr>
              <w:t>基</w:t>
            </w:r>
            <w:r>
              <w:rPr>
                <w:rFonts w:cs="宋体" w:hint="eastAsia"/>
                <w:color w:val="000000" w:themeColor="text1"/>
                <w:kern w:val="0"/>
                <w:szCs w:val="21"/>
              </w:rPr>
              <w:t xml:space="preserve">    </w:t>
            </w:r>
            <w:r>
              <w:rPr>
                <w:rFonts w:cs="宋体" w:hint="eastAsia"/>
                <w:color w:val="000000" w:themeColor="text1"/>
                <w:kern w:val="0"/>
                <w:szCs w:val="21"/>
              </w:rPr>
              <w:t>础</w:t>
            </w:r>
            <w:r>
              <w:rPr>
                <w:rFonts w:cs="宋体" w:hint="eastAsia"/>
                <w:color w:val="000000" w:themeColor="text1"/>
                <w:kern w:val="0"/>
                <w:szCs w:val="21"/>
              </w:rPr>
              <w:t xml:space="preserve">    </w:t>
            </w:r>
            <w:r>
              <w:rPr>
                <w:rFonts w:cs="宋体" w:hint="eastAsia"/>
                <w:color w:val="000000" w:themeColor="text1"/>
                <w:kern w:val="0"/>
                <w:szCs w:val="21"/>
              </w:rPr>
              <w:t>课</w:t>
            </w:r>
          </w:p>
        </w:tc>
        <w:tc>
          <w:tcPr>
            <w:tcW w:w="475"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bCs/>
                <w:color w:val="000000" w:themeColor="text1"/>
                <w:szCs w:val="21"/>
              </w:rPr>
              <w:t>公共选修课</w:t>
            </w: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20</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14501185020</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思想政治理论（拓展）</w:t>
            </w:r>
          </w:p>
        </w:tc>
        <w:tc>
          <w:tcPr>
            <w:tcW w:w="701"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bCs/>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21</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14501185021</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音乐欣赏</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bCs/>
                <w:color w:val="000000" w:themeColor="text1"/>
                <w:kern w:val="0"/>
                <w:szCs w:val="21"/>
              </w:rPr>
              <w:t>美育类课程至少选一门</w:t>
            </w: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22</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14501185022</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书画艺术欣赏</w:t>
            </w:r>
          </w:p>
        </w:tc>
        <w:tc>
          <w:tcPr>
            <w:tcW w:w="701"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64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3"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588" w:type="dxa"/>
            <w:vAlign w:val="center"/>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23</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14501185023</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舞蹈</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24</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14501185024</w:t>
            </w:r>
          </w:p>
        </w:tc>
        <w:tc>
          <w:tcPr>
            <w:tcW w:w="1985"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书法</w:t>
            </w:r>
          </w:p>
        </w:tc>
        <w:tc>
          <w:tcPr>
            <w:tcW w:w="701"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25</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14501185025</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体育（足球）</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val="restart"/>
            <w:vAlign w:val="center"/>
          </w:tcPr>
          <w:p w:rsidR="00795762" w:rsidRDefault="00956EB5">
            <w:pPr>
              <w:outlineLvl w:val="1"/>
              <w:rPr>
                <w:rFonts w:ascii="楷体_GB2312" w:eastAsia="楷体_GB2312" w:hAnsi="楷体_GB2312" w:cs="楷体_GB2312"/>
                <w:b/>
                <w:bCs/>
                <w:color w:val="000000" w:themeColor="text1"/>
                <w:sz w:val="28"/>
                <w:szCs w:val="28"/>
              </w:rPr>
            </w:pPr>
            <w:r>
              <w:rPr>
                <w:rFonts w:cs="宋体" w:hint="eastAsia"/>
                <w:bCs/>
                <w:color w:val="000000" w:themeColor="text1"/>
                <w:kern w:val="0"/>
                <w:szCs w:val="21"/>
              </w:rPr>
              <w:t>体育类课程至少选一门</w:t>
            </w: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26</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14501185026</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体育（篮球）</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27</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14501185027</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体育（羽毛球）</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28</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14501185028</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体育（乒乓球）</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29</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14501185029</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体育（排球）</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B5C44">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475"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35"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30</w:t>
            </w:r>
          </w:p>
        </w:tc>
        <w:tc>
          <w:tcPr>
            <w:tcW w:w="1488" w:type="dxa"/>
            <w:vAlign w:val="center"/>
          </w:tcPr>
          <w:p w:rsidR="00795762" w:rsidRDefault="00956EB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14501185030</w:t>
            </w:r>
          </w:p>
        </w:tc>
        <w:tc>
          <w:tcPr>
            <w:tcW w:w="1985" w:type="dxa"/>
            <w:vAlign w:val="center"/>
          </w:tcPr>
          <w:p w:rsidR="00795762" w:rsidRDefault="00956EB5">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健美操</w:t>
            </w:r>
          </w:p>
        </w:tc>
        <w:tc>
          <w:tcPr>
            <w:tcW w:w="701"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795762" w:rsidRDefault="00956EB5">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3" w:type="dxa"/>
          </w:tcPr>
          <w:p w:rsidR="00795762" w:rsidRDefault="00795762">
            <w:pPr>
              <w:outlineLvl w:val="1"/>
              <w:rPr>
                <w:rFonts w:ascii="楷体_GB2312" w:eastAsia="楷体_GB2312" w:hAnsi="楷体_GB2312" w:cs="楷体_GB2312"/>
                <w:b/>
                <w:bCs/>
                <w:color w:val="000000" w:themeColor="text1"/>
                <w:sz w:val="28"/>
                <w:szCs w:val="28"/>
              </w:rPr>
            </w:pPr>
          </w:p>
        </w:tc>
        <w:tc>
          <w:tcPr>
            <w:tcW w:w="588" w:type="dxa"/>
          </w:tcPr>
          <w:p w:rsidR="00795762" w:rsidRDefault="00795762">
            <w:pPr>
              <w:outlineLvl w:val="1"/>
              <w:rPr>
                <w:rFonts w:ascii="楷体_GB2312" w:eastAsia="楷体_GB2312" w:hAnsi="楷体_GB2312" w:cs="楷体_GB2312"/>
                <w:b/>
                <w:bCs/>
                <w:color w:val="000000" w:themeColor="text1"/>
                <w:sz w:val="28"/>
                <w:szCs w:val="28"/>
              </w:rPr>
            </w:pPr>
          </w:p>
        </w:tc>
        <w:tc>
          <w:tcPr>
            <w:tcW w:w="386" w:type="dxa"/>
            <w:vAlign w:val="center"/>
          </w:tcPr>
          <w:p w:rsidR="00795762" w:rsidRDefault="00956EB5">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32" w:type="dxa"/>
            <w:vAlign w:val="center"/>
          </w:tcPr>
          <w:p w:rsidR="00795762" w:rsidRDefault="00956EB5">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41" w:type="dxa"/>
            <w:vMerge/>
          </w:tcPr>
          <w:p w:rsidR="00795762" w:rsidRDefault="00795762">
            <w:pPr>
              <w:outlineLvl w:val="1"/>
              <w:rPr>
                <w:rFonts w:ascii="楷体_GB2312" w:eastAsia="楷体_GB2312" w:hAnsi="楷体_GB2312" w:cs="楷体_GB2312"/>
                <w:b/>
                <w:bCs/>
                <w:color w:val="000000" w:themeColor="text1"/>
                <w:sz w:val="28"/>
                <w:szCs w:val="28"/>
              </w:rPr>
            </w:pPr>
          </w:p>
        </w:tc>
      </w:tr>
      <w:tr w:rsidR="00795762" w:rsidTr="00802A1A">
        <w:trPr>
          <w:trHeight w:val="544"/>
          <w:jc w:val="center"/>
        </w:trPr>
        <w:tc>
          <w:tcPr>
            <w:tcW w:w="474" w:type="dxa"/>
            <w:vMerge/>
          </w:tcPr>
          <w:p w:rsidR="00795762" w:rsidRDefault="00795762">
            <w:pPr>
              <w:outlineLvl w:val="1"/>
              <w:rPr>
                <w:rFonts w:ascii="楷体_GB2312" w:eastAsia="楷体_GB2312" w:hAnsi="楷体_GB2312" w:cs="楷体_GB2312"/>
                <w:b/>
                <w:bCs/>
                <w:color w:val="000000" w:themeColor="text1"/>
                <w:sz w:val="28"/>
                <w:szCs w:val="28"/>
              </w:rPr>
            </w:pPr>
          </w:p>
        </w:tc>
        <w:tc>
          <w:tcPr>
            <w:tcW w:w="5842" w:type="dxa"/>
            <w:gridSpan w:val="6"/>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64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583"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rsidR="00795762" w:rsidRDefault="00956EB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8" w:type="dxa"/>
            <w:vAlign w:val="center"/>
          </w:tcPr>
          <w:p w:rsidR="00795762" w:rsidRDefault="00795762">
            <w:pPr>
              <w:jc w:val="center"/>
              <w:textAlignment w:val="center"/>
              <w:rPr>
                <w:rFonts w:ascii="宋体" w:eastAsia="宋体" w:hAnsi="宋体" w:cs="宋体"/>
                <w:bCs/>
                <w:color w:val="000000" w:themeColor="text1"/>
                <w:kern w:val="0"/>
                <w:szCs w:val="21"/>
              </w:rPr>
            </w:pPr>
          </w:p>
        </w:tc>
        <w:tc>
          <w:tcPr>
            <w:tcW w:w="386" w:type="dxa"/>
            <w:vAlign w:val="center"/>
          </w:tcPr>
          <w:p w:rsidR="00795762" w:rsidRDefault="00795762">
            <w:pPr>
              <w:widowControl/>
              <w:jc w:val="center"/>
              <w:textAlignment w:val="center"/>
              <w:rPr>
                <w:rFonts w:ascii="楷体_GB2312" w:eastAsia="楷体_GB2312" w:hAnsi="楷体_GB2312" w:cs="楷体_GB2312"/>
                <w:bCs/>
                <w:color w:val="000000" w:themeColor="text1"/>
                <w:sz w:val="28"/>
                <w:szCs w:val="28"/>
              </w:rPr>
            </w:pPr>
          </w:p>
        </w:tc>
        <w:tc>
          <w:tcPr>
            <w:tcW w:w="1332" w:type="dxa"/>
            <w:vAlign w:val="center"/>
          </w:tcPr>
          <w:p w:rsidR="00795762" w:rsidRDefault="00795762">
            <w:pPr>
              <w:widowControl/>
              <w:jc w:val="center"/>
              <w:textAlignment w:val="center"/>
              <w:rPr>
                <w:rFonts w:ascii="宋体" w:eastAsia="宋体" w:hAnsi="宋体" w:cs="宋体"/>
                <w:color w:val="000000" w:themeColor="text1"/>
                <w:kern w:val="0"/>
                <w:szCs w:val="21"/>
              </w:rPr>
            </w:pPr>
          </w:p>
        </w:tc>
        <w:tc>
          <w:tcPr>
            <w:tcW w:w="1041" w:type="dxa"/>
          </w:tcPr>
          <w:p w:rsidR="00795762" w:rsidRDefault="00795762">
            <w:pPr>
              <w:outlineLvl w:val="1"/>
              <w:rPr>
                <w:rFonts w:ascii="楷体_GB2312" w:eastAsia="楷体_GB2312" w:hAnsi="楷体_GB2312" w:cs="楷体_GB2312"/>
                <w:b/>
                <w:bCs/>
                <w:color w:val="000000" w:themeColor="text1"/>
                <w:sz w:val="28"/>
                <w:szCs w:val="28"/>
              </w:rPr>
            </w:pPr>
          </w:p>
        </w:tc>
      </w:tr>
      <w:tr w:rsidR="00343147" w:rsidRPr="0004784F" w:rsidTr="008B5C44">
        <w:trPr>
          <w:trHeight w:val="544"/>
          <w:jc w:val="center"/>
        </w:trPr>
        <w:tc>
          <w:tcPr>
            <w:tcW w:w="474" w:type="dxa"/>
            <w:vMerge w:val="restart"/>
            <w:textDirection w:val="tbLrV"/>
            <w:vAlign w:val="center"/>
          </w:tcPr>
          <w:p w:rsidR="00343147" w:rsidRPr="0004784F" w:rsidRDefault="00343147" w:rsidP="00343147">
            <w:pPr>
              <w:ind w:left="113" w:right="113"/>
              <w:outlineLvl w:val="1"/>
              <w:rPr>
                <w:rFonts w:ascii="楷体_GB2312" w:eastAsia="楷体_GB2312" w:hAnsi="楷体_GB2312" w:cs="楷体_GB2312"/>
                <w:b/>
                <w:bCs/>
                <w:color w:val="000000" w:themeColor="text1"/>
                <w:sz w:val="28"/>
                <w:szCs w:val="28"/>
              </w:rPr>
            </w:pPr>
            <w:r w:rsidRPr="0004784F">
              <w:rPr>
                <w:rFonts w:cs="宋体" w:hint="eastAsia"/>
                <w:color w:val="000000" w:themeColor="text1"/>
                <w:kern w:val="0"/>
                <w:szCs w:val="21"/>
              </w:rPr>
              <w:t>专</w:t>
            </w:r>
            <w:r w:rsidRPr="0004784F">
              <w:rPr>
                <w:rFonts w:cs="宋体" w:hint="eastAsia"/>
                <w:color w:val="000000" w:themeColor="text1"/>
                <w:kern w:val="0"/>
                <w:szCs w:val="21"/>
              </w:rPr>
              <w:t xml:space="preserve">  </w:t>
            </w:r>
            <w:r w:rsidRPr="0004784F">
              <w:rPr>
                <w:rFonts w:cs="宋体" w:hint="eastAsia"/>
                <w:color w:val="000000" w:themeColor="text1"/>
                <w:kern w:val="0"/>
                <w:szCs w:val="21"/>
              </w:rPr>
              <w:t>业</w:t>
            </w:r>
            <w:r w:rsidRPr="0004784F">
              <w:rPr>
                <w:rFonts w:cs="宋体" w:hint="eastAsia"/>
                <w:color w:val="000000" w:themeColor="text1"/>
                <w:kern w:val="0"/>
                <w:szCs w:val="21"/>
              </w:rPr>
              <w:t xml:space="preserve"> </w:t>
            </w:r>
            <w:r w:rsidRPr="0004784F">
              <w:rPr>
                <w:rFonts w:cs="宋体" w:hint="eastAsia"/>
                <w:color w:val="000000" w:themeColor="text1"/>
                <w:kern w:val="0"/>
                <w:szCs w:val="21"/>
              </w:rPr>
              <w:t>（技</w:t>
            </w:r>
            <w:r w:rsidRPr="0004784F">
              <w:rPr>
                <w:rFonts w:cs="宋体" w:hint="eastAsia"/>
                <w:color w:val="000000" w:themeColor="text1"/>
                <w:kern w:val="0"/>
                <w:szCs w:val="21"/>
              </w:rPr>
              <w:t xml:space="preserve">  </w:t>
            </w:r>
            <w:r w:rsidRPr="0004784F">
              <w:rPr>
                <w:rFonts w:cs="宋体" w:hint="eastAsia"/>
                <w:color w:val="000000" w:themeColor="text1"/>
                <w:kern w:val="0"/>
                <w:szCs w:val="21"/>
              </w:rPr>
              <w:t>能）</w:t>
            </w:r>
            <w:r w:rsidRPr="0004784F">
              <w:rPr>
                <w:rFonts w:cs="宋体" w:hint="eastAsia"/>
                <w:color w:val="000000" w:themeColor="text1"/>
                <w:kern w:val="0"/>
                <w:szCs w:val="21"/>
              </w:rPr>
              <w:t xml:space="preserve"> </w:t>
            </w:r>
            <w:r w:rsidRPr="0004784F">
              <w:rPr>
                <w:rFonts w:cs="宋体" w:hint="eastAsia"/>
                <w:color w:val="000000" w:themeColor="text1"/>
                <w:kern w:val="0"/>
                <w:szCs w:val="21"/>
              </w:rPr>
              <w:t>课</w:t>
            </w:r>
          </w:p>
        </w:tc>
        <w:tc>
          <w:tcPr>
            <w:tcW w:w="475" w:type="dxa"/>
            <w:vMerge w:val="restart"/>
            <w:vAlign w:val="center"/>
          </w:tcPr>
          <w:p w:rsidR="00343147" w:rsidRPr="0004784F" w:rsidRDefault="00343147" w:rsidP="00343147">
            <w:pPr>
              <w:outlineLvl w:val="1"/>
              <w:rPr>
                <w:rFonts w:ascii="楷体_GB2312" w:eastAsia="楷体_GB2312" w:hAnsi="楷体_GB2312" w:cs="楷体_GB2312"/>
                <w:b/>
                <w:bCs/>
                <w:color w:val="000000" w:themeColor="text1"/>
                <w:sz w:val="28"/>
                <w:szCs w:val="28"/>
              </w:rPr>
            </w:pPr>
            <w:r w:rsidRPr="0004784F">
              <w:rPr>
                <w:rFonts w:cs="宋体" w:hint="eastAsia"/>
                <w:color w:val="000000" w:themeColor="text1"/>
                <w:kern w:val="0"/>
                <w:szCs w:val="21"/>
              </w:rPr>
              <w:t>专业必修</w:t>
            </w:r>
            <w:r w:rsidRPr="0004784F">
              <w:rPr>
                <w:rFonts w:cs="宋体" w:hint="eastAsia"/>
                <w:color w:val="000000" w:themeColor="text1"/>
                <w:kern w:val="0"/>
                <w:szCs w:val="21"/>
              </w:rPr>
              <w:t xml:space="preserve">   </w:t>
            </w:r>
            <w:r w:rsidRPr="0004784F">
              <w:rPr>
                <w:rFonts w:cs="宋体" w:hint="eastAsia"/>
                <w:color w:val="000000" w:themeColor="text1"/>
                <w:kern w:val="0"/>
                <w:szCs w:val="21"/>
              </w:rPr>
              <w:t>课</w:t>
            </w: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1</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14501171101</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基础会计</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EF248F" w:rsidRPr="0004784F" w:rsidTr="00EF248F">
        <w:trPr>
          <w:trHeight w:val="544"/>
          <w:jc w:val="center"/>
        </w:trPr>
        <w:tc>
          <w:tcPr>
            <w:tcW w:w="474" w:type="dxa"/>
            <w:vMerge/>
          </w:tcPr>
          <w:p w:rsidR="00EF248F" w:rsidRPr="0004784F" w:rsidRDefault="00EF248F" w:rsidP="00343147">
            <w:pPr>
              <w:outlineLvl w:val="1"/>
              <w:rPr>
                <w:rFonts w:ascii="楷体_GB2312" w:eastAsia="楷体_GB2312" w:hAnsi="楷体_GB2312" w:cs="楷体_GB2312"/>
                <w:b/>
                <w:bCs/>
                <w:color w:val="000000" w:themeColor="text1"/>
                <w:sz w:val="28"/>
                <w:szCs w:val="28"/>
              </w:rPr>
            </w:pPr>
          </w:p>
        </w:tc>
        <w:tc>
          <w:tcPr>
            <w:tcW w:w="475" w:type="dxa"/>
            <w:vMerge/>
            <w:vAlign w:val="center"/>
          </w:tcPr>
          <w:p w:rsidR="00EF248F" w:rsidRPr="0004784F" w:rsidRDefault="00EF248F" w:rsidP="00343147">
            <w:pPr>
              <w:outlineLvl w:val="1"/>
              <w:rPr>
                <w:rFonts w:cs="宋体"/>
                <w:b/>
                <w:color w:val="000000" w:themeColor="text1"/>
                <w:kern w:val="0"/>
                <w:szCs w:val="21"/>
              </w:rPr>
            </w:pPr>
          </w:p>
        </w:tc>
        <w:tc>
          <w:tcPr>
            <w:tcW w:w="535" w:type="dxa"/>
            <w:vAlign w:val="center"/>
          </w:tcPr>
          <w:p w:rsidR="00EF248F" w:rsidRPr="0004784F" w:rsidRDefault="00EF248F"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2</w:t>
            </w:r>
          </w:p>
        </w:tc>
        <w:tc>
          <w:tcPr>
            <w:tcW w:w="1488" w:type="dxa"/>
            <w:shd w:val="clear" w:color="000000" w:fill="FFFFFF"/>
            <w:vAlign w:val="center"/>
          </w:tcPr>
          <w:p w:rsidR="00EF248F" w:rsidRPr="0004784F" w:rsidRDefault="00EF248F"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14501171102</w:t>
            </w:r>
          </w:p>
        </w:tc>
        <w:tc>
          <w:tcPr>
            <w:tcW w:w="1985"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经济学原理</w:t>
            </w:r>
          </w:p>
        </w:tc>
        <w:tc>
          <w:tcPr>
            <w:tcW w:w="701"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EF248F" w:rsidRDefault="00EF248F" w:rsidP="00EF248F">
            <w:pPr>
              <w:jc w:val="center"/>
            </w:pPr>
            <w:r w:rsidRPr="000C776F">
              <w:rPr>
                <w:rFonts w:asciiTheme="minorEastAsia" w:hAnsiTheme="minorEastAsia" w:hint="eastAsia"/>
                <w:color w:val="000000"/>
                <w:szCs w:val="21"/>
              </w:rPr>
              <w:t>0</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auto" w:fill="auto"/>
            <w:vAlign w:val="bottom"/>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EF248F" w:rsidRPr="0004784F" w:rsidRDefault="00EF248F" w:rsidP="00343147">
            <w:pPr>
              <w:outlineLvl w:val="1"/>
              <w:rPr>
                <w:rFonts w:asciiTheme="minorEastAsia" w:hAnsiTheme="minorEastAsia" w:cs="楷体_GB2312"/>
                <w:color w:val="000000" w:themeColor="text1"/>
                <w:szCs w:val="21"/>
              </w:rPr>
            </w:pPr>
          </w:p>
        </w:tc>
      </w:tr>
      <w:tr w:rsidR="00EF248F" w:rsidRPr="0004784F" w:rsidTr="00EF248F">
        <w:trPr>
          <w:trHeight w:val="544"/>
          <w:jc w:val="center"/>
        </w:trPr>
        <w:tc>
          <w:tcPr>
            <w:tcW w:w="474" w:type="dxa"/>
            <w:vMerge/>
          </w:tcPr>
          <w:p w:rsidR="00EF248F" w:rsidRPr="0004784F" w:rsidRDefault="00EF248F" w:rsidP="00343147">
            <w:pPr>
              <w:outlineLvl w:val="1"/>
              <w:rPr>
                <w:rFonts w:ascii="楷体_GB2312" w:eastAsia="楷体_GB2312" w:hAnsi="楷体_GB2312" w:cs="楷体_GB2312"/>
                <w:b/>
                <w:bCs/>
                <w:color w:val="000000" w:themeColor="text1"/>
                <w:sz w:val="28"/>
                <w:szCs w:val="28"/>
              </w:rPr>
            </w:pPr>
          </w:p>
        </w:tc>
        <w:tc>
          <w:tcPr>
            <w:tcW w:w="475" w:type="dxa"/>
            <w:vMerge/>
          </w:tcPr>
          <w:p w:rsidR="00EF248F" w:rsidRPr="0004784F" w:rsidRDefault="00EF248F"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EF248F" w:rsidRPr="0004784F" w:rsidRDefault="00EF248F"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3</w:t>
            </w:r>
          </w:p>
        </w:tc>
        <w:tc>
          <w:tcPr>
            <w:tcW w:w="1488" w:type="dxa"/>
            <w:shd w:val="clear" w:color="000000" w:fill="FFFFFF"/>
            <w:vAlign w:val="center"/>
          </w:tcPr>
          <w:p w:rsidR="00EF248F" w:rsidRPr="0004784F" w:rsidRDefault="00EF248F"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14501171103</w:t>
            </w:r>
          </w:p>
        </w:tc>
        <w:tc>
          <w:tcPr>
            <w:tcW w:w="1985"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企业管理基础</w:t>
            </w:r>
          </w:p>
        </w:tc>
        <w:tc>
          <w:tcPr>
            <w:tcW w:w="701"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EF248F" w:rsidRPr="0004784F" w:rsidRDefault="00EF248F"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EF248F" w:rsidRDefault="00EF248F" w:rsidP="00EF248F">
            <w:pPr>
              <w:jc w:val="center"/>
            </w:pPr>
            <w:r w:rsidRPr="000C776F">
              <w:rPr>
                <w:rFonts w:asciiTheme="minorEastAsia" w:hAnsiTheme="minorEastAsia" w:hint="eastAsia"/>
                <w:color w:val="000000"/>
                <w:szCs w:val="21"/>
              </w:rPr>
              <w:t>0</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auto" w:fill="auto"/>
            <w:vAlign w:val="bottom"/>
          </w:tcPr>
          <w:p w:rsidR="00EF248F" w:rsidRPr="0004784F" w:rsidRDefault="00EF248F"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EF248F" w:rsidRPr="0004784F" w:rsidRDefault="00EF248F"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4</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14501171104</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出纳业务操作</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5</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14501171105</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基础会计实训</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6</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14501171106</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财务大数据基础</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7</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14501171107</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经济法Ⅰ</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8</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14501171108</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经济法Ⅱ</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1-10周开课</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cs="宋体" w:hint="eastAsia"/>
                <w:color w:val="000000"/>
                <w:kern w:val="0"/>
                <w:szCs w:val="21"/>
              </w:rPr>
              <w:t>9</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14501171109</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业财一体信息系统应用（会计电算化）</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auto" w:fill="auto"/>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10</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14501171110</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初级会计实务Ⅰ</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11</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14501171111</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初级会计实务Ⅱ</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12</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14501171112</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智能税务申报与管理</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13</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14501171113</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EXCEL在财务中的运用</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8" w:type="dxa"/>
            <w:shd w:val="clear" w:color="000000" w:fill="FFFFFF"/>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14</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14501171114</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企业内部控制</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15</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14501171115</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智能化成本核算与管理</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16</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14501171116</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管理会计实务</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17</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14501171117</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Python开发与财务应用</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52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bottom"/>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18</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14501171118</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大数据财务分析</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19</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14501171119</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会计综合实训</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96</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96</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343147" w:rsidRPr="0004784F" w:rsidTr="008B5C44">
        <w:trPr>
          <w:trHeight w:val="544"/>
          <w:jc w:val="center"/>
        </w:trPr>
        <w:tc>
          <w:tcPr>
            <w:tcW w:w="474"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475" w:type="dxa"/>
            <w:vMerge/>
          </w:tcPr>
          <w:p w:rsidR="00343147" w:rsidRPr="0004784F" w:rsidRDefault="00343147" w:rsidP="00343147">
            <w:pPr>
              <w:outlineLvl w:val="1"/>
              <w:rPr>
                <w:rFonts w:ascii="楷体_GB2312" w:eastAsia="楷体_GB2312" w:hAnsi="楷体_GB2312" w:cs="楷体_GB2312"/>
                <w:b/>
                <w:bCs/>
                <w:color w:val="000000" w:themeColor="text1"/>
                <w:sz w:val="28"/>
                <w:szCs w:val="28"/>
              </w:rPr>
            </w:pPr>
          </w:p>
        </w:tc>
        <w:tc>
          <w:tcPr>
            <w:tcW w:w="535" w:type="dxa"/>
            <w:shd w:val="clear" w:color="000000" w:fill="FFFFFF"/>
            <w:vAlign w:val="center"/>
          </w:tcPr>
          <w:p w:rsidR="00343147" w:rsidRPr="0004784F" w:rsidRDefault="00343147" w:rsidP="00343147">
            <w:pPr>
              <w:widowControl/>
              <w:jc w:val="center"/>
              <w:textAlignment w:val="center"/>
              <w:rPr>
                <w:rFonts w:asciiTheme="minorEastAsia" w:hAnsiTheme="minorEastAsia" w:cs="宋体"/>
                <w:color w:val="000000"/>
                <w:kern w:val="0"/>
                <w:szCs w:val="21"/>
              </w:rPr>
            </w:pPr>
            <w:r w:rsidRPr="0004784F">
              <w:rPr>
                <w:rFonts w:asciiTheme="minorEastAsia" w:hAnsiTheme="minorEastAsia" w:hint="eastAsia"/>
                <w:color w:val="000000"/>
                <w:szCs w:val="21"/>
              </w:rPr>
              <w:t>20</w:t>
            </w:r>
          </w:p>
        </w:tc>
        <w:tc>
          <w:tcPr>
            <w:tcW w:w="1488" w:type="dxa"/>
            <w:shd w:val="clear" w:color="000000" w:fill="FFFFFF"/>
            <w:vAlign w:val="center"/>
          </w:tcPr>
          <w:p w:rsidR="00343147" w:rsidRPr="0004784F" w:rsidRDefault="00343147" w:rsidP="00343147">
            <w:pPr>
              <w:jc w:val="center"/>
              <w:outlineLvl w:val="1"/>
              <w:rPr>
                <w:rFonts w:asciiTheme="minorEastAsia" w:hAnsiTheme="minorEastAsia" w:cs="宋体"/>
                <w:color w:val="000000"/>
                <w:kern w:val="0"/>
                <w:szCs w:val="21"/>
              </w:rPr>
            </w:pPr>
            <w:r w:rsidRPr="0004784F">
              <w:rPr>
                <w:rFonts w:asciiTheme="minorEastAsia" w:hAnsiTheme="minorEastAsia" w:hint="eastAsia"/>
                <w:color w:val="000000"/>
                <w:szCs w:val="21"/>
              </w:rPr>
              <w:t xml:space="preserve">　</w:t>
            </w:r>
          </w:p>
        </w:tc>
        <w:tc>
          <w:tcPr>
            <w:tcW w:w="1985"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顶岗实习</w:t>
            </w:r>
          </w:p>
        </w:tc>
        <w:tc>
          <w:tcPr>
            <w:tcW w:w="701"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45 </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720</w:t>
            </w:r>
          </w:p>
        </w:tc>
        <w:tc>
          <w:tcPr>
            <w:tcW w:w="522" w:type="dxa"/>
            <w:shd w:val="clear" w:color="000000" w:fill="FFFFFF"/>
            <w:vAlign w:val="center"/>
          </w:tcPr>
          <w:p w:rsidR="00343147" w:rsidRPr="0004784F" w:rsidRDefault="00EF248F" w:rsidP="00343147">
            <w:pPr>
              <w:jc w:val="center"/>
              <w:textAlignment w:val="center"/>
              <w:rPr>
                <w:rFonts w:asciiTheme="minorEastAsia" w:hAnsiTheme="minorEastAsia" w:cs="宋体"/>
                <w:color w:val="000000" w:themeColor="text1"/>
                <w:kern w:val="0"/>
                <w:szCs w:val="21"/>
              </w:rPr>
            </w:pPr>
            <w:r>
              <w:rPr>
                <w:rFonts w:asciiTheme="minorEastAsia" w:hAnsiTheme="minorEastAsia" w:hint="eastAsia"/>
                <w:color w:val="000000"/>
                <w:szCs w:val="21"/>
              </w:rPr>
              <w:t>0</w:t>
            </w:r>
          </w:p>
        </w:tc>
        <w:tc>
          <w:tcPr>
            <w:tcW w:w="522" w:type="dxa"/>
            <w:shd w:val="clear" w:color="000000" w:fill="FFFFFF"/>
            <w:vAlign w:val="center"/>
          </w:tcPr>
          <w:p w:rsidR="00343147" w:rsidRPr="0004784F" w:rsidRDefault="00343147" w:rsidP="00343147">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720</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szCs w:val="21"/>
              </w:rPr>
              <w:t>√</w:t>
            </w:r>
          </w:p>
        </w:tc>
        <w:tc>
          <w:tcPr>
            <w:tcW w:w="386"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D</w:t>
            </w:r>
          </w:p>
        </w:tc>
        <w:tc>
          <w:tcPr>
            <w:tcW w:w="1332" w:type="dxa"/>
            <w:shd w:val="clear" w:color="000000" w:fill="FFFFFF"/>
            <w:vAlign w:val="center"/>
          </w:tcPr>
          <w:p w:rsidR="00343147" w:rsidRPr="0004784F" w:rsidRDefault="00343147" w:rsidP="00343147">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343147" w:rsidRPr="0004784F" w:rsidRDefault="00343147" w:rsidP="00343147">
            <w:pPr>
              <w:outlineLvl w:val="1"/>
              <w:rPr>
                <w:rFonts w:asciiTheme="minorEastAsia" w:hAnsiTheme="minorEastAsia" w:cs="楷体_GB2312"/>
                <w:color w:val="000000" w:themeColor="text1"/>
                <w:szCs w:val="21"/>
              </w:rPr>
            </w:pPr>
          </w:p>
        </w:tc>
      </w:tr>
      <w:tr w:rsidR="0004784F" w:rsidRPr="0004784F" w:rsidTr="00802A1A">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842" w:type="dxa"/>
            <w:gridSpan w:val="6"/>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专业必修课小计</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113 </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1808</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544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1264</w:t>
            </w:r>
          </w:p>
        </w:tc>
        <w:tc>
          <w:tcPr>
            <w:tcW w:w="583" w:type="dxa"/>
            <w:shd w:val="clear" w:color="auto" w:fill="auto"/>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8</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8</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20</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20</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18</w:t>
            </w:r>
          </w:p>
        </w:tc>
        <w:tc>
          <w:tcPr>
            <w:tcW w:w="588"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386"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1332"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1041"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r>
      <w:tr w:rsidR="0004784F" w:rsidRPr="0004784F" w:rsidTr="008B5C44">
        <w:trPr>
          <w:trHeight w:val="544"/>
          <w:jc w:val="center"/>
        </w:trPr>
        <w:tc>
          <w:tcPr>
            <w:tcW w:w="474" w:type="dxa"/>
            <w:vMerge w:val="restart"/>
            <w:textDirection w:val="tbRlV"/>
            <w:vAlign w:val="center"/>
          </w:tcPr>
          <w:p w:rsidR="0004784F" w:rsidRPr="0004784F" w:rsidRDefault="0004784F" w:rsidP="0004784F">
            <w:pPr>
              <w:ind w:left="113" w:right="113"/>
              <w:outlineLvl w:val="1"/>
              <w:rPr>
                <w:rFonts w:ascii="楷体_GB2312" w:eastAsia="楷体_GB2312" w:hAnsi="楷体_GB2312" w:cs="楷体_GB2312"/>
                <w:b/>
                <w:bCs/>
                <w:color w:val="000000" w:themeColor="text1"/>
                <w:sz w:val="28"/>
                <w:szCs w:val="28"/>
              </w:rPr>
            </w:pPr>
            <w:r w:rsidRPr="0004784F">
              <w:rPr>
                <w:rFonts w:cs="宋体" w:hint="eastAsia"/>
                <w:color w:val="000000" w:themeColor="text1"/>
                <w:kern w:val="0"/>
                <w:szCs w:val="21"/>
              </w:rPr>
              <w:t>专</w:t>
            </w:r>
            <w:r w:rsidRPr="0004784F">
              <w:rPr>
                <w:rFonts w:cs="宋体" w:hint="eastAsia"/>
                <w:color w:val="000000" w:themeColor="text1"/>
                <w:kern w:val="0"/>
                <w:szCs w:val="21"/>
              </w:rPr>
              <w:t xml:space="preserve">  </w:t>
            </w:r>
            <w:r w:rsidRPr="0004784F">
              <w:rPr>
                <w:rFonts w:cs="宋体" w:hint="eastAsia"/>
                <w:color w:val="000000" w:themeColor="text1"/>
                <w:kern w:val="0"/>
                <w:szCs w:val="21"/>
              </w:rPr>
              <w:t>业</w:t>
            </w:r>
            <w:r w:rsidRPr="0004784F">
              <w:rPr>
                <w:rFonts w:cs="宋体" w:hint="eastAsia"/>
                <w:color w:val="000000" w:themeColor="text1"/>
                <w:kern w:val="0"/>
                <w:szCs w:val="21"/>
              </w:rPr>
              <w:t xml:space="preserve"> </w:t>
            </w:r>
            <w:r w:rsidRPr="0004784F">
              <w:rPr>
                <w:rFonts w:cs="宋体" w:hint="eastAsia"/>
                <w:color w:val="000000" w:themeColor="text1"/>
                <w:kern w:val="0"/>
                <w:szCs w:val="21"/>
              </w:rPr>
              <w:t>（技</w:t>
            </w:r>
            <w:r w:rsidRPr="0004784F">
              <w:rPr>
                <w:rFonts w:cs="宋体" w:hint="eastAsia"/>
                <w:color w:val="000000" w:themeColor="text1"/>
                <w:kern w:val="0"/>
                <w:szCs w:val="21"/>
              </w:rPr>
              <w:t xml:space="preserve">  </w:t>
            </w:r>
            <w:r w:rsidRPr="0004784F">
              <w:rPr>
                <w:rFonts w:cs="宋体" w:hint="eastAsia"/>
                <w:color w:val="000000" w:themeColor="text1"/>
                <w:kern w:val="0"/>
                <w:szCs w:val="21"/>
              </w:rPr>
              <w:t>能）</w:t>
            </w:r>
            <w:r w:rsidRPr="0004784F">
              <w:rPr>
                <w:rFonts w:cs="宋体" w:hint="eastAsia"/>
                <w:color w:val="000000" w:themeColor="text1"/>
                <w:kern w:val="0"/>
                <w:szCs w:val="21"/>
              </w:rPr>
              <w:t xml:space="preserve"> </w:t>
            </w:r>
            <w:r w:rsidRPr="0004784F">
              <w:rPr>
                <w:rFonts w:cs="宋体" w:hint="eastAsia"/>
                <w:color w:val="000000" w:themeColor="text1"/>
                <w:kern w:val="0"/>
                <w:szCs w:val="21"/>
              </w:rPr>
              <w:t>课</w:t>
            </w:r>
          </w:p>
        </w:tc>
        <w:tc>
          <w:tcPr>
            <w:tcW w:w="475" w:type="dxa"/>
            <w:vMerge w:val="restart"/>
            <w:vAlign w:val="center"/>
          </w:tcPr>
          <w:p w:rsidR="0004784F" w:rsidRPr="0004784F" w:rsidRDefault="0004784F" w:rsidP="0004784F">
            <w:pPr>
              <w:outlineLvl w:val="1"/>
              <w:rPr>
                <w:rFonts w:ascii="楷体_GB2312" w:eastAsia="楷体_GB2312" w:hAnsi="楷体_GB2312" w:cs="楷体_GB2312"/>
                <w:b/>
                <w:bCs/>
                <w:color w:val="000000" w:themeColor="text1"/>
                <w:sz w:val="28"/>
                <w:szCs w:val="28"/>
              </w:rPr>
            </w:pPr>
            <w:r w:rsidRPr="0004784F">
              <w:rPr>
                <w:rFonts w:cs="宋体" w:hint="eastAsia"/>
                <w:bCs/>
                <w:color w:val="000000" w:themeColor="text1"/>
                <w:szCs w:val="21"/>
              </w:rPr>
              <w:t>专</w:t>
            </w:r>
            <w:r w:rsidRPr="0004784F">
              <w:rPr>
                <w:rFonts w:cs="宋体" w:hint="eastAsia"/>
                <w:bCs/>
                <w:color w:val="000000" w:themeColor="text1"/>
                <w:szCs w:val="21"/>
              </w:rPr>
              <w:lastRenderedPageBreak/>
              <w:t>业选修课</w:t>
            </w: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lastRenderedPageBreak/>
              <w:t>1</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1451172101</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统计基础</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04784F" w:rsidRPr="0004784F" w:rsidRDefault="00EF248F" w:rsidP="0004784F">
            <w:pPr>
              <w:jc w:val="center"/>
              <w:textAlignment w:val="center"/>
              <w:rPr>
                <w:rFonts w:asciiTheme="minorEastAsia" w:hAnsiTheme="minorEastAsia" w:cs="宋体"/>
                <w:color w:val="000000" w:themeColor="text1"/>
                <w:kern w:val="0"/>
                <w:szCs w:val="21"/>
              </w:rPr>
            </w:pPr>
            <w:r>
              <w:rPr>
                <w:rFonts w:asciiTheme="minorEastAsia" w:hAnsiTheme="minorEastAsia" w:hint="eastAsia"/>
                <w:color w:val="000000"/>
                <w:szCs w:val="21"/>
              </w:rPr>
              <w:t>0</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802A1A" w:rsidRDefault="00395DEA" w:rsidP="0004784F">
            <w:pPr>
              <w:outlineLvl w:val="1"/>
              <w:rPr>
                <w:rFonts w:asciiTheme="minorEastAsia" w:hAnsiTheme="minorEastAsia" w:cs="楷体_GB2312"/>
                <w:bCs/>
                <w:color w:val="000000" w:themeColor="text1"/>
                <w:szCs w:val="21"/>
              </w:rPr>
            </w:pPr>
            <w:r w:rsidRPr="00802A1A">
              <w:rPr>
                <w:rFonts w:asciiTheme="minorEastAsia" w:hAnsiTheme="minorEastAsia" w:cs="楷体_GB2312" w:hint="eastAsia"/>
                <w:bCs/>
                <w:color w:val="000000" w:themeColor="text1"/>
                <w:szCs w:val="21"/>
              </w:rPr>
              <w:t>限选</w:t>
            </w: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2</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1451172102</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财务机器人应用与开发</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60</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8"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C</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802A1A" w:rsidRDefault="00395DEA" w:rsidP="0004784F">
            <w:pPr>
              <w:outlineLvl w:val="1"/>
              <w:rPr>
                <w:rFonts w:asciiTheme="minorEastAsia" w:hAnsiTheme="minorEastAsia" w:cs="楷体_GB2312"/>
                <w:bCs/>
                <w:color w:val="000000" w:themeColor="text1"/>
                <w:szCs w:val="21"/>
              </w:rPr>
            </w:pPr>
            <w:r w:rsidRPr="00802A1A">
              <w:rPr>
                <w:rFonts w:asciiTheme="minorEastAsia" w:hAnsiTheme="minorEastAsia" w:cs="楷体_GB2312" w:hint="eastAsia"/>
                <w:bCs/>
                <w:color w:val="000000" w:themeColor="text1"/>
                <w:szCs w:val="21"/>
              </w:rPr>
              <w:t>限选</w:t>
            </w: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3</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1451172103</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企业财务管理</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B</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64</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w:t>
            </w:r>
          </w:p>
        </w:tc>
        <w:tc>
          <w:tcPr>
            <w:tcW w:w="583"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B</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802A1A" w:rsidRDefault="00395DEA" w:rsidP="0004784F">
            <w:pPr>
              <w:outlineLvl w:val="1"/>
              <w:rPr>
                <w:rFonts w:asciiTheme="minorEastAsia" w:hAnsiTheme="minorEastAsia" w:cs="楷体_GB2312"/>
                <w:bCs/>
                <w:color w:val="000000" w:themeColor="text1"/>
                <w:szCs w:val="21"/>
              </w:rPr>
            </w:pPr>
            <w:r w:rsidRPr="00802A1A">
              <w:rPr>
                <w:rFonts w:asciiTheme="minorEastAsia" w:hAnsiTheme="minorEastAsia" w:cs="楷体_GB2312" w:hint="eastAsia"/>
                <w:bCs/>
                <w:color w:val="000000" w:themeColor="text1"/>
                <w:szCs w:val="21"/>
              </w:rPr>
              <w:t>限选</w:t>
            </w: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4</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1451172104</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财务共享服务</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C</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48</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48</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5</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1451172105</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财经法规与职业道德</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16</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16</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6</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1451172106</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财政金融基础</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7</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1451172107</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中国会计文化</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kern w:val="0"/>
                <w:szCs w:val="21"/>
              </w:rPr>
              <w:t>8</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1451172108</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审计基础与实务</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kern w:val="0"/>
                <w:szCs w:val="21"/>
              </w:rPr>
            </w:pPr>
            <w:r w:rsidRPr="0004784F">
              <w:rPr>
                <w:rFonts w:asciiTheme="minorEastAsia" w:hAnsiTheme="minorEastAsia" w:cs="宋体" w:hint="eastAsia"/>
                <w:color w:val="000000"/>
                <w:kern w:val="0"/>
                <w:szCs w:val="21"/>
              </w:rPr>
              <w:t>9</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1451172109</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市场营销</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kern w:val="0"/>
                <w:szCs w:val="21"/>
              </w:rPr>
            </w:pPr>
            <w:r w:rsidRPr="0004784F">
              <w:rPr>
                <w:rFonts w:asciiTheme="minorEastAsia" w:hAnsiTheme="minorEastAsia" w:cs="宋体" w:hint="eastAsia"/>
                <w:color w:val="000000"/>
                <w:kern w:val="0"/>
                <w:szCs w:val="21"/>
              </w:rPr>
              <w:t>10</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1451172110</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Times New Roman"/>
                <w:color w:val="000000"/>
                <w:szCs w:val="21"/>
              </w:rPr>
              <w:t>行业会计比较</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B5C44">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475"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35" w:type="dxa"/>
            <w:vAlign w:val="center"/>
          </w:tcPr>
          <w:p w:rsidR="0004784F" w:rsidRPr="0004784F" w:rsidRDefault="0004784F" w:rsidP="0004784F">
            <w:pPr>
              <w:widowControl/>
              <w:jc w:val="center"/>
              <w:textAlignment w:val="center"/>
              <w:rPr>
                <w:rFonts w:asciiTheme="minorEastAsia" w:hAnsiTheme="minorEastAsia" w:cs="宋体"/>
                <w:color w:val="000000"/>
                <w:kern w:val="0"/>
                <w:szCs w:val="21"/>
              </w:rPr>
            </w:pPr>
            <w:r w:rsidRPr="0004784F">
              <w:rPr>
                <w:rFonts w:asciiTheme="minorEastAsia" w:hAnsiTheme="minorEastAsia" w:cs="宋体" w:hint="eastAsia"/>
                <w:color w:val="000000"/>
                <w:kern w:val="0"/>
                <w:szCs w:val="21"/>
              </w:rPr>
              <w:t>11</w:t>
            </w:r>
          </w:p>
        </w:tc>
        <w:tc>
          <w:tcPr>
            <w:tcW w:w="1488" w:type="dxa"/>
            <w:shd w:val="clear" w:color="000000" w:fill="FFFFFF"/>
            <w:vAlign w:val="center"/>
          </w:tcPr>
          <w:p w:rsidR="0004784F" w:rsidRPr="0004784F" w:rsidRDefault="0004784F" w:rsidP="0004784F">
            <w:pPr>
              <w:jc w:val="center"/>
              <w:outlineLvl w:val="1"/>
              <w:rPr>
                <w:rFonts w:asciiTheme="minorEastAsia" w:hAnsiTheme="minorEastAsia" w:cs="宋体"/>
                <w:color w:val="000000"/>
                <w:kern w:val="0"/>
                <w:szCs w:val="21"/>
              </w:rPr>
            </w:pPr>
            <w:r w:rsidRPr="0004784F">
              <w:rPr>
                <w:rFonts w:asciiTheme="minorEastAsia" w:hAnsiTheme="minorEastAsia" w:cs="Times New Roman"/>
                <w:color w:val="000000"/>
                <w:szCs w:val="21"/>
              </w:rPr>
              <w:t>1451172111</w:t>
            </w:r>
          </w:p>
        </w:tc>
        <w:tc>
          <w:tcPr>
            <w:tcW w:w="1985"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会计制度设计</w:t>
            </w:r>
          </w:p>
        </w:tc>
        <w:tc>
          <w:tcPr>
            <w:tcW w:w="701"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A</w:t>
            </w:r>
          </w:p>
        </w:tc>
        <w:tc>
          <w:tcPr>
            <w:tcW w:w="658"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32</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3"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588" w:type="dxa"/>
            <w:shd w:val="clear" w:color="000000" w:fill="FFFFFF"/>
            <w:vAlign w:val="bottom"/>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 xml:space="preserve">　</w:t>
            </w:r>
          </w:p>
        </w:tc>
        <w:tc>
          <w:tcPr>
            <w:tcW w:w="386"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A</w:t>
            </w:r>
          </w:p>
        </w:tc>
        <w:tc>
          <w:tcPr>
            <w:tcW w:w="1332" w:type="dxa"/>
            <w:shd w:val="clear" w:color="000000" w:fill="FFFFFF"/>
            <w:vAlign w:val="center"/>
          </w:tcPr>
          <w:p w:rsidR="0004784F" w:rsidRPr="0004784F" w:rsidRDefault="0004784F" w:rsidP="0004784F">
            <w:pPr>
              <w:outlineLvl w:val="1"/>
              <w:rPr>
                <w:rFonts w:asciiTheme="minorEastAsia" w:hAnsiTheme="minorEastAsia" w:cs="楷体_GB2312"/>
                <w:color w:val="000000" w:themeColor="text1"/>
                <w:szCs w:val="21"/>
              </w:rPr>
            </w:pPr>
            <w:r w:rsidRPr="0004784F">
              <w:rPr>
                <w:rFonts w:asciiTheme="minorEastAsia" w:hAnsiTheme="minorEastAsia" w:hint="eastAsia"/>
                <w:color w:val="000000"/>
                <w:szCs w:val="21"/>
              </w:rPr>
              <w:t>经济管理系</w:t>
            </w:r>
          </w:p>
        </w:tc>
        <w:tc>
          <w:tcPr>
            <w:tcW w:w="1041" w:type="dxa"/>
          </w:tcPr>
          <w:p w:rsidR="0004784F" w:rsidRPr="0004784F" w:rsidRDefault="0004784F" w:rsidP="0004784F">
            <w:pPr>
              <w:outlineLvl w:val="1"/>
              <w:rPr>
                <w:rFonts w:asciiTheme="minorEastAsia" w:hAnsiTheme="minorEastAsia" w:cs="楷体_GB2312"/>
                <w:color w:val="000000" w:themeColor="text1"/>
                <w:szCs w:val="21"/>
              </w:rPr>
            </w:pPr>
          </w:p>
        </w:tc>
      </w:tr>
      <w:tr w:rsidR="0004784F" w:rsidRPr="0004784F" w:rsidTr="00802A1A">
        <w:trPr>
          <w:trHeight w:val="544"/>
          <w:jc w:val="center"/>
        </w:trPr>
        <w:tc>
          <w:tcPr>
            <w:tcW w:w="474" w:type="dxa"/>
            <w:vMerge/>
          </w:tcPr>
          <w:p w:rsidR="0004784F" w:rsidRPr="0004784F" w:rsidRDefault="0004784F" w:rsidP="0004784F">
            <w:pPr>
              <w:outlineLvl w:val="1"/>
              <w:rPr>
                <w:rFonts w:ascii="楷体_GB2312" w:eastAsia="楷体_GB2312" w:hAnsi="楷体_GB2312" w:cs="楷体_GB2312"/>
                <w:b/>
                <w:bCs/>
                <w:color w:val="000000" w:themeColor="text1"/>
                <w:sz w:val="28"/>
                <w:szCs w:val="28"/>
              </w:rPr>
            </w:pPr>
          </w:p>
        </w:tc>
        <w:tc>
          <w:tcPr>
            <w:tcW w:w="5842" w:type="dxa"/>
            <w:gridSpan w:val="6"/>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专业选修课小计</w:t>
            </w:r>
          </w:p>
        </w:tc>
        <w:tc>
          <w:tcPr>
            <w:tcW w:w="64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192</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100</w:t>
            </w:r>
          </w:p>
        </w:tc>
        <w:tc>
          <w:tcPr>
            <w:tcW w:w="522" w:type="dxa"/>
            <w:shd w:val="clear" w:color="000000" w:fill="FFFFFF"/>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92</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 xml:space="preserve">　</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83" w:type="dxa"/>
            <w:shd w:val="clear" w:color="auto" w:fill="auto"/>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4</w:t>
            </w:r>
          </w:p>
        </w:tc>
        <w:tc>
          <w:tcPr>
            <w:tcW w:w="588"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386"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1332"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1041"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r>
      <w:tr w:rsidR="0004784F" w:rsidRPr="0004784F" w:rsidTr="00802A1A">
        <w:trPr>
          <w:trHeight w:val="544"/>
          <w:jc w:val="center"/>
        </w:trPr>
        <w:tc>
          <w:tcPr>
            <w:tcW w:w="8524" w:type="dxa"/>
            <w:gridSpan w:val="11"/>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平均周学时</w:t>
            </w:r>
          </w:p>
        </w:tc>
        <w:tc>
          <w:tcPr>
            <w:tcW w:w="583" w:type="dxa"/>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26</w:t>
            </w:r>
          </w:p>
        </w:tc>
        <w:tc>
          <w:tcPr>
            <w:tcW w:w="583" w:type="dxa"/>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27.5</w:t>
            </w:r>
          </w:p>
        </w:tc>
        <w:tc>
          <w:tcPr>
            <w:tcW w:w="583" w:type="dxa"/>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25.5</w:t>
            </w:r>
          </w:p>
        </w:tc>
        <w:tc>
          <w:tcPr>
            <w:tcW w:w="583" w:type="dxa"/>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27</w:t>
            </w:r>
          </w:p>
        </w:tc>
        <w:tc>
          <w:tcPr>
            <w:tcW w:w="583" w:type="dxa"/>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23</w:t>
            </w:r>
          </w:p>
        </w:tc>
        <w:tc>
          <w:tcPr>
            <w:tcW w:w="588" w:type="dxa"/>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0</w:t>
            </w:r>
          </w:p>
        </w:tc>
        <w:tc>
          <w:tcPr>
            <w:tcW w:w="386"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1332"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c>
          <w:tcPr>
            <w:tcW w:w="1041"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r>
      <w:tr w:rsidR="0004784F" w:rsidRPr="0004784F" w:rsidTr="00802A1A">
        <w:trPr>
          <w:trHeight w:val="544"/>
          <w:jc w:val="center"/>
        </w:trPr>
        <w:tc>
          <w:tcPr>
            <w:tcW w:w="6316" w:type="dxa"/>
            <w:gridSpan w:val="7"/>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lastRenderedPageBreak/>
              <w:t>学分总计、学时总计</w:t>
            </w:r>
          </w:p>
        </w:tc>
        <w:tc>
          <w:tcPr>
            <w:tcW w:w="2208" w:type="dxa"/>
            <w:gridSpan w:val="4"/>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173</w:t>
            </w:r>
          </w:p>
        </w:tc>
        <w:tc>
          <w:tcPr>
            <w:tcW w:w="2332" w:type="dxa"/>
            <w:gridSpan w:val="4"/>
            <w:shd w:val="clear" w:color="auto" w:fill="FFFFFF" w:themeFill="background1"/>
            <w:vAlign w:val="bottom"/>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hint="eastAsia"/>
                <w:color w:val="000000"/>
                <w:szCs w:val="21"/>
              </w:rPr>
              <w:t>2798</w:t>
            </w:r>
          </w:p>
        </w:tc>
        <w:tc>
          <w:tcPr>
            <w:tcW w:w="2889"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w:t>
            </w:r>
          </w:p>
        </w:tc>
        <w:tc>
          <w:tcPr>
            <w:tcW w:w="1041"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r>
      <w:tr w:rsidR="0004784F" w:rsidRPr="0004784F" w:rsidTr="00802A1A">
        <w:trPr>
          <w:trHeight w:val="544"/>
          <w:jc w:val="center"/>
        </w:trPr>
        <w:tc>
          <w:tcPr>
            <w:tcW w:w="6316" w:type="dxa"/>
            <w:gridSpan w:val="7"/>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选修课程：学分总计、学时总计、占总学时比例</w:t>
            </w:r>
          </w:p>
        </w:tc>
        <w:tc>
          <w:tcPr>
            <w:tcW w:w="2208"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1</w:t>
            </w:r>
            <w:r w:rsidRPr="0004784F">
              <w:rPr>
                <w:rFonts w:asciiTheme="minorEastAsia" w:hAnsiTheme="minorEastAsia" w:cs="宋体"/>
                <w:color w:val="000000" w:themeColor="text1"/>
                <w:kern w:val="0"/>
                <w:szCs w:val="21"/>
              </w:rPr>
              <w:t>8</w:t>
            </w:r>
          </w:p>
        </w:tc>
        <w:tc>
          <w:tcPr>
            <w:tcW w:w="2332"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2</w:t>
            </w:r>
            <w:r w:rsidRPr="0004784F">
              <w:rPr>
                <w:rFonts w:asciiTheme="minorEastAsia" w:hAnsiTheme="minorEastAsia" w:cs="宋体"/>
                <w:color w:val="000000" w:themeColor="text1"/>
                <w:kern w:val="0"/>
                <w:szCs w:val="21"/>
              </w:rPr>
              <w:t>88</w:t>
            </w:r>
          </w:p>
        </w:tc>
        <w:tc>
          <w:tcPr>
            <w:tcW w:w="2889"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1</w:t>
            </w:r>
            <w:r w:rsidRPr="0004784F">
              <w:rPr>
                <w:rFonts w:asciiTheme="minorEastAsia" w:hAnsiTheme="minorEastAsia" w:cs="宋体"/>
                <w:color w:val="000000" w:themeColor="text1"/>
                <w:kern w:val="0"/>
                <w:szCs w:val="21"/>
              </w:rPr>
              <w:t>0.3%</w:t>
            </w:r>
          </w:p>
        </w:tc>
        <w:tc>
          <w:tcPr>
            <w:tcW w:w="1041"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r>
      <w:tr w:rsidR="0004784F" w:rsidRPr="0004784F" w:rsidTr="00802A1A">
        <w:trPr>
          <w:trHeight w:val="544"/>
          <w:jc w:val="center"/>
        </w:trPr>
        <w:tc>
          <w:tcPr>
            <w:tcW w:w="6316" w:type="dxa"/>
            <w:gridSpan w:val="7"/>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实践性教学：学时总计、占总学时比例</w:t>
            </w:r>
          </w:p>
        </w:tc>
        <w:tc>
          <w:tcPr>
            <w:tcW w:w="2208"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1</w:t>
            </w:r>
            <w:r w:rsidRPr="0004784F">
              <w:rPr>
                <w:rFonts w:asciiTheme="minorEastAsia" w:hAnsiTheme="minorEastAsia" w:cs="宋体"/>
                <w:color w:val="000000" w:themeColor="text1"/>
                <w:kern w:val="0"/>
                <w:szCs w:val="21"/>
              </w:rPr>
              <w:t>628</w:t>
            </w:r>
          </w:p>
        </w:tc>
        <w:tc>
          <w:tcPr>
            <w:tcW w:w="2332"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5</w:t>
            </w:r>
            <w:r w:rsidRPr="0004784F">
              <w:rPr>
                <w:rFonts w:asciiTheme="minorEastAsia" w:hAnsiTheme="minorEastAsia" w:cs="宋体"/>
                <w:color w:val="000000" w:themeColor="text1"/>
                <w:kern w:val="0"/>
                <w:szCs w:val="21"/>
              </w:rPr>
              <w:t>8%</w:t>
            </w:r>
          </w:p>
        </w:tc>
        <w:tc>
          <w:tcPr>
            <w:tcW w:w="2889" w:type="dxa"/>
            <w:gridSpan w:val="4"/>
            <w:vAlign w:val="center"/>
          </w:tcPr>
          <w:p w:rsidR="0004784F" w:rsidRPr="0004784F" w:rsidRDefault="0004784F" w:rsidP="0004784F">
            <w:pPr>
              <w:jc w:val="center"/>
              <w:textAlignment w:val="center"/>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w:t>
            </w:r>
          </w:p>
        </w:tc>
        <w:tc>
          <w:tcPr>
            <w:tcW w:w="1041" w:type="dxa"/>
          </w:tcPr>
          <w:p w:rsidR="0004784F" w:rsidRPr="0004784F" w:rsidRDefault="0004784F" w:rsidP="0004784F">
            <w:pPr>
              <w:jc w:val="center"/>
              <w:textAlignment w:val="center"/>
              <w:rPr>
                <w:rFonts w:asciiTheme="minorEastAsia" w:hAnsiTheme="minorEastAsia" w:cs="宋体"/>
                <w:color w:val="000000" w:themeColor="text1"/>
                <w:kern w:val="0"/>
                <w:szCs w:val="21"/>
              </w:rPr>
            </w:pPr>
          </w:p>
        </w:tc>
      </w:tr>
      <w:tr w:rsidR="0004784F" w:rsidRPr="0004784F" w:rsidTr="00802A1A">
        <w:trPr>
          <w:trHeight w:val="544"/>
          <w:jc w:val="center"/>
        </w:trPr>
        <w:tc>
          <w:tcPr>
            <w:tcW w:w="14786" w:type="dxa"/>
            <w:gridSpan w:val="20"/>
          </w:tcPr>
          <w:p w:rsidR="0004784F" w:rsidRPr="0004784F" w:rsidRDefault="0004784F" w:rsidP="0004784F">
            <w:pPr>
              <w:widowControl/>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注：1.课堂教学周=教学活动周数（不小于20周）-实践教学周数；</w:t>
            </w:r>
          </w:p>
          <w:p w:rsidR="0004784F" w:rsidRPr="0004784F" w:rsidRDefault="0004784F" w:rsidP="0004784F">
            <w:pPr>
              <w:widowControl/>
              <w:ind w:firstLineChars="200" w:firstLine="420"/>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2.平均周学时仅为校核各学期周学时均衡度；</w:t>
            </w:r>
          </w:p>
          <w:p w:rsidR="0004784F" w:rsidRPr="0004784F" w:rsidRDefault="0004784F" w:rsidP="0004784F">
            <w:pPr>
              <w:widowControl/>
              <w:ind w:firstLineChars="200" w:firstLine="420"/>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3.W表示C类课程、军训训练、劳动安全教育、考试、毕业鉴定等的周数；</w:t>
            </w:r>
          </w:p>
          <w:p w:rsidR="0004784F" w:rsidRPr="0004784F" w:rsidRDefault="0004784F" w:rsidP="0004784F">
            <w:pPr>
              <w:widowControl/>
              <w:ind w:firstLineChars="200" w:firstLine="420"/>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4.岗位实习可在5,6学期分段安排，累计不少于6个月（26周）；</w:t>
            </w:r>
          </w:p>
          <w:p w:rsidR="0004784F" w:rsidRPr="0004784F" w:rsidRDefault="0004784F" w:rsidP="0004784F">
            <w:pPr>
              <w:widowControl/>
              <w:ind w:firstLineChars="200" w:firstLine="420"/>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5.选修课中明确各项工作和学分的转换。</w:t>
            </w:r>
          </w:p>
          <w:p w:rsidR="0004784F" w:rsidRPr="0004784F" w:rsidRDefault="0004784F" w:rsidP="0004784F">
            <w:pPr>
              <w:widowControl/>
              <w:ind w:firstLineChars="200" w:firstLine="420"/>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6.标注★的为专业核心课程。</w:t>
            </w:r>
          </w:p>
          <w:p w:rsidR="0004784F" w:rsidRPr="0004784F" w:rsidRDefault="0004784F" w:rsidP="0004784F">
            <w:pPr>
              <w:widowControl/>
              <w:ind w:firstLineChars="200" w:firstLine="420"/>
              <w:jc w:val="left"/>
              <w:textAlignment w:val="top"/>
              <w:rPr>
                <w:rFonts w:asciiTheme="minorEastAsia" w:hAnsiTheme="minorEastAsia" w:cs="宋体"/>
                <w:color w:val="000000" w:themeColor="text1"/>
                <w:kern w:val="0"/>
                <w:szCs w:val="21"/>
              </w:rPr>
            </w:pPr>
            <w:r w:rsidRPr="0004784F">
              <w:rPr>
                <w:rFonts w:asciiTheme="minorEastAsia" w:hAnsiTheme="minorEastAsia" w:cs="宋体" w:hint="eastAsia"/>
                <w:color w:val="000000" w:themeColor="text1"/>
                <w:kern w:val="0"/>
                <w:szCs w:val="21"/>
              </w:rPr>
              <w:t xml:space="preserve">7.“课程类型”（A）理论课   （B）理论+实践    （C）实践课； </w:t>
            </w:r>
          </w:p>
          <w:p w:rsidR="0004784F" w:rsidRPr="0004784F" w:rsidRDefault="0004784F" w:rsidP="0004784F">
            <w:pPr>
              <w:widowControl/>
              <w:ind w:firstLineChars="300" w:firstLine="630"/>
              <w:jc w:val="left"/>
              <w:textAlignment w:val="top"/>
              <w:rPr>
                <w:rFonts w:asciiTheme="minorEastAsia" w:hAnsiTheme="minorEastAsia" w:cs="楷体_GB2312"/>
                <w:color w:val="000000" w:themeColor="text1"/>
                <w:szCs w:val="21"/>
              </w:rPr>
            </w:pPr>
            <w:r w:rsidRPr="0004784F">
              <w:rPr>
                <w:rFonts w:asciiTheme="minorEastAsia" w:hAnsiTheme="minorEastAsia" w:cs="宋体" w:hint="eastAsia"/>
                <w:color w:val="000000" w:themeColor="text1"/>
                <w:kern w:val="0"/>
                <w:szCs w:val="21"/>
              </w:rPr>
              <w:t>“课程考核”：（A）开卷考试   （B）闭卷考试  （C）实践考核  （D）实习鉴定  （E）报告评定</w:t>
            </w:r>
          </w:p>
        </w:tc>
      </w:tr>
    </w:tbl>
    <w:p w:rsidR="00795762" w:rsidRDefault="00795762">
      <w:pPr>
        <w:outlineLvl w:val="1"/>
        <w:rPr>
          <w:rFonts w:ascii="楷体_GB2312" w:eastAsia="楷体_GB2312" w:hAnsi="楷体_GB2312" w:cs="楷体_GB2312"/>
          <w:b/>
          <w:bCs/>
          <w:color w:val="000000" w:themeColor="text1"/>
          <w:sz w:val="28"/>
          <w:szCs w:val="28"/>
        </w:rPr>
      </w:pPr>
    </w:p>
    <w:p w:rsidR="00795762" w:rsidRDefault="00795762">
      <w:pPr>
        <w:outlineLvl w:val="1"/>
        <w:rPr>
          <w:rFonts w:ascii="楷体_GB2312" w:eastAsia="楷体_GB2312" w:hAnsi="楷体_GB2312" w:cs="楷体_GB2312"/>
          <w:b/>
          <w:bCs/>
          <w:color w:val="000000" w:themeColor="text1"/>
          <w:sz w:val="28"/>
          <w:szCs w:val="28"/>
        </w:rPr>
        <w:sectPr w:rsidR="00795762">
          <w:headerReference w:type="default" r:id="rId12"/>
          <w:footerReference w:type="default" r:id="rId13"/>
          <w:pgSz w:w="16838" w:h="11906" w:orient="landscape"/>
          <w:pgMar w:top="1418" w:right="1134" w:bottom="244" w:left="1134" w:header="964" w:footer="1304" w:gutter="0"/>
          <w:cols w:space="720"/>
          <w:docGrid w:linePitch="312"/>
        </w:sectPr>
      </w:pPr>
    </w:p>
    <w:p w:rsidR="00795762" w:rsidRPr="00802A1A" w:rsidRDefault="00956EB5">
      <w:pPr>
        <w:pStyle w:val="9"/>
        <w:spacing w:line="480" w:lineRule="exact"/>
        <w:ind w:leftChars="133" w:left="279" w:firstLineChars="100" w:firstLine="280"/>
        <w:rPr>
          <w:rFonts w:ascii="黑体" w:eastAsia="黑体" w:hAnsi="黑体" w:cs="黑体"/>
          <w:b/>
          <w:bCs/>
          <w:color w:val="000000" w:themeColor="text1"/>
          <w:sz w:val="28"/>
          <w:szCs w:val="28"/>
        </w:rPr>
      </w:pPr>
      <w:bookmarkStart w:id="38" w:name="_Toc31424"/>
      <w:bookmarkStart w:id="39" w:name="_Toc38201841"/>
      <w:bookmarkStart w:id="40" w:name="_Toc38299254"/>
      <w:bookmarkStart w:id="41" w:name="_Hlk98766987"/>
      <w:bookmarkEnd w:id="32"/>
      <w:bookmarkEnd w:id="33"/>
      <w:r w:rsidRPr="00802A1A">
        <w:rPr>
          <w:rFonts w:ascii="黑体" w:eastAsia="黑体" w:hAnsi="黑体" w:cs="黑体" w:hint="eastAsia"/>
          <w:bCs/>
          <w:color w:val="000000" w:themeColor="text1"/>
          <w:sz w:val="28"/>
          <w:szCs w:val="28"/>
        </w:rPr>
        <w:lastRenderedPageBreak/>
        <w:t>八、实施与保障</w:t>
      </w:r>
      <w:bookmarkEnd w:id="38"/>
      <w:bookmarkEnd w:id="39"/>
      <w:bookmarkEnd w:id="40"/>
    </w:p>
    <w:p w:rsidR="00795762" w:rsidRDefault="00956EB5">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（一）师资队伍</w:t>
      </w:r>
      <w:bookmarkEnd w:id="42"/>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1.专业带头人</w:t>
      </w:r>
    </w:p>
    <w:p w:rsidR="003C405D" w:rsidRPr="00802A1A" w:rsidRDefault="003C405D" w:rsidP="003C405D">
      <w:pPr>
        <w:spacing w:line="440" w:lineRule="exact"/>
        <w:ind w:firstLineChars="200" w:firstLine="560"/>
        <w:rPr>
          <w:rFonts w:ascii="仿宋_GB2312" w:eastAsia="仿宋_GB2312" w:hAnsi="仿宋_GB2312" w:cs="仿宋_GB2312"/>
          <w:bCs/>
          <w:color w:val="000000" w:themeColor="text1"/>
          <w:sz w:val="28"/>
          <w:szCs w:val="28"/>
        </w:rPr>
      </w:pPr>
      <w:r w:rsidRPr="00802A1A">
        <w:rPr>
          <w:rFonts w:ascii="仿宋_GB2312" w:eastAsia="仿宋_GB2312" w:hAnsi="仿宋_GB2312" w:cs="仿宋_GB2312"/>
          <w:bCs/>
          <w:color w:val="000000" w:themeColor="text1"/>
          <w:sz w:val="28"/>
          <w:szCs w:val="28"/>
        </w:rPr>
        <w:t>专业带头人应具有高级专业技术职称，年龄一般不超过 55 周岁； 具有丰富的大数据与会计专业教育教学、课程开发经验和实践经历；具有较强的组织协调能力、团队合作精神、改革创新意识、技术创新推广能力和较高的学术（技术）成就；能准确把握会计及相关行业发展趋势及职业岗位需求，熟悉大数据与会计专业教学标准、职业技能等级标准或职业标准，在本区域本领域具有一定的专业影响。</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2.骨干教师</w:t>
      </w:r>
    </w:p>
    <w:p w:rsidR="003C405D" w:rsidRPr="00802A1A" w:rsidRDefault="003C405D" w:rsidP="003C405D">
      <w:pPr>
        <w:spacing w:line="440" w:lineRule="exact"/>
        <w:ind w:firstLineChars="200" w:firstLine="560"/>
        <w:rPr>
          <w:rFonts w:ascii="仿宋_GB2312" w:eastAsia="仿宋_GB2312" w:hAnsi="仿宋_GB2312" w:cs="仿宋_GB2312"/>
          <w:bCs/>
          <w:color w:val="000000" w:themeColor="text1"/>
          <w:sz w:val="28"/>
          <w:szCs w:val="28"/>
        </w:rPr>
      </w:pPr>
      <w:r w:rsidRPr="00802A1A">
        <w:rPr>
          <w:rFonts w:ascii="仿宋_GB2312" w:eastAsia="仿宋_GB2312" w:hAnsi="仿宋_GB2312" w:cs="仿宋_GB2312"/>
          <w:bCs/>
          <w:color w:val="000000" w:themeColor="text1"/>
          <w:sz w:val="28"/>
          <w:szCs w:val="28"/>
        </w:rPr>
        <w:t>具有高校教师资格和本专业领域有关证书； 有理想信念、有道德情 操、有扎实学识、有仁爱之心； 具有会计等相关专业本科及以上学历；具有扎实的本专业相关理论功底和实践能力；具有较强的信息化教学能力，能够开展课程教学改革和科学研究。</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3.兼职教师</w:t>
      </w:r>
    </w:p>
    <w:p w:rsidR="003C405D" w:rsidRPr="00802A1A" w:rsidRDefault="003C405D" w:rsidP="00802A1A">
      <w:pPr>
        <w:spacing w:line="440" w:lineRule="exact"/>
        <w:ind w:firstLineChars="200" w:firstLine="560"/>
        <w:rPr>
          <w:rFonts w:ascii="仿宋_GB2312" w:eastAsia="仿宋_GB2312" w:hAnsi="仿宋_GB2312" w:cs="仿宋_GB2312"/>
          <w:bCs/>
          <w:color w:val="000000" w:themeColor="text1"/>
          <w:sz w:val="28"/>
          <w:szCs w:val="28"/>
        </w:rPr>
      </w:pPr>
      <w:bookmarkStart w:id="43" w:name="_Toc31426"/>
      <w:r w:rsidRPr="00802A1A">
        <w:rPr>
          <w:rFonts w:ascii="仿宋_GB2312" w:eastAsia="仿宋_GB2312" w:hAnsi="仿宋_GB2312" w:cs="仿宋_GB2312"/>
          <w:bCs/>
          <w:color w:val="000000" w:themeColor="text1"/>
          <w:sz w:val="28"/>
          <w:szCs w:val="28"/>
        </w:rPr>
        <w:t>主要从大数据与会计专业相关行业企业聘任，要求具备良好的思想政治素质、职业道德和工匠精神，具备具有扎实的专业知识和丰富的实际工作经验，具有中级及以上相关专业职称，能承担《</w:t>
      </w:r>
      <w:r w:rsidRPr="00802A1A">
        <w:rPr>
          <w:rFonts w:ascii="仿宋_GB2312" w:eastAsia="仿宋_GB2312" w:hAnsi="仿宋_GB2312" w:cs="仿宋_GB2312" w:hint="eastAsia"/>
          <w:bCs/>
          <w:color w:val="000000" w:themeColor="text1"/>
          <w:sz w:val="28"/>
          <w:szCs w:val="28"/>
        </w:rPr>
        <w:t>智能税务申报与管理</w:t>
      </w:r>
      <w:r w:rsidRPr="00802A1A">
        <w:rPr>
          <w:rFonts w:ascii="仿宋_GB2312" w:eastAsia="仿宋_GB2312" w:hAnsi="仿宋_GB2312" w:cs="仿宋_GB2312"/>
          <w:bCs/>
          <w:color w:val="000000" w:themeColor="text1"/>
          <w:sz w:val="28"/>
          <w:szCs w:val="28"/>
        </w:rPr>
        <w:t>》、《</w:t>
      </w:r>
      <w:r w:rsidRPr="00802A1A">
        <w:rPr>
          <w:rFonts w:ascii="仿宋_GB2312" w:eastAsia="仿宋_GB2312" w:hAnsi="仿宋_GB2312" w:cs="仿宋_GB2312" w:hint="eastAsia"/>
          <w:bCs/>
          <w:color w:val="000000" w:themeColor="text1"/>
          <w:sz w:val="28"/>
          <w:szCs w:val="28"/>
        </w:rPr>
        <w:t>管理会计实务</w:t>
      </w:r>
      <w:r w:rsidRPr="00802A1A">
        <w:rPr>
          <w:rFonts w:ascii="仿宋_GB2312" w:eastAsia="仿宋_GB2312" w:hAnsi="仿宋_GB2312" w:cs="仿宋_GB2312"/>
          <w:bCs/>
          <w:color w:val="000000" w:themeColor="text1"/>
          <w:sz w:val="28"/>
          <w:szCs w:val="28"/>
        </w:rPr>
        <w:t>》等专业课程教学。本专业兼职教师均具有丰富的实践经验，承担会计核算岗、税务管理岗、票务管理岗、财务共享岗等岗位群实习实训指导和学生职业发展规划指导等教学任务。</w:t>
      </w:r>
    </w:p>
    <w:p w:rsidR="00795762" w:rsidRDefault="00956EB5">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（二）教学设施</w:t>
      </w:r>
      <w:bookmarkEnd w:id="43"/>
    </w:p>
    <w:p w:rsidR="00444594" w:rsidRPr="00444594" w:rsidRDefault="00956EB5" w:rsidP="005E363C">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本专业现有实训室</w:t>
      </w:r>
      <w:r w:rsidR="00444594">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个</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15"/>
        <w:gridCol w:w="3897"/>
        <w:gridCol w:w="2835"/>
      </w:tblGrid>
      <w:tr w:rsidR="00795762" w:rsidTr="00BD7A06">
        <w:trPr>
          <w:jc w:val="center"/>
        </w:trPr>
        <w:tc>
          <w:tcPr>
            <w:tcW w:w="704" w:type="dxa"/>
            <w:shd w:val="clear" w:color="auto" w:fill="auto"/>
            <w:vAlign w:val="center"/>
          </w:tcPr>
          <w:p w:rsidR="00795762" w:rsidRDefault="00956EB5">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1915" w:type="dxa"/>
            <w:shd w:val="clear" w:color="auto" w:fill="auto"/>
            <w:vAlign w:val="center"/>
          </w:tcPr>
          <w:p w:rsidR="00795762" w:rsidRDefault="00956EB5">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3897" w:type="dxa"/>
            <w:shd w:val="clear" w:color="auto" w:fill="auto"/>
            <w:vAlign w:val="center"/>
          </w:tcPr>
          <w:p w:rsidR="00795762" w:rsidRDefault="00956EB5">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2835" w:type="dxa"/>
            <w:shd w:val="clear" w:color="auto" w:fill="auto"/>
            <w:vAlign w:val="center"/>
          </w:tcPr>
          <w:p w:rsidR="00795762" w:rsidRDefault="00956EB5">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795762" w:rsidTr="00BD7A06">
        <w:trPr>
          <w:jc w:val="center"/>
        </w:trPr>
        <w:tc>
          <w:tcPr>
            <w:tcW w:w="704" w:type="dxa"/>
            <w:shd w:val="clear" w:color="auto" w:fill="auto"/>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915" w:type="dxa"/>
            <w:shd w:val="clear" w:color="auto" w:fill="auto"/>
            <w:vAlign w:val="center"/>
          </w:tcPr>
          <w:p w:rsidR="00795762" w:rsidRDefault="00444594">
            <w:pPr>
              <w:snapToGrid w:val="0"/>
              <w:jc w:val="center"/>
              <w:rPr>
                <w:rFonts w:asciiTheme="minorEastAsia" w:hAnsiTheme="minorEastAsia" w:cstheme="minorEastAsia"/>
                <w:color w:val="000000" w:themeColor="text1"/>
                <w:szCs w:val="21"/>
              </w:rPr>
            </w:pPr>
            <w:r w:rsidRPr="00444594">
              <w:rPr>
                <w:rFonts w:asciiTheme="minorEastAsia" w:hAnsiTheme="minorEastAsia" w:cstheme="minorEastAsia" w:hint="eastAsia"/>
                <w:color w:val="000000" w:themeColor="text1"/>
                <w:szCs w:val="21"/>
              </w:rPr>
              <w:t>财会综合实训室</w:t>
            </w:r>
          </w:p>
        </w:tc>
        <w:tc>
          <w:tcPr>
            <w:tcW w:w="3897" w:type="dxa"/>
            <w:shd w:val="clear" w:color="auto" w:fill="auto"/>
            <w:vAlign w:val="center"/>
          </w:tcPr>
          <w:p w:rsidR="00795762" w:rsidRDefault="00444594" w:rsidP="00444594">
            <w:pPr>
              <w:snapToGrid w:val="0"/>
              <w:jc w:val="left"/>
              <w:rPr>
                <w:rFonts w:asciiTheme="minorEastAsia" w:hAnsiTheme="minorEastAsia" w:cstheme="minorEastAsia"/>
                <w:color w:val="000000" w:themeColor="text1"/>
                <w:szCs w:val="21"/>
              </w:rPr>
            </w:pPr>
            <w:r w:rsidRPr="00444594">
              <w:rPr>
                <w:rFonts w:asciiTheme="minorEastAsia" w:hAnsiTheme="minorEastAsia" w:cstheme="minorEastAsia" w:hint="eastAsia"/>
                <w:color w:val="000000" w:themeColor="text1"/>
                <w:szCs w:val="21"/>
              </w:rPr>
              <w:t>会计专用桌、财会模拟科目章、会计账证、会计专用装订机、点钞机、模拟钞票、数字教学等设备</w:t>
            </w:r>
          </w:p>
        </w:tc>
        <w:tc>
          <w:tcPr>
            <w:tcW w:w="2835" w:type="dxa"/>
            <w:shd w:val="clear" w:color="auto" w:fill="auto"/>
            <w:vAlign w:val="center"/>
          </w:tcPr>
          <w:p w:rsidR="00795762" w:rsidRDefault="0044459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基础会计</w:t>
            </w:r>
          </w:p>
        </w:tc>
      </w:tr>
      <w:tr w:rsidR="00795762" w:rsidTr="00BD7A06">
        <w:trPr>
          <w:jc w:val="center"/>
        </w:trPr>
        <w:tc>
          <w:tcPr>
            <w:tcW w:w="704" w:type="dxa"/>
            <w:shd w:val="clear" w:color="auto" w:fill="auto"/>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915" w:type="dxa"/>
            <w:shd w:val="clear" w:color="auto" w:fill="auto"/>
            <w:vAlign w:val="center"/>
          </w:tcPr>
          <w:p w:rsidR="00795762" w:rsidRDefault="00BD7A06">
            <w:pPr>
              <w:snapToGrid w:val="0"/>
              <w:jc w:val="center"/>
              <w:rPr>
                <w:rFonts w:asciiTheme="minorEastAsia" w:hAnsiTheme="minorEastAsia" w:cstheme="minorEastAsia"/>
                <w:color w:val="000000" w:themeColor="text1"/>
                <w:szCs w:val="21"/>
              </w:rPr>
            </w:pPr>
            <w:r w:rsidRPr="00BD7A06">
              <w:rPr>
                <w:rFonts w:asciiTheme="minorEastAsia" w:hAnsiTheme="minorEastAsia" w:cstheme="minorEastAsia"/>
                <w:color w:val="000000" w:themeColor="text1"/>
                <w:szCs w:val="21"/>
              </w:rPr>
              <w:t>财务大数据实训室</w:t>
            </w:r>
          </w:p>
        </w:tc>
        <w:tc>
          <w:tcPr>
            <w:tcW w:w="3897" w:type="dxa"/>
            <w:shd w:val="clear" w:color="auto" w:fill="auto"/>
            <w:vAlign w:val="center"/>
          </w:tcPr>
          <w:p w:rsidR="00795762" w:rsidRDefault="00444594" w:rsidP="00444594">
            <w:pPr>
              <w:snapToGrid w:val="0"/>
              <w:jc w:val="left"/>
              <w:rPr>
                <w:rFonts w:asciiTheme="minorEastAsia" w:hAnsiTheme="minorEastAsia" w:cstheme="minorEastAsia"/>
                <w:color w:val="000000" w:themeColor="text1"/>
                <w:szCs w:val="21"/>
              </w:rPr>
            </w:pPr>
            <w:r>
              <w:rPr>
                <w:rFonts w:ascii="Arial" w:hAnsi="Arial" w:cs="Arial" w:hint="eastAsia"/>
              </w:rPr>
              <w:t>企业管理信息化软件用友</w:t>
            </w:r>
            <w:r>
              <w:rPr>
                <w:rFonts w:ascii="Arial" w:hAnsi="Arial" w:cs="Arial" w:hint="eastAsia"/>
              </w:rPr>
              <w:t>T3</w:t>
            </w:r>
            <w:r>
              <w:rPr>
                <w:rFonts w:ascii="Arial" w:hAnsi="Arial" w:cs="Arial" w:hint="eastAsia"/>
              </w:rPr>
              <w:t>、</w:t>
            </w:r>
            <w:r w:rsidRPr="00444594">
              <w:rPr>
                <w:rFonts w:asciiTheme="minorEastAsia" w:hAnsiTheme="minorEastAsia" w:cstheme="minorEastAsia" w:hint="eastAsia"/>
                <w:color w:val="000000" w:themeColor="text1"/>
                <w:szCs w:val="21"/>
              </w:rPr>
              <w:t>出纳实务、基础会计、财务会计模拟实训平台</w:t>
            </w:r>
            <w:r>
              <w:rPr>
                <w:rFonts w:asciiTheme="minorEastAsia" w:hAnsiTheme="minorEastAsia" w:cstheme="minorEastAsia" w:hint="eastAsia"/>
                <w:color w:val="000000" w:themeColor="text1"/>
                <w:szCs w:val="21"/>
              </w:rPr>
              <w:t>、Python开发与财务应用实训平台等</w:t>
            </w:r>
          </w:p>
        </w:tc>
        <w:tc>
          <w:tcPr>
            <w:tcW w:w="2835" w:type="dxa"/>
            <w:shd w:val="clear" w:color="auto" w:fill="auto"/>
            <w:vAlign w:val="center"/>
          </w:tcPr>
          <w:p w:rsidR="00795762" w:rsidRPr="00444594" w:rsidRDefault="00444594" w:rsidP="005E363C">
            <w:pPr>
              <w:snapToGrid w:val="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业财一体信息系统应用、出纳业务实操、基础会计实训、财务会计实训、</w:t>
            </w:r>
            <w:r w:rsidRPr="00444594">
              <w:rPr>
                <w:rFonts w:asciiTheme="minorEastAsia" w:hAnsiTheme="minorEastAsia" w:cstheme="minorEastAsia" w:hint="eastAsia"/>
                <w:color w:val="000000" w:themeColor="text1"/>
                <w:szCs w:val="21"/>
              </w:rPr>
              <w:t>Python开发与财务应用</w:t>
            </w:r>
            <w:r w:rsidR="005E363C">
              <w:rPr>
                <w:rFonts w:asciiTheme="minorEastAsia" w:hAnsiTheme="minorEastAsia" w:cstheme="minorEastAsia" w:hint="eastAsia"/>
                <w:color w:val="000000" w:themeColor="text1"/>
                <w:szCs w:val="21"/>
              </w:rPr>
              <w:t>等</w:t>
            </w:r>
          </w:p>
        </w:tc>
      </w:tr>
      <w:tr w:rsidR="00795762" w:rsidTr="00BD7A06">
        <w:trPr>
          <w:jc w:val="center"/>
        </w:trPr>
        <w:tc>
          <w:tcPr>
            <w:tcW w:w="704" w:type="dxa"/>
            <w:shd w:val="clear" w:color="auto" w:fill="auto"/>
            <w:vAlign w:val="center"/>
          </w:tcPr>
          <w:p w:rsidR="00795762" w:rsidRDefault="00956EB5">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915" w:type="dxa"/>
            <w:shd w:val="clear" w:color="auto" w:fill="auto"/>
            <w:vAlign w:val="center"/>
          </w:tcPr>
          <w:p w:rsidR="00795762" w:rsidRDefault="0044459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财会云机房</w:t>
            </w:r>
          </w:p>
        </w:tc>
        <w:tc>
          <w:tcPr>
            <w:tcW w:w="3897" w:type="dxa"/>
            <w:shd w:val="clear" w:color="auto" w:fill="auto"/>
            <w:vAlign w:val="center"/>
          </w:tcPr>
          <w:p w:rsidR="00795762" w:rsidRDefault="00444594" w:rsidP="00444594">
            <w:pPr>
              <w:snapToGrid w:val="0"/>
              <w:jc w:val="left"/>
              <w:rPr>
                <w:rFonts w:asciiTheme="minorEastAsia" w:hAnsiTheme="minorEastAsia" w:cstheme="minorEastAsia"/>
                <w:color w:val="000000" w:themeColor="text1"/>
                <w:szCs w:val="21"/>
              </w:rPr>
            </w:pPr>
            <w:r>
              <w:rPr>
                <w:rFonts w:ascii="Arial" w:hAnsi="Arial" w:cs="Arial" w:hint="eastAsia"/>
              </w:rPr>
              <w:t>企业管理信息化软件用友</w:t>
            </w:r>
            <w:r>
              <w:rPr>
                <w:rFonts w:ascii="Arial" w:hAnsi="Arial" w:cs="Arial" w:hint="eastAsia"/>
              </w:rPr>
              <w:t>T3</w:t>
            </w:r>
            <w:r>
              <w:rPr>
                <w:rFonts w:ascii="Arial" w:hAnsi="Arial" w:cs="Arial" w:hint="eastAsia"/>
              </w:rPr>
              <w:t>、厦门科云集团的财税一体化实训系统软件和财务管理情景互动微课资源平台软件等</w:t>
            </w:r>
          </w:p>
        </w:tc>
        <w:tc>
          <w:tcPr>
            <w:tcW w:w="2835" w:type="dxa"/>
            <w:shd w:val="clear" w:color="auto" w:fill="auto"/>
            <w:vAlign w:val="center"/>
          </w:tcPr>
          <w:p w:rsidR="00795762" w:rsidRDefault="00444594" w:rsidP="00444594">
            <w:pPr>
              <w:snapToGrid w:val="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业财一体信息系统应用、企业财务管理、</w:t>
            </w:r>
            <w:r w:rsidR="005E363C">
              <w:rPr>
                <w:rFonts w:asciiTheme="minorEastAsia" w:hAnsiTheme="minorEastAsia" w:cstheme="minorEastAsia" w:hint="eastAsia"/>
                <w:color w:val="000000" w:themeColor="text1"/>
                <w:szCs w:val="21"/>
              </w:rPr>
              <w:t>会计综合实训等</w:t>
            </w:r>
          </w:p>
        </w:tc>
      </w:tr>
    </w:tbl>
    <w:p w:rsidR="00795762" w:rsidRDefault="00956EB5">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4" w:name="_Toc4916"/>
      <w:r>
        <w:rPr>
          <w:rFonts w:ascii="楷体_GB2312" w:eastAsia="楷体_GB2312" w:hAnsi="楷体_GB2312" w:cs="楷体_GB2312" w:hint="eastAsia"/>
          <w:bCs/>
          <w:color w:val="000000" w:themeColor="text1"/>
          <w:sz w:val="28"/>
          <w:szCs w:val="28"/>
        </w:rPr>
        <w:t>（三）教学资源</w:t>
      </w:r>
      <w:bookmarkEnd w:id="44"/>
    </w:p>
    <w:p w:rsidR="00795762" w:rsidRDefault="00956EB5" w:rsidP="00802A1A">
      <w:pPr>
        <w:spacing w:line="44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w:t>
      </w:r>
      <w:r>
        <w:rPr>
          <w:rFonts w:ascii="仿宋_GB2312" w:eastAsia="仿宋_GB2312" w:hAnsi="仿宋_GB2312" w:cs="仿宋_GB2312" w:hint="eastAsia"/>
          <w:bCs/>
          <w:color w:val="000000" w:themeColor="text1"/>
          <w:sz w:val="28"/>
          <w:szCs w:val="28"/>
        </w:rPr>
        <w:lastRenderedPageBreak/>
        <w:t>施所需的教材、图书文献及数字教学资源等。</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1.教材选用基本要求</w:t>
      </w:r>
    </w:p>
    <w:p w:rsidR="00795762" w:rsidRDefault="00956EB5">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按照国家规定选用优质教材，禁止不合格的教材进入课堂。学校建立有教材工作委员会，完善教材选用制度，经过规范程序择优选用教材。</w:t>
      </w:r>
      <w:r w:rsidR="005E363C">
        <w:rPr>
          <w:rFonts w:ascii="仿宋" w:eastAsia="仿宋" w:hAnsi="仿宋" w:cs="仿宋"/>
          <w:spacing w:val="16"/>
          <w:sz w:val="28"/>
          <w:szCs w:val="28"/>
        </w:rPr>
        <w:t>鼓励校企合作开发新型活页式</w:t>
      </w:r>
      <w:r w:rsidR="005E363C">
        <w:rPr>
          <w:rFonts w:ascii="仿宋" w:eastAsia="仿宋" w:hAnsi="仿宋" w:cs="仿宋"/>
          <w:spacing w:val="18"/>
          <w:sz w:val="28"/>
          <w:szCs w:val="28"/>
        </w:rPr>
        <w:t>、</w:t>
      </w:r>
      <w:r w:rsidR="005E363C">
        <w:rPr>
          <w:rFonts w:ascii="仿宋" w:eastAsia="仿宋" w:hAnsi="仿宋" w:cs="仿宋"/>
          <w:spacing w:val="16"/>
          <w:sz w:val="28"/>
          <w:szCs w:val="28"/>
        </w:rPr>
        <w:t>工作手册式教</w:t>
      </w:r>
      <w:r w:rsidR="005E363C">
        <w:rPr>
          <w:rFonts w:ascii="仿宋" w:eastAsia="仿宋" w:hAnsi="仿宋" w:cs="仿宋"/>
          <w:sz w:val="28"/>
          <w:szCs w:val="28"/>
        </w:rPr>
        <w:t>材</w:t>
      </w:r>
      <w:r w:rsidR="005E363C">
        <w:rPr>
          <w:rFonts w:ascii="仿宋" w:eastAsia="仿宋" w:hAnsi="仿宋" w:cs="仿宋" w:hint="eastAsia"/>
          <w:sz w:val="28"/>
          <w:szCs w:val="28"/>
        </w:rPr>
        <w:t>。</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2.图书文献配备基本要求</w:t>
      </w:r>
    </w:p>
    <w:p w:rsidR="00795762" w:rsidRDefault="00956EB5">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图书文献配备能满足人才培养、专业建设、教科研等工作的需要，方便师生查询、借阅。专业类图书文献主要包括：</w:t>
      </w:r>
      <w:r w:rsidR="005E363C" w:rsidRPr="005E363C">
        <w:rPr>
          <w:rFonts w:ascii="仿宋_GB2312" w:eastAsia="仿宋_GB2312" w:hAnsi="仿宋_GB2312" w:cs="仿宋_GB2312" w:hint="eastAsia"/>
          <w:bCs/>
          <w:color w:val="000000" w:themeColor="text1"/>
          <w:sz w:val="28"/>
          <w:szCs w:val="28"/>
        </w:rPr>
        <w:t>会计相关法律法规、纳税实务、出纳实务、会计实训以及实务操作类图书，财经类文献及专业学术期刊等</w:t>
      </w:r>
      <w:r>
        <w:rPr>
          <w:rFonts w:ascii="仿宋_GB2312" w:eastAsia="仿宋_GB2312" w:hAnsi="仿宋_GB2312" w:cs="仿宋_GB2312" w:hint="eastAsia"/>
          <w:bCs/>
          <w:color w:val="000000" w:themeColor="text1"/>
          <w:sz w:val="28"/>
          <w:szCs w:val="28"/>
        </w:rPr>
        <w:t>。</w:t>
      </w:r>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3.数字教学资源配置基本要求</w:t>
      </w:r>
    </w:p>
    <w:p w:rsidR="00795762" w:rsidRDefault="00956EB5">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rsidR="00795762" w:rsidRDefault="00956EB5">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（四）教学方法</w:t>
      </w:r>
      <w:bookmarkEnd w:id="45"/>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1.教学方法</w:t>
      </w:r>
    </w:p>
    <w:p w:rsidR="00795762" w:rsidRDefault="00956EB5">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rsidR="00795762" w:rsidRDefault="00956EB5">
      <w:pPr>
        <w:snapToGrid w:val="0"/>
        <w:spacing w:line="48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2.教学手段</w:t>
      </w:r>
    </w:p>
    <w:p w:rsidR="00795762" w:rsidRDefault="00956EB5">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rsidR="00795762" w:rsidRDefault="00956EB5">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16020"/>
      <w:r>
        <w:rPr>
          <w:rFonts w:ascii="楷体_GB2312" w:eastAsia="楷体_GB2312" w:hAnsi="楷体_GB2312" w:cs="楷体_GB2312" w:hint="eastAsia"/>
          <w:bCs/>
          <w:color w:val="000000" w:themeColor="text1"/>
          <w:sz w:val="28"/>
          <w:szCs w:val="28"/>
        </w:rPr>
        <w:t>（五）学习评价</w:t>
      </w:r>
      <w:bookmarkEnd w:id="46"/>
    </w:p>
    <w:p w:rsidR="00795762" w:rsidRDefault="00956EB5">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rsidR="00795762" w:rsidRDefault="00956EB5">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lastRenderedPageBreak/>
        <w:t>（六）质量管理</w:t>
      </w:r>
      <w:bookmarkEnd w:id="47"/>
    </w:p>
    <w:p w:rsidR="00795762" w:rsidRDefault="00956EB5">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1.组织保障</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（1）学院相关部门实施一级管理</w:t>
      </w:r>
    </w:p>
    <w:p w:rsidR="00795762" w:rsidRDefault="00956EB5">
      <w:pPr>
        <w:spacing w:line="480" w:lineRule="exact"/>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w:t>
      </w:r>
      <w:r w:rsidR="005E363C">
        <w:rPr>
          <w:rFonts w:ascii="仿宋_GB2312" w:eastAsia="仿宋_GB2312" w:hAnsi="仿宋_GB2312" w:cs="仿宋_GB2312" w:hint="eastAsia"/>
          <w:color w:val="000000" w:themeColor="text1"/>
          <w:sz w:val="28"/>
          <w:szCs w:val="28"/>
        </w:rPr>
        <w:t>设</w:t>
      </w:r>
      <w:r>
        <w:rPr>
          <w:rFonts w:ascii="仿宋_GB2312" w:eastAsia="仿宋_GB2312" w:hAnsi="仿宋_GB2312" w:cs="仿宋_GB2312" w:hint="eastAsia"/>
          <w:color w:val="000000" w:themeColor="text1"/>
          <w:sz w:val="28"/>
          <w:szCs w:val="28"/>
        </w:rPr>
        <w:t>等。</w:t>
      </w:r>
    </w:p>
    <w:p w:rsidR="00795762" w:rsidRDefault="00956EB5">
      <w:pPr>
        <w:spacing w:line="480" w:lineRule="exact"/>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（2）各系（部）实施二级管理</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rsidR="00795762" w:rsidRDefault="00956EB5">
      <w:pPr>
        <w:spacing w:line="480" w:lineRule="exact"/>
        <w:ind w:firstLineChars="200" w:firstLine="562"/>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2.制度保障</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（1）教学运行及教学管理相关检查制度</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（2）师资队伍建设制度</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（3）听课制度</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（4）教师教学质量考核制度</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建立教师考核制度，通过学生评教、教师互评、系部评教的形式，对每一位教师的课堂教学工作做出合理的评价。</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（5）毕业生跟踪调查制度</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（6）校企合作制度建设</w:t>
      </w:r>
    </w:p>
    <w:p w:rsidR="00795762" w:rsidRDefault="00956EB5">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不断推进校企合作走向深入，与重点合作企业成立“订单班”，共同制定人才培养方案、开发课程、教材等，探索实施人才共育、师资共享、实训条件共建等工作模式。</w:t>
      </w:r>
    </w:p>
    <w:p w:rsidR="00795762" w:rsidRDefault="00956EB5">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t>九、毕业生要求</w:t>
      </w:r>
      <w:bookmarkEnd w:id="48"/>
    </w:p>
    <w:p w:rsidR="00795762" w:rsidRDefault="00956EB5">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学生通过3年的学习，要求学生所学的全部课程考试合格，获得通用证书以及行业资格证书，并达到本专业人才培养目标和培养规格的要求。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学生须修满本专业人才培养方案规定的</w:t>
      </w:r>
      <w:r w:rsidR="00B050EF">
        <w:rPr>
          <w:rFonts w:ascii="仿宋_GB2312" w:eastAsia="仿宋_GB2312" w:hAnsi="仿宋_GB2312" w:cs="仿宋_GB2312"/>
          <w:color w:val="000000" w:themeColor="text1"/>
          <w:sz w:val="28"/>
          <w:szCs w:val="28"/>
        </w:rPr>
        <w:t>2798</w:t>
      </w:r>
      <w:r>
        <w:rPr>
          <w:rFonts w:ascii="仿宋_GB2312" w:eastAsia="仿宋_GB2312" w:hAnsi="仿宋_GB2312" w:cs="仿宋_GB2312" w:hint="eastAsia"/>
          <w:color w:val="000000" w:themeColor="text1"/>
          <w:sz w:val="28"/>
          <w:szCs w:val="28"/>
        </w:rPr>
        <w:t>学时、</w:t>
      </w:r>
      <w:r w:rsidR="00B050EF">
        <w:rPr>
          <w:rFonts w:ascii="仿宋_GB2312" w:eastAsia="仿宋_GB2312" w:hAnsi="仿宋_GB2312" w:cs="仿宋_GB2312"/>
          <w:color w:val="000000" w:themeColor="text1"/>
          <w:sz w:val="28"/>
          <w:szCs w:val="28"/>
        </w:rPr>
        <w:t>173</w:t>
      </w:r>
      <w:r>
        <w:rPr>
          <w:rFonts w:ascii="仿宋_GB2312" w:eastAsia="仿宋_GB2312" w:hAnsi="仿宋_GB2312" w:cs="仿宋_GB2312" w:hint="eastAsia"/>
          <w:color w:val="000000" w:themeColor="text1"/>
          <w:sz w:val="28"/>
          <w:szCs w:val="28"/>
        </w:rPr>
        <w:t>学分。其中公共基础必修课程</w:t>
      </w:r>
      <w:r w:rsidR="00B050EF">
        <w:rPr>
          <w:rFonts w:ascii="仿宋_GB2312" w:eastAsia="仿宋_GB2312" w:hAnsi="仿宋_GB2312" w:cs="仿宋_GB2312" w:hint="eastAsia"/>
          <w:color w:val="000000" w:themeColor="text1"/>
          <w:sz w:val="28"/>
          <w:szCs w:val="28"/>
        </w:rPr>
        <w:t>7</w:t>
      </w:r>
      <w:r w:rsidR="00B050EF">
        <w:rPr>
          <w:rFonts w:ascii="仿宋_GB2312" w:eastAsia="仿宋_GB2312" w:hAnsi="仿宋_GB2312" w:cs="仿宋_GB2312"/>
          <w:color w:val="000000" w:themeColor="text1"/>
          <w:sz w:val="28"/>
          <w:szCs w:val="28"/>
        </w:rPr>
        <w:t>02</w:t>
      </w:r>
      <w:r>
        <w:rPr>
          <w:rFonts w:ascii="仿宋_GB2312" w:eastAsia="仿宋_GB2312" w:hAnsi="仿宋_GB2312" w:cs="仿宋_GB2312" w:hint="eastAsia"/>
          <w:color w:val="000000" w:themeColor="text1"/>
          <w:sz w:val="28"/>
          <w:szCs w:val="28"/>
        </w:rPr>
        <w:t>课时、</w:t>
      </w:r>
      <w:r w:rsidR="00B050EF">
        <w:rPr>
          <w:rFonts w:ascii="仿宋_GB2312" w:eastAsia="仿宋_GB2312" w:hAnsi="仿宋_GB2312" w:cs="仿宋_GB2312"/>
          <w:color w:val="000000" w:themeColor="text1"/>
          <w:sz w:val="28"/>
          <w:szCs w:val="28"/>
        </w:rPr>
        <w:t>42</w:t>
      </w:r>
      <w:r>
        <w:rPr>
          <w:rFonts w:ascii="仿宋_GB2312" w:eastAsia="仿宋_GB2312" w:hAnsi="仿宋_GB2312" w:cs="仿宋_GB2312" w:hint="eastAsia"/>
          <w:color w:val="000000" w:themeColor="text1"/>
          <w:sz w:val="28"/>
          <w:szCs w:val="28"/>
        </w:rPr>
        <w:t>学分；专业技能必修课程</w:t>
      </w:r>
      <w:r w:rsidR="00B050EF">
        <w:rPr>
          <w:rFonts w:ascii="仿宋_GB2312" w:eastAsia="仿宋_GB2312" w:hAnsi="仿宋_GB2312" w:cs="仿宋_GB2312"/>
          <w:color w:val="000000" w:themeColor="text1"/>
          <w:sz w:val="28"/>
          <w:szCs w:val="28"/>
        </w:rPr>
        <w:t>1808</w:t>
      </w:r>
      <w:r>
        <w:rPr>
          <w:rFonts w:ascii="仿宋_GB2312" w:eastAsia="仿宋_GB2312" w:hAnsi="仿宋_GB2312" w:cs="仿宋_GB2312" w:hint="eastAsia"/>
          <w:color w:val="000000" w:themeColor="text1"/>
          <w:sz w:val="28"/>
          <w:szCs w:val="28"/>
        </w:rPr>
        <w:t>学时、</w:t>
      </w:r>
      <w:r w:rsidR="00B050EF">
        <w:rPr>
          <w:rFonts w:ascii="仿宋_GB2312" w:eastAsia="仿宋_GB2312" w:hAnsi="仿宋_GB2312" w:cs="仿宋_GB2312"/>
          <w:color w:val="000000" w:themeColor="text1"/>
          <w:sz w:val="28"/>
          <w:szCs w:val="28"/>
        </w:rPr>
        <w:t>113</w:t>
      </w:r>
      <w:r>
        <w:rPr>
          <w:rFonts w:ascii="仿宋_GB2312" w:eastAsia="仿宋_GB2312" w:hAnsi="仿宋_GB2312" w:cs="仿宋_GB2312" w:hint="eastAsia"/>
          <w:color w:val="000000" w:themeColor="text1"/>
          <w:sz w:val="28"/>
          <w:szCs w:val="28"/>
        </w:rPr>
        <w:t>学分；公共基础选修课程</w:t>
      </w:r>
      <w:r w:rsidR="00B050EF">
        <w:rPr>
          <w:rFonts w:ascii="仿宋_GB2312" w:eastAsia="仿宋_GB2312" w:hAnsi="仿宋_GB2312" w:cs="仿宋_GB2312"/>
          <w:color w:val="000000" w:themeColor="text1"/>
          <w:sz w:val="28"/>
          <w:szCs w:val="28"/>
          <w:shd w:val="clear" w:color="auto" w:fill="FFFFFF" w:themeFill="background1"/>
        </w:rPr>
        <w:t>96</w:t>
      </w:r>
      <w:r>
        <w:rPr>
          <w:rFonts w:ascii="仿宋_GB2312" w:eastAsia="仿宋_GB2312" w:hAnsi="仿宋_GB2312" w:cs="仿宋_GB2312" w:hint="eastAsia"/>
          <w:color w:val="000000" w:themeColor="text1"/>
          <w:sz w:val="28"/>
          <w:szCs w:val="28"/>
        </w:rPr>
        <w:t>课时、</w:t>
      </w:r>
      <w:r w:rsidR="00B050EF">
        <w:rPr>
          <w:rFonts w:ascii="仿宋_GB2312" w:eastAsia="仿宋_GB2312" w:hAnsi="仿宋_GB2312" w:cs="仿宋_GB2312"/>
          <w:color w:val="000000" w:themeColor="text1"/>
          <w:sz w:val="28"/>
          <w:szCs w:val="28"/>
          <w:shd w:val="clear" w:color="auto" w:fill="FFFFFF" w:themeFill="background1"/>
        </w:rPr>
        <w:t>6</w:t>
      </w:r>
      <w:r>
        <w:rPr>
          <w:rFonts w:ascii="仿宋_GB2312" w:eastAsia="仿宋_GB2312" w:hAnsi="仿宋_GB2312" w:cs="仿宋_GB2312" w:hint="eastAsia"/>
          <w:color w:val="000000" w:themeColor="text1"/>
          <w:sz w:val="28"/>
          <w:szCs w:val="28"/>
        </w:rPr>
        <w:t>学分；专业技能选修课程</w:t>
      </w:r>
      <w:r w:rsidR="00B050EF">
        <w:rPr>
          <w:rFonts w:ascii="仿宋_GB2312" w:eastAsia="仿宋_GB2312" w:hAnsi="仿宋_GB2312" w:cs="仿宋_GB2312"/>
          <w:color w:val="000000" w:themeColor="text1"/>
          <w:sz w:val="28"/>
          <w:szCs w:val="28"/>
        </w:rPr>
        <w:t>192</w:t>
      </w:r>
      <w:r>
        <w:rPr>
          <w:rFonts w:ascii="仿宋_GB2312" w:eastAsia="仿宋_GB2312" w:hAnsi="仿宋_GB2312" w:cs="仿宋_GB2312" w:hint="eastAsia"/>
          <w:color w:val="000000" w:themeColor="text1"/>
          <w:sz w:val="28"/>
          <w:szCs w:val="28"/>
        </w:rPr>
        <w:t>课时、</w:t>
      </w:r>
      <w:r w:rsidR="00B050EF">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学分。</w:t>
      </w:r>
      <w:bookmarkEnd w:id="49"/>
    </w:p>
    <w:p w:rsidR="00795762" w:rsidRDefault="00795762">
      <w:pPr>
        <w:snapToGrid w:val="0"/>
        <w:contextualSpacing/>
        <w:rPr>
          <w:rFonts w:asciiTheme="minorEastAsia" w:hAnsiTheme="minorEastAsia" w:cstheme="minorEastAsia"/>
          <w:color w:val="000000" w:themeColor="text1"/>
          <w:szCs w:val="21"/>
        </w:rPr>
      </w:pPr>
    </w:p>
    <w:sectPr w:rsidR="00795762" w:rsidSect="00725452">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671" w:rsidRDefault="00BD7671">
      <w:r>
        <w:separator/>
      </w:r>
    </w:p>
  </w:endnote>
  <w:endnote w:type="continuationSeparator" w:id="0">
    <w:p w:rsidR="00BD7671" w:rsidRDefault="00BD7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egoe UI Variable Text">
    <w:altName w:val="Segoe UI"/>
    <w:charset w:val="00"/>
    <w:family w:val="auto"/>
    <w:pitch w:val="default"/>
    <w:sig w:usb0="A00002FF" w:usb1="0000000B" w:usb2="00000000" w:usb3="00000000" w:csb0="2000019F"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62" w:rsidRDefault="00795762">
    <w:pPr>
      <w:ind w:firstLine="420"/>
      <w:jc w:val="center"/>
    </w:pPr>
  </w:p>
  <w:p w:rsidR="00795762" w:rsidRDefault="00795762">
    <w:pP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62" w:rsidRDefault="00C450B5">
    <w:pPr>
      <w:ind w:firstLine="420"/>
      <w:jc w:val="center"/>
    </w:pPr>
    <w:r>
      <w:rPr>
        <w:noProof/>
      </w:rPr>
      <w:pict>
        <v:shapetype id="_x0000_t202" coordsize="21600,21600" o:spt="202" path="m,l,21600r21600,l21600,xe">
          <v:stroke joinstyle="miter"/>
          <v:path gradientshapeok="t" o:connecttype="rect"/>
        </v:shapetype>
        <v:shape id="文本框 12" o:spid="_x0000_s4100" type="#_x0000_t202" style="position:absolute;left:0;text-align:left;margin-left:404.8pt;margin-top:0;width:2in;height:2in;z-index:25166540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795762" w:rsidRDefault="00956EB5">
                <w:r>
                  <w:t xml:space="preserve">— </w:t>
                </w:r>
                <w:r w:rsidR="00C450B5">
                  <w:fldChar w:fldCharType="begin"/>
                </w:r>
                <w:r>
                  <w:instrText xml:space="preserve"> PAGE  \* MERGEFORMAT </w:instrText>
                </w:r>
                <w:r w:rsidR="00C450B5">
                  <w:fldChar w:fldCharType="separate"/>
                </w:r>
                <w:r w:rsidR="00564108">
                  <w:rPr>
                    <w:noProof/>
                  </w:rPr>
                  <w:t>8</w:t>
                </w:r>
                <w:r w:rsidR="00C450B5">
                  <w:fldChar w:fldCharType="end"/>
                </w:r>
                <w:r>
                  <w:t xml:space="preserve"> —</w:t>
                </w:r>
              </w:p>
            </w:txbxContent>
          </v:textbox>
          <w10:wrap anchorx="margin"/>
        </v:shape>
      </w:pict>
    </w:r>
  </w:p>
  <w:p w:rsidR="00795762" w:rsidRDefault="00795762">
    <w:pP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62" w:rsidRDefault="00C450B5">
    <w:pPr>
      <w:tabs>
        <w:tab w:val="left" w:pos="5700"/>
        <w:tab w:val="right" w:pos="14690"/>
      </w:tabs>
      <w:ind w:firstLine="420"/>
    </w:pPr>
    <w:r>
      <w:rPr>
        <w:noProof/>
      </w:rPr>
      <w:pict>
        <v:shapetype id="_x0000_t202" coordsize="21600,21600" o:spt="202" path="m,l,21600r21600,l21600,xe">
          <v:stroke joinstyle="miter"/>
          <v:path gradientshapeok="t" o:connecttype="rect"/>
        </v:shapetype>
        <v:shape id="文本框 8" o:spid="_x0000_s4098" type="#_x0000_t202" style="position:absolute;left:0;text-align:left;margin-left:404.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795762" w:rsidRDefault="00956EB5">
                <w:r>
                  <w:t xml:space="preserve">— </w:t>
                </w:r>
                <w:r w:rsidR="00C450B5">
                  <w:fldChar w:fldCharType="begin"/>
                </w:r>
                <w:r>
                  <w:instrText xml:space="preserve"> PAGE  \* MERGEFORMAT </w:instrText>
                </w:r>
                <w:r w:rsidR="00C450B5">
                  <w:fldChar w:fldCharType="separate"/>
                </w:r>
                <w:r w:rsidR="005C1EF4">
                  <w:rPr>
                    <w:noProof/>
                  </w:rPr>
                  <w:t>24</w:t>
                </w:r>
                <w:r w:rsidR="00C450B5">
                  <w:fldChar w:fldCharType="end"/>
                </w:r>
                <w:r>
                  <w:t xml:space="preserve"> —</w:t>
                </w:r>
              </w:p>
            </w:txbxContent>
          </v:textbox>
          <w10:wrap anchorx="margin"/>
        </v:shape>
      </w:pict>
    </w:r>
    <w:r w:rsidR="00956EB5">
      <w:rPr>
        <w:rFonts w:hint="eastAsia"/>
      </w:rPr>
      <w:tab/>
    </w:r>
    <w:r w:rsidR="00956EB5">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62" w:rsidRDefault="00C450B5">
    <w:pPr>
      <w:jc w:val="center"/>
    </w:pPr>
    <w:r>
      <w:rPr>
        <w:noProof/>
      </w:rPr>
      <w:pict>
        <v:shapetype id="_x0000_t202" coordsize="21600,21600" o:spt="202" path="m,l,21600r21600,l21600,xe">
          <v:stroke joinstyle="miter"/>
          <v:path gradientshapeok="t" o:connecttype="rect"/>
        </v:shapetype>
        <v:shape id="文本框 11" o:spid="_x0000_s4097" type="#_x0000_t202" style="position:absolute;left:0;text-align:left;margin-left:404.8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rsidR="00795762" w:rsidRDefault="00956EB5">
                <w:r>
                  <w:t xml:space="preserve">— </w:t>
                </w:r>
                <w:r w:rsidR="00C450B5">
                  <w:fldChar w:fldCharType="begin"/>
                </w:r>
                <w:r>
                  <w:instrText xml:space="preserve"> PAGE  \* MERGEFORMAT </w:instrText>
                </w:r>
                <w:r w:rsidR="00C450B5">
                  <w:fldChar w:fldCharType="separate"/>
                </w:r>
                <w:r w:rsidR="005C1EF4">
                  <w:rPr>
                    <w:noProof/>
                  </w:rPr>
                  <w:t>28</w:t>
                </w:r>
                <w:r w:rsidR="00C450B5">
                  <w:fldChar w:fldCharType="end"/>
                </w:r>
                <w:r>
                  <w:t xml:space="preserve"> —</w:t>
                </w:r>
              </w:p>
            </w:txbxContent>
          </v:textbox>
          <w10:wrap anchorx="margin"/>
        </v:shape>
      </w:pict>
    </w:r>
  </w:p>
  <w:p w:rsidR="00795762" w:rsidRDefault="00795762">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671" w:rsidRDefault="00BD7671">
      <w:r>
        <w:separator/>
      </w:r>
    </w:p>
  </w:footnote>
  <w:footnote w:type="continuationSeparator" w:id="0">
    <w:p w:rsidR="00BD7671" w:rsidRDefault="00BD7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62" w:rsidRDefault="00C450B5">
    <w:pPr>
      <w:pStyle w:val="5"/>
    </w:pPr>
    <w:r>
      <w:rPr>
        <w:noProof/>
      </w:rPr>
      <w:pict>
        <v:rect id="矩形 3" o:spid="_x0000_s4099" style="position:absolute;left:0;text-align:left;margin-left:-1.65pt;margin-top:262.4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EDwIAAOsDAAAOAAAAZHJzL2Uyb0RvYy54bWysU0Fu2zAQvBfoHwjea9mOHSeC5SBw4KJA&#10;2gZIkztFURJRicsuaUt+TYHe8og+p+g3uqQcx21vRXWguNzlaGd2tLzq24btFDoNJuOT0ZgzZSQU&#10;2lQZf/i0eXPBmfPCFKIBozK+V45frV6/WnY2VVOooSkUMgIxLu1sxmvvbZokTtaqFW4EVhlKloCt&#10;8BRilRQoOkJvm2Q6Hp8nHWBhEaRyjk5vhiRfRfyyVNJ/LEunPGsyTr35uGJc87Amq6VIKxS21vLQ&#10;hviHLlqhDX30CHUjvGBb1H9BtVoiOCj9SEKbQFlqqSIHYjMZ/8HmvhZWRS4kjrNHmdz/g5UfdnfI&#10;dJHxBWdGtDSin1+ffnz/xs6CNp11KZXc2zsM7Jy9BfnZMQPrWphKXSNCVytRUEeTUJ/8diEEjq6y&#10;vHsPBUGLrYcoU19iGwBJANbHaeyP01C9Z5IOF+c0YJqZpNTF5fxsHqeViPT5skXn3ypoWdhkHGnY&#10;EVzsbp0PzYj0uSQ2D40uNrppYoBVvm6Q7QQZYxOf2D9xPC1rTCg2EK4NiOEksgzEBoF8n/dRwihB&#10;IJ1DsSfaCIPf6P+gjRKP9OasI7dl3H3ZClScNe8MiXc5mc2CPWMwmy+mFOBpJj/NCCNrIBMT2LBd&#10;+8HSW4u6qulbkyiEgWsSvNRRjJe+DgTIUVGjg/uDZU/jWPXyj65+AQAA//8DAFBLAwQUAAYACAAA&#10;ACEAzMo5HOIAAAAKAQAADwAAAGRycy9kb3ducmV2LnhtbEyPQUvDQBCF74L/YRnBi7Sbpm0sMZMi&#10;BQ8VqViFXnezYxLNzobsto3/3u1Jj8N8vPe9Yj3aTpxo8K1jhNk0AUFcOdNyjfDx/jRZgfBBsVGd&#10;Y0L4IQ/r8vqqULlxZ36j0z7UIoawzxVCE0KfS+mrhqzyU9cTx9+nG6wK8RxqaQZ1juG2k2mSZNKq&#10;lmNDo3raNFR9748W4Xnzor+2u3RxVx/07nV7sK02KeLtzfj4ACLQGP5guOhHdSijk3ZHNl50CJP5&#10;PJIIy3QRJ1yAWXYPQiNk2XIFsizk/wnlLwAAAP//AwBQSwECLQAUAAYACAAAACEAtoM4kv4AAADh&#10;AQAAEwAAAAAAAAAAAAAAAAAAAAAAW0NvbnRlbnRfVHlwZXNdLnhtbFBLAQItABQABgAIAAAAIQA4&#10;/SH/1gAAAJQBAAALAAAAAAAAAAAAAAAAAC8BAABfcmVscy8ucmVsc1BLAQItABQABgAIAAAAIQAN&#10;nqyEDwIAAOsDAAAOAAAAAAAAAAAAAAAAAC4CAABkcnMvZTJvRG9jLnhtbFBLAQItABQABgAIAAAA&#10;IQDMyjkc4gAAAAoBAAAPAAAAAAAAAAAAAAAAAGkEAABkcnMvZG93bnJldi54bWxQSwUGAAAAAAQA&#10;BADzAAAAeAUAAAAA&#10;" o:allowincell="f" stroked="f">
          <v:textbox style="layout-flow:vertical-ideographic">
            <w:txbxContent>
              <w:p w:rsidR="00795762" w:rsidRDefault="00C450B5">
                <w:pPr>
                  <w:jc w:val="center"/>
                  <w:rPr>
                    <w:sz w:val="18"/>
                    <w:szCs w:val="18"/>
                  </w:rPr>
                </w:pPr>
                <w:r>
                  <w:rPr>
                    <w:sz w:val="18"/>
                    <w:szCs w:val="18"/>
                  </w:rPr>
                  <w:fldChar w:fldCharType="begin"/>
                </w:r>
                <w:r w:rsidR="00956EB5">
                  <w:rPr>
                    <w:sz w:val="18"/>
                    <w:szCs w:val="18"/>
                  </w:rPr>
                  <w:instrText>PAGE   \* MERGEFORMAT</w:instrText>
                </w:r>
                <w:r>
                  <w:rPr>
                    <w:sz w:val="18"/>
                    <w:szCs w:val="18"/>
                  </w:rPr>
                  <w:fldChar w:fldCharType="separate"/>
                </w:r>
                <w:r w:rsidR="005C1EF4" w:rsidRPr="005C1EF4">
                  <w:rPr>
                    <w:noProof/>
                    <w:sz w:val="18"/>
                    <w:szCs w:val="18"/>
                    <w:lang w:val="zh-CN"/>
                  </w:rPr>
                  <w:t>24</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62" w:rsidRDefault="007957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9218"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A3YzYwMDJlMWRkMzQwZDVmMzc4YjlmYmU3OTU3ZDIifQ=="/>
  </w:docVars>
  <w:rsids>
    <w:rsidRoot w:val="00396F2A"/>
    <w:rsid w:val="000055FF"/>
    <w:rsid w:val="00005AAF"/>
    <w:rsid w:val="000078D9"/>
    <w:rsid w:val="00047480"/>
    <w:rsid w:val="0004784F"/>
    <w:rsid w:val="00047A66"/>
    <w:rsid w:val="0007792E"/>
    <w:rsid w:val="00077B18"/>
    <w:rsid w:val="000C5D36"/>
    <w:rsid w:val="000F542C"/>
    <w:rsid w:val="000F72E7"/>
    <w:rsid w:val="001117A8"/>
    <w:rsid w:val="0011201C"/>
    <w:rsid w:val="00113D7F"/>
    <w:rsid w:val="001256E3"/>
    <w:rsid w:val="00132B58"/>
    <w:rsid w:val="001401B7"/>
    <w:rsid w:val="001802F6"/>
    <w:rsid w:val="001C07A7"/>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C010E"/>
    <w:rsid w:val="002D595A"/>
    <w:rsid w:val="002E4C3C"/>
    <w:rsid w:val="002E4F69"/>
    <w:rsid w:val="002F19CB"/>
    <w:rsid w:val="00327A34"/>
    <w:rsid w:val="00343147"/>
    <w:rsid w:val="00345116"/>
    <w:rsid w:val="00351689"/>
    <w:rsid w:val="00370C95"/>
    <w:rsid w:val="00371A6C"/>
    <w:rsid w:val="00384377"/>
    <w:rsid w:val="003875DF"/>
    <w:rsid w:val="00387718"/>
    <w:rsid w:val="00391215"/>
    <w:rsid w:val="00395DEA"/>
    <w:rsid w:val="00396385"/>
    <w:rsid w:val="00396F2A"/>
    <w:rsid w:val="003B487F"/>
    <w:rsid w:val="003C405D"/>
    <w:rsid w:val="003C7B60"/>
    <w:rsid w:val="003E21F2"/>
    <w:rsid w:val="003E6E1E"/>
    <w:rsid w:val="003F50F1"/>
    <w:rsid w:val="003F78EC"/>
    <w:rsid w:val="00401558"/>
    <w:rsid w:val="00402400"/>
    <w:rsid w:val="004223C6"/>
    <w:rsid w:val="00444594"/>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141FD"/>
    <w:rsid w:val="00530CB6"/>
    <w:rsid w:val="005409C2"/>
    <w:rsid w:val="00541959"/>
    <w:rsid w:val="00542E4E"/>
    <w:rsid w:val="00553A10"/>
    <w:rsid w:val="005639F1"/>
    <w:rsid w:val="00564108"/>
    <w:rsid w:val="005703D9"/>
    <w:rsid w:val="00574DFC"/>
    <w:rsid w:val="005778B9"/>
    <w:rsid w:val="005B0C12"/>
    <w:rsid w:val="005C1EF4"/>
    <w:rsid w:val="005C7255"/>
    <w:rsid w:val="005D7AD6"/>
    <w:rsid w:val="005E363C"/>
    <w:rsid w:val="006138A7"/>
    <w:rsid w:val="006379ED"/>
    <w:rsid w:val="00687BF5"/>
    <w:rsid w:val="006A7A69"/>
    <w:rsid w:val="006D45A2"/>
    <w:rsid w:val="006F3596"/>
    <w:rsid w:val="006F526C"/>
    <w:rsid w:val="006F7CC9"/>
    <w:rsid w:val="0070401C"/>
    <w:rsid w:val="00714EB3"/>
    <w:rsid w:val="00725452"/>
    <w:rsid w:val="00740C94"/>
    <w:rsid w:val="007518D1"/>
    <w:rsid w:val="00756351"/>
    <w:rsid w:val="00782DF5"/>
    <w:rsid w:val="00791038"/>
    <w:rsid w:val="00794561"/>
    <w:rsid w:val="00795762"/>
    <w:rsid w:val="007A227B"/>
    <w:rsid w:val="007A6498"/>
    <w:rsid w:val="007B0929"/>
    <w:rsid w:val="007B1E2F"/>
    <w:rsid w:val="007D2883"/>
    <w:rsid w:val="007E1B22"/>
    <w:rsid w:val="007E2EF7"/>
    <w:rsid w:val="007E6C39"/>
    <w:rsid w:val="0080172C"/>
    <w:rsid w:val="00802A1A"/>
    <w:rsid w:val="00812401"/>
    <w:rsid w:val="00815D72"/>
    <w:rsid w:val="00823AC8"/>
    <w:rsid w:val="00846678"/>
    <w:rsid w:val="008612BD"/>
    <w:rsid w:val="008726FA"/>
    <w:rsid w:val="008737A6"/>
    <w:rsid w:val="008865D4"/>
    <w:rsid w:val="008A56EE"/>
    <w:rsid w:val="008B5A1C"/>
    <w:rsid w:val="008B5C44"/>
    <w:rsid w:val="009042BF"/>
    <w:rsid w:val="009250AB"/>
    <w:rsid w:val="00930514"/>
    <w:rsid w:val="00932207"/>
    <w:rsid w:val="00933A1A"/>
    <w:rsid w:val="0093725C"/>
    <w:rsid w:val="00943B14"/>
    <w:rsid w:val="00950BD0"/>
    <w:rsid w:val="009519C6"/>
    <w:rsid w:val="00956EB5"/>
    <w:rsid w:val="009621CD"/>
    <w:rsid w:val="00973685"/>
    <w:rsid w:val="00975B0E"/>
    <w:rsid w:val="00990FB7"/>
    <w:rsid w:val="00991589"/>
    <w:rsid w:val="0099432E"/>
    <w:rsid w:val="009A7C34"/>
    <w:rsid w:val="009A7C9A"/>
    <w:rsid w:val="009B4EF4"/>
    <w:rsid w:val="009B69FE"/>
    <w:rsid w:val="009D186F"/>
    <w:rsid w:val="009D29A3"/>
    <w:rsid w:val="009F1186"/>
    <w:rsid w:val="00A00F40"/>
    <w:rsid w:val="00A05CC9"/>
    <w:rsid w:val="00A06E1A"/>
    <w:rsid w:val="00A07635"/>
    <w:rsid w:val="00A13A41"/>
    <w:rsid w:val="00A1619D"/>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AF6EC8"/>
    <w:rsid w:val="00B050EF"/>
    <w:rsid w:val="00B50CD6"/>
    <w:rsid w:val="00B55E8B"/>
    <w:rsid w:val="00B7238C"/>
    <w:rsid w:val="00B96017"/>
    <w:rsid w:val="00BD7671"/>
    <w:rsid w:val="00BD7A06"/>
    <w:rsid w:val="00BE0D51"/>
    <w:rsid w:val="00BE188E"/>
    <w:rsid w:val="00BF2386"/>
    <w:rsid w:val="00BF3AAE"/>
    <w:rsid w:val="00BF52BD"/>
    <w:rsid w:val="00BF7A87"/>
    <w:rsid w:val="00C00125"/>
    <w:rsid w:val="00C01DB6"/>
    <w:rsid w:val="00C20334"/>
    <w:rsid w:val="00C22AD3"/>
    <w:rsid w:val="00C4416A"/>
    <w:rsid w:val="00C450B5"/>
    <w:rsid w:val="00C603FA"/>
    <w:rsid w:val="00C71339"/>
    <w:rsid w:val="00C72132"/>
    <w:rsid w:val="00C77E5C"/>
    <w:rsid w:val="00C8516B"/>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08D4"/>
    <w:rsid w:val="00DA1F42"/>
    <w:rsid w:val="00DD463C"/>
    <w:rsid w:val="00DE5492"/>
    <w:rsid w:val="00E0203A"/>
    <w:rsid w:val="00E35BFA"/>
    <w:rsid w:val="00E4608C"/>
    <w:rsid w:val="00E62BA3"/>
    <w:rsid w:val="00E76834"/>
    <w:rsid w:val="00E80B5F"/>
    <w:rsid w:val="00E83E0D"/>
    <w:rsid w:val="00E87C42"/>
    <w:rsid w:val="00E9288A"/>
    <w:rsid w:val="00E9362E"/>
    <w:rsid w:val="00E93794"/>
    <w:rsid w:val="00EA37BD"/>
    <w:rsid w:val="00EB5602"/>
    <w:rsid w:val="00EC5412"/>
    <w:rsid w:val="00EC7C27"/>
    <w:rsid w:val="00EF079A"/>
    <w:rsid w:val="00EF248F"/>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452"/>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rsid w:val="0072545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25452"/>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Char"/>
    <w:qFormat/>
    <w:rsid w:val="00725452"/>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725452"/>
    <w:rPr>
      <w:rFonts w:ascii="Times New Roman" w:eastAsia="宋体" w:hAnsi="Times New Roman" w:cs="Times New Roman"/>
      <w:b/>
      <w:bCs/>
      <w:kern w:val="44"/>
      <w:sz w:val="44"/>
      <w:szCs w:val="44"/>
    </w:rPr>
  </w:style>
  <w:style w:type="character" w:customStyle="1" w:styleId="2Char">
    <w:name w:val="标题 2 Char"/>
    <w:basedOn w:val="a0"/>
    <w:link w:val="2"/>
    <w:qFormat/>
    <w:rsid w:val="00725452"/>
    <w:rPr>
      <w:rFonts w:ascii="宋体" w:eastAsia="宋体" w:hAnsi="宋体" w:cs="宋体"/>
      <w:b/>
      <w:bCs/>
      <w:sz w:val="36"/>
      <w:szCs w:val="36"/>
    </w:rPr>
  </w:style>
  <w:style w:type="character" w:customStyle="1" w:styleId="3Char">
    <w:name w:val="标题 3 Char"/>
    <w:basedOn w:val="a0"/>
    <w:link w:val="3"/>
    <w:qFormat/>
    <w:rsid w:val="00725452"/>
    <w:rPr>
      <w:rFonts w:ascii="Times New Roman" w:eastAsia="宋体" w:hAnsi="Times New Roman" w:cs="Times New Roman"/>
      <w:b/>
      <w:sz w:val="32"/>
      <w:szCs w:val="24"/>
    </w:rPr>
  </w:style>
  <w:style w:type="paragraph" w:styleId="7">
    <w:name w:val="toc 7"/>
    <w:basedOn w:val="a"/>
    <w:next w:val="a"/>
    <w:uiPriority w:val="39"/>
    <w:unhideWhenUsed/>
    <w:qFormat/>
    <w:rsid w:val="00725452"/>
    <w:pPr>
      <w:ind w:leftChars="1200" w:left="2520"/>
    </w:pPr>
  </w:style>
  <w:style w:type="paragraph" w:styleId="a3">
    <w:name w:val="table of authorities"/>
    <w:basedOn w:val="a"/>
    <w:next w:val="a"/>
    <w:qFormat/>
    <w:rsid w:val="00725452"/>
    <w:pPr>
      <w:ind w:leftChars="200" w:left="420"/>
    </w:pPr>
    <w:rPr>
      <w:rFonts w:ascii="Times New Roman" w:eastAsia="宋体" w:hAnsi="Times New Roman" w:cs="Times New Roman"/>
      <w:szCs w:val="24"/>
    </w:rPr>
  </w:style>
  <w:style w:type="paragraph" w:styleId="a4">
    <w:name w:val="annotation text"/>
    <w:basedOn w:val="a"/>
    <w:link w:val="Char"/>
    <w:qFormat/>
    <w:rsid w:val="00725452"/>
    <w:pPr>
      <w:jc w:val="left"/>
    </w:pPr>
    <w:rPr>
      <w:szCs w:val="24"/>
    </w:rPr>
  </w:style>
  <w:style w:type="character" w:customStyle="1" w:styleId="Char">
    <w:name w:val="批注文字 Char"/>
    <w:link w:val="a4"/>
    <w:qFormat/>
    <w:rsid w:val="00725452"/>
    <w:rPr>
      <w:szCs w:val="24"/>
    </w:rPr>
  </w:style>
  <w:style w:type="paragraph" w:styleId="a5">
    <w:name w:val="Body Text"/>
    <w:basedOn w:val="a"/>
    <w:link w:val="Char0"/>
    <w:qFormat/>
    <w:rsid w:val="00725452"/>
    <w:pPr>
      <w:ind w:left="101"/>
    </w:pPr>
    <w:rPr>
      <w:rFonts w:ascii="宋体" w:eastAsia="宋体" w:hAnsi="宋体" w:cs="Times New Roman"/>
      <w:sz w:val="28"/>
      <w:szCs w:val="28"/>
    </w:rPr>
  </w:style>
  <w:style w:type="character" w:customStyle="1" w:styleId="Char0">
    <w:name w:val="正文文本 Char"/>
    <w:basedOn w:val="a0"/>
    <w:link w:val="a5"/>
    <w:uiPriority w:val="1"/>
    <w:qFormat/>
    <w:rsid w:val="00725452"/>
    <w:rPr>
      <w:rFonts w:ascii="宋体" w:eastAsia="宋体" w:hAnsi="宋体" w:cs="Times New Roman"/>
      <w:sz w:val="28"/>
      <w:szCs w:val="28"/>
    </w:rPr>
  </w:style>
  <w:style w:type="paragraph" w:styleId="a6">
    <w:name w:val="Body Text Indent"/>
    <w:basedOn w:val="a"/>
    <w:link w:val="Char1"/>
    <w:qFormat/>
    <w:rsid w:val="00725452"/>
    <w:pPr>
      <w:ind w:left="720"/>
    </w:pPr>
    <w:rPr>
      <w:rFonts w:eastAsia="宋体"/>
      <w:szCs w:val="24"/>
    </w:rPr>
  </w:style>
  <w:style w:type="character" w:customStyle="1" w:styleId="Char1">
    <w:name w:val="正文文本缩进 Char"/>
    <w:link w:val="a6"/>
    <w:qFormat/>
    <w:rsid w:val="00725452"/>
    <w:rPr>
      <w:rFonts w:eastAsia="宋体"/>
      <w:szCs w:val="24"/>
    </w:rPr>
  </w:style>
  <w:style w:type="paragraph" w:styleId="5">
    <w:name w:val="toc 5"/>
    <w:basedOn w:val="a"/>
    <w:next w:val="a"/>
    <w:uiPriority w:val="39"/>
    <w:unhideWhenUsed/>
    <w:qFormat/>
    <w:rsid w:val="00725452"/>
    <w:pPr>
      <w:ind w:leftChars="800" w:left="1680"/>
    </w:pPr>
  </w:style>
  <w:style w:type="paragraph" w:styleId="30">
    <w:name w:val="toc 3"/>
    <w:basedOn w:val="a"/>
    <w:next w:val="a"/>
    <w:uiPriority w:val="39"/>
    <w:unhideWhenUsed/>
    <w:qFormat/>
    <w:rsid w:val="00725452"/>
    <w:pPr>
      <w:ind w:leftChars="400" w:left="840"/>
    </w:pPr>
  </w:style>
  <w:style w:type="paragraph" w:styleId="a7">
    <w:name w:val="Plain Text"/>
    <w:basedOn w:val="a"/>
    <w:link w:val="Char2"/>
    <w:qFormat/>
    <w:rsid w:val="00725452"/>
    <w:rPr>
      <w:rFonts w:ascii="宋体" w:eastAsia="宋体" w:hAnsi="Courier New"/>
      <w:szCs w:val="21"/>
    </w:rPr>
  </w:style>
  <w:style w:type="character" w:customStyle="1" w:styleId="Char2">
    <w:name w:val="纯文本 Char"/>
    <w:link w:val="a7"/>
    <w:qFormat/>
    <w:rsid w:val="00725452"/>
    <w:rPr>
      <w:rFonts w:ascii="宋体" w:eastAsia="宋体" w:hAnsi="Courier New"/>
      <w:szCs w:val="21"/>
    </w:rPr>
  </w:style>
  <w:style w:type="paragraph" w:styleId="8">
    <w:name w:val="toc 8"/>
    <w:basedOn w:val="a"/>
    <w:next w:val="a"/>
    <w:uiPriority w:val="39"/>
    <w:unhideWhenUsed/>
    <w:qFormat/>
    <w:rsid w:val="00725452"/>
    <w:pPr>
      <w:ind w:leftChars="1400" w:left="2940"/>
    </w:pPr>
  </w:style>
  <w:style w:type="paragraph" w:styleId="a8">
    <w:name w:val="Balloon Text"/>
    <w:basedOn w:val="a"/>
    <w:link w:val="Char3"/>
    <w:qFormat/>
    <w:rsid w:val="00725452"/>
    <w:rPr>
      <w:rFonts w:eastAsia="宋体"/>
      <w:sz w:val="18"/>
      <w:szCs w:val="18"/>
    </w:rPr>
  </w:style>
  <w:style w:type="character" w:customStyle="1" w:styleId="Char3">
    <w:name w:val="批注框文本 Char"/>
    <w:link w:val="a8"/>
    <w:qFormat/>
    <w:rsid w:val="00725452"/>
    <w:rPr>
      <w:rFonts w:eastAsia="宋体"/>
      <w:sz w:val="18"/>
      <w:szCs w:val="18"/>
    </w:rPr>
  </w:style>
  <w:style w:type="paragraph" w:styleId="a9">
    <w:name w:val="footer"/>
    <w:basedOn w:val="a"/>
    <w:link w:val="Char4"/>
    <w:qFormat/>
    <w:rsid w:val="00725452"/>
    <w:pPr>
      <w:tabs>
        <w:tab w:val="center" w:pos="4153"/>
        <w:tab w:val="right" w:pos="8306"/>
      </w:tabs>
      <w:snapToGrid w:val="0"/>
      <w:jc w:val="left"/>
    </w:pPr>
    <w:rPr>
      <w:rFonts w:eastAsia="宋体"/>
      <w:sz w:val="18"/>
      <w:szCs w:val="18"/>
    </w:rPr>
  </w:style>
  <w:style w:type="character" w:customStyle="1" w:styleId="Char4">
    <w:name w:val="页脚 Char"/>
    <w:link w:val="a9"/>
    <w:qFormat/>
    <w:rsid w:val="00725452"/>
    <w:rPr>
      <w:rFonts w:eastAsia="宋体"/>
      <w:sz w:val="18"/>
      <w:szCs w:val="18"/>
    </w:rPr>
  </w:style>
  <w:style w:type="paragraph" w:styleId="aa">
    <w:name w:val="header"/>
    <w:basedOn w:val="a"/>
    <w:link w:val="Char5"/>
    <w:qFormat/>
    <w:rsid w:val="00725452"/>
    <w:pPr>
      <w:pBdr>
        <w:bottom w:val="single" w:sz="6" w:space="1" w:color="auto"/>
      </w:pBdr>
      <w:tabs>
        <w:tab w:val="center" w:pos="4153"/>
        <w:tab w:val="right" w:pos="8306"/>
      </w:tabs>
      <w:snapToGrid w:val="0"/>
      <w:jc w:val="center"/>
    </w:pPr>
    <w:rPr>
      <w:rFonts w:eastAsia="宋体"/>
      <w:sz w:val="18"/>
      <w:szCs w:val="18"/>
    </w:rPr>
  </w:style>
  <w:style w:type="character" w:customStyle="1" w:styleId="Char5">
    <w:name w:val="页眉 Char"/>
    <w:link w:val="aa"/>
    <w:qFormat/>
    <w:rsid w:val="00725452"/>
    <w:rPr>
      <w:rFonts w:eastAsia="宋体"/>
      <w:sz w:val="18"/>
      <w:szCs w:val="18"/>
    </w:rPr>
  </w:style>
  <w:style w:type="paragraph" w:styleId="11">
    <w:name w:val="toc 1"/>
    <w:basedOn w:val="a"/>
    <w:next w:val="a"/>
    <w:uiPriority w:val="39"/>
    <w:qFormat/>
    <w:rsid w:val="00725452"/>
    <w:rPr>
      <w:rFonts w:ascii="Times New Roman" w:eastAsia="宋体" w:hAnsi="Times New Roman" w:cs="Times New Roman"/>
      <w:szCs w:val="24"/>
    </w:rPr>
  </w:style>
  <w:style w:type="paragraph" w:styleId="4">
    <w:name w:val="toc 4"/>
    <w:basedOn w:val="a"/>
    <w:next w:val="a"/>
    <w:uiPriority w:val="39"/>
    <w:unhideWhenUsed/>
    <w:qFormat/>
    <w:rsid w:val="00725452"/>
    <w:pPr>
      <w:ind w:leftChars="600" w:left="1260"/>
    </w:pPr>
  </w:style>
  <w:style w:type="paragraph" w:styleId="ab">
    <w:name w:val="Subtitle"/>
    <w:basedOn w:val="a"/>
    <w:next w:val="a"/>
    <w:link w:val="Char6"/>
    <w:uiPriority w:val="11"/>
    <w:qFormat/>
    <w:rsid w:val="0072545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0"/>
    <w:link w:val="ab"/>
    <w:uiPriority w:val="11"/>
    <w:qFormat/>
    <w:rsid w:val="00725452"/>
    <w:rPr>
      <w:rFonts w:asciiTheme="majorHAnsi" w:eastAsia="宋体" w:hAnsiTheme="majorHAnsi" w:cstheme="majorBidi"/>
      <w:b/>
      <w:bCs/>
      <w:kern w:val="28"/>
      <w:sz w:val="32"/>
      <w:szCs w:val="32"/>
    </w:rPr>
  </w:style>
  <w:style w:type="paragraph" w:styleId="6">
    <w:name w:val="toc 6"/>
    <w:basedOn w:val="a"/>
    <w:next w:val="a"/>
    <w:uiPriority w:val="39"/>
    <w:unhideWhenUsed/>
    <w:qFormat/>
    <w:rsid w:val="00725452"/>
    <w:pPr>
      <w:ind w:leftChars="1000" w:left="2100"/>
    </w:pPr>
  </w:style>
  <w:style w:type="paragraph" w:styleId="20">
    <w:name w:val="toc 2"/>
    <w:basedOn w:val="a"/>
    <w:next w:val="a"/>
    <w:uiPriority w:val="39"/>
    <w:qFormat/>
    <w:rsid w:val="00725452"/>
    <w:pPr>
      <w:ind w:leftChars="200" w:left="420"/>
    </w:pPr>
    <w:rPr>
      <w:rFonts w:ascii="Times New Roman" w:eastAsia="宋体" w:hAnsi="Times New Roman" w:cs="Times New Roman"/>
      <w:szCs w:val="24"/>
    </w:rPr>
  </w:style>
  <w:style w:type="paragraph" w:styleId="9">
    <w:name w:val="toc 9"/>
    <w:basedOn w:val="a"/>
    <w:next w:val="a"/>
    <w:uiPriority w:val="39"/>
    <w:unhideWhenUsed/>
    <w:qFormat/>
    <w:rsid w:val="00725452"/>
    <w:pPr>
      <w:ind w:leftChars="1600" w:left="3360"/>
    </w:pPr>
  </w:style>
  <w:style w:type="paragraph" w:styleId="HTML">
    <w:name w:val="HTML Preformatted"/>
    <w:basedOn w:val="a"/>
    <w:link w:val="HTMLChar"/>
    <w:qFormat/>
    <w:rsid w:val="0072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character" w:customStyle="1" w:styleId="HTMLChar">
    <w:name w:val="HTML 预设格式 Char"/>
    <w:basedOn w:val="a0"/>
    <w:link w:val="HTML"/>
    <w:uiPriority w:val="99"/>
    <w:qFormat/>
    <w:rsid w:val="00725452"/>
    <w:rPr>
      <w:rFonts w:ascii="Wingdings 3" w:eastAsia="Wingdings 3" w:hAnsi="Wingdings 3" w:cs="Times New Roman"/>
      <w:kern w:val="0"/>
      <w:sz w:val="24"/>
      <w:szCs w:val="24"/>
    </w:rPr>
  </w:style>
  <w:style w:type="paragraph" w:styleId="ac">
    <w:name w:val="Normal (Web)"/>
    <w:basedOn w:val="a"/>
    <w:qFormat/>
    <w:rsid w:val="00725452"/>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7"/>
    <w:qFormat/>
    <w:rsid w:val="00725452"/>
    <w:pPr>
      <w:spacing w:before="240" w:after="60"/>
      <w:jc w:val="center"/>
      <w:outlineLvl w:val="0"/>
    </w:pPr>
    <w:rPr>
      <w:rFonts w:ascii="Cambria" w:eastAsia="宋体" w:hAnsi="Cambria"/>
      <w:b/>
      <w:bCs/>
      <w:sz w:val="32"/>
      <w:szCs w:val="32"/>
    </w:rPr>
  </w:style>
  <w:style w:type="character" w:customStyle="1" w:styleId="Char7">
    <w:name w:val="标题 Char"/>
    <w:link w:val="ad"/>
    <w:qFormat/>
    <w:rsid w:val="00725452"/>
    <w:rPr>
      <w:rFonts w:ascii="Cambria" w:eastAsia="宋体" w:hAnsi="Cambria"/>
      <w:b/>
      <w:bCs/>
      <w:sz w:val="32"/>
      <w:szCs w:val="32"/>
    </w:rPr>
  </w:style>
  <w:style w:type="paragraph" w:styleId="ae">
    <w:name w:val="annotation subject"/>
    <w:basedOn w:val="a4"/>
    <w:next w:val="a4"/>
    <w:link w:val="Char8"/>
    <w:qFormat/>
    <w:rsid w:val="00725452"/>
    <w:rPr>
      <w:b/>
      <w:bCs/>
    </w:rPr>
  </w:style>
  <w:style w:type="character" w:customStyle="1" w:styleId="Char8">
    <w:name w:val="批注主题 Char"/>
    <w:basedOn w:val="Char10"/>
    <w:link w:val="ae"/>
    <w:qFormat/>
    <w:rsid w:val="00725452"/>
    <w:rPr>
      <w:b/>
      <w:bCs/>
      <w:szCs w:val="24"/>
    </w:rPr>
  </w:style>
  <w:style w:type="character" w:customStyle="1" w:styleId="Char10">
    <w:name w:val="批注文字 Char1"/>
    <w:basedOn w:val="a0"/>
    <w:uiPriority w:val="99"/>
    <w:semiHidden/>
    <w:qFormat/>
    <w:rsid w:val="00725452"/>
  </w:style>
  <w:style w:type="table" w:styleId="af">
    <w:name w:val="Table Grid"/>
    <w:basedOn w:val="a1"/>
    <w:qFormat/>
    <w:rsid w:val="00725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725452"/>
  </w:style>
  <w:style w:type="character" w:styleId="af1">
    <w:name w:val="Emphasis"/>
    <w:basedOn w:val="a0"/>
    <w:qFormat/>
    <w:rsid w:val="00725452"/>
    <w:rPr>
      <w:i/>
    </w:rPr>
  </w:style>
  <w:style w:type="character" w:styleId="af2">
    <w:name w:val="Hyperlink"/>
    <w:uiPriority w:val="99"/>
    <w:qFormat/>
    <w:rsid w:val="00725452"/>
    <w:rPr>
      <w:color w:val="0063C8"/>
      <w:u w:val="none"/>
    </w:rPr>
  </w:style>
  <w:style w:type="character" w:styleId="af3">
    <w:name w:val="annotation reference"/>
    <w:qFormat/>
    <w:rsid w:val="00725452"/>
    <w:rPr>
      <w:sz w:val="21"/>
      <w:szCs w:val="21"/>
    </w:rPr>
  </w:style>
  <w:style w:type="paragraph" w:customStyle="1" w:styleId="12">
    <w:name w:val="样式1"/>
    <w:basedOn w:val="af4"/>
    <w:link w:val="13"/>
    <w:qFormat/>
    <w:rsid w:val="00725452"/>
    <w:pPr>
      <w:jc w:val="right"/>
    </w:pPr>
    <w:rPr>
      <w:b w:val="0"/>
      <w:sz w:val="21"/>
    </w:rPr>
  </w:style>
  <w:style w:type="paragraph" w:customStyle="1" w:styleId="af4">
    <w:name w:val="章节标题"/>
    <w:basedOn w:val="a"/>
    <w:link w:val="Char9"/>
    <w:qFormat/>
    <w:rsid w:val="00725452"/>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character" w:customStyle="1" w:styleId="Char9">
    <w:name w:val="章节标题 Char"/>
    <w:basedOn w:val="a0"/>
    <w:link w:val="af4"/>
    <w:qFormat/>
    <w:rsid w:val="00725452"/>
    <w:rPr>
      <w:rFonts w:ascii="宋体" w:eastAsia="宋体" w:hAnsi="宋体" w:cs="宋体"/>
      <w:b/>
      <w:color w:val="000000"/>
      <w:sz w:val="28"/>
      <w:szCs w:val="28"/>
    </w:rPr>
  </w:style>
  <w:style w:type="character" w:customStyle="1" w:styleId="13">
    <w:name w:val="样式1 字符"/>
    <w:basedOn w:val="Char9"/>
    <w:link w:val="12"/>
    <w:qFormat/>
    <w:rsid w:val="00725452"/>
    <w:rPr>
      <w:rFonts w:ascii="宋体" w:eastAsia="宋体" w:hAnsi="宋体" w:cs="宋体"/>
      <w:b w:val="0"/>
      <w:color w:val="000000"/>
      <w:sz w:val="28"/>
      <w:szCs w:val="28"/>
    </w:rPr>
  </w:style>
  <w:style w:type="table" w:customStyle="1" w:styleId="21">
    <w:name w:val="中等深浅网格 21"/>
    <w:basedOn w:val="a1"/>
    <w:qFormat/>
    <w:rsid w:val="00725452"/>
    <w:rPr>
      <w:rFonts w:ascii="Calibri" w:hAnsi="Calibri"/>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apple-style-span">
    <w:name w:val="apple-style-span"/>
    <w:basedOn w:val="a0"/>
    <w:qFormat/>
    <w:rsid w:val="00725452"/>
  </w:style>
  <w:style w:type="character" w:customStyle="1" w:styleId="font51">
    <w:name w:val="font51"/>
    <w:qFormat/>
    <w:rsid w:val="00725452"/>
    <w:rPr>
      <w:rFonts w:ascii="宋体" w:eastAsia="宋体" w:hAnsi="宋体" w:cs="宋体" w:hint="eastAsia"/>
      <w:color w:val="000000"/>
      <w:sz w:val="21"/>
      <w:szCs w:val="21"/>
      <w:u w:val="none"/>
    </w:rPr>
  </w:style>
  <w:style w:type="character" w:customStyle="1" w:styleId="1CharChar">
    <w:name w:val="标题1 Char Char"/>
    <w:link w:val="14"/>
    <w:qFormat/>
    <w:rsid w:val="00725452"/>
    <w:rPr>
      <w:rFonts w:eastAsia="宋体"/>
      <w:b/>
      <w:color w:val="000000"/>
      <w:sz w:val="24"/>
      <w:u w:color="000000"/>
    </w:rPr>
  </w:style>
  <w:style w:type="paragraph" w:customStyle="1" w:styleId="14">
    <w:name w:val="标题1"/>
    <w:basedOn w:val="a3"/>
    <w:link w:val="1CharChar"/>
    <w:qFormat/>
    <w:rsid w:val="00725452"/>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sid w:val="00725452"/>
    <w:rPr>
      <w:rFonts w:ascii="Cambria" w:eastAsia="宋体" w:hAnsi="Cambria"/>
      <w:b/>
      <w:bCs/>
      <w:kern w:val="2"/>
      <w:sz w:val="32"/>
      <w:szCs w:val="32"/>
      <w:lang w:bidi="ar-SA"/>
    </w:rPr>
  </w:style>
  <w:style w:type="character" w:customStyle="1" w:styleId="CharChar">
    <w:name w:val="正文 + 宋体 Char Char"/>
    <w:link w:val="af5"/>
    <w:qFormat/>
    <w:rsid w:val="00725452"/>
    <w:rPr>
      <w:rFonts w:ascii="宋体" w:eastAsia="宋体" w:hAnsi="宋体"/>
      <w:szCs w:val="21"/>
    </w:rPr>
  </w:style>
  <w:style w:type="paragraph" w:customStyle="1" w:styleId="af5">
    <w:name w:val="正文 + 宋体"/>
    <w:basedOn w:val="a"/>
    <w:link w:val="CharChar"/>
    <w:qFormat/>
    <w:rsid w:val="00725452"/>
    <w:pPr>
      <w:snapToGrid w:val="0"/>
      <w:ind w:firstLineChars="200" w:firstLine="420"/>
    </w:pPr>
    <w:rPr>
      <w:rFonts w:ascii="宋体" w:eastAsia="宋体" w:hAnsi="宋体"/>
      <w:szCs w:val="21"/>
    </w:rPr>
  </w:style>
  <w:style w:type="character" w:customStyle="1" w:styleId="font21">
    <w:name w:val="font21"/>
    <w:qFormat/>
    <w:rsid w:val="00725452"/>
    <w:rPr>
      <w:rFonts w:ascii="宋体" w:eastAsia="宋体" w:hAnsi="宋体" w:cs="宋体" w:hint="eastAsia"/>
      <w:color w:val="FF0000"/>
      <w:sz w:val="21"/>
      <w:szCs w:val="21"/>
      <w:u w:val="none"/>
    </w:rPr>
  </w:style>
  <w:style w:type="character" w:customStyle="1" w:styleId="font11">
    <w:name w:val="font11"/>
    <w:qFormat/>
    <w:rsid w:val="00725452"/>
    <w:rPr>
      <w:rFonts w:ascii="宋体" w:eastAsia="宋体" w:hAnsi="宋体" w:cs="宋体" w:hint="eastAsia"/>
      <w:color w:val="000000"/>
      <w:sz w:val="21"/>
      <w:szCs w:val="21"/>
      <w:u w:val="none"/>
    </w:rPr>
  </w:style>
  <w:style w:type="character" w:customStyle="1" w:styleId="font31">
    <w:name w:val="font31"/>
    <w:qFormat/>
    <w:rsid w:val="00725452"/>
    <w:rPr>
      <w:rFonts w:ascii="宋体" w:eastAsia="宋体" w:hAnsi="宋体" w:cs="宋体" w:hint="eastAsia"/>
      <w:color w:val="000000"/>
      <w:sz w:val="21"/>
      <w:szCs w:val="21"/>
      <w:u w:val="none"/>
    </w:rPr>
  </w:style>
  <w:style w:type="character" w:customStyle="1" w:styleId="CharChar0">
    <w:name w:val="大纲正文 Char Char"/>
    <w:link w:val="af6"/>
    <w:qFormat/>
    <w:rsid w:val="00725452"/>
    <w:rPr>
      <w:rFonts w:eastAsia="宋体"/>
      <w:color w:val="000000"/>
      <w:u w:color="000000"/>
    </w:rPr>
  </w:style>
  <w:style w:type="paragraph" w:customStyle="1" w:styleId="af6">
    <w:name w:val="大纲正文"/>
    <w:basedOn w:val="a"/>
    <w:link w:val="CharChar0"/>
    <w:qFormat/>
    <w:rsid w:val="00725452"/>
    <w:pPr>
      <w:snapToGrid w:val="0"/>
      <w:ind w:firstLineChars="200" w:firstLine="200"/>
      <w:textAlignment w:val="baseline"/>
    </w:pPr>
    <w:rPr>
      <w:rFonts w:eastAsia="宋体"/>
      <w:color w:val="000000"/>
      <w:u w:color="000000"/>
    </w:rPr>
  </w:style>
  <w:style w:type="character" w:customStyle="1" w:styleId="2Char0">
    <w:name w:val="中等深浅网格 2 Char"/>
    <w:qFormat/>
    <w:rsid w:val="00725452"/>
    <w:rPr>
      <w:rFonts w:ascii="Calibri" w:hAnsi="Calibri"/>
      <w:sz w:val="22"/>
      <w:szCs w:val="22"/>
      <w:lang w:val="en-US" w:eastAsia="zh-CN" w:bidi="ar-SA"/>
    </w:rPr>
  </w:style>
  <w:style w:type="character" w:customStyle="1" w:styleId="font01">
    <w:name w:val="font01"/>
    <w:qFormat/>
    <w:rsid w:val="00725452"/>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sid w:val="00725452"/>
    <w:rPr>
      <w:rFonts w:ascii="Times New Roman" w:eastAsia="宋体" w:hAnsi="Times New Roman" w:cs="Times New Roman"/>
      <w:szCs w:val="24"/>
    </w:rPr>
  </w:style>
  <w:style w:type="character" w:customStyle="1" w:styleId="Char11">
    <w:name w:val="纯文本 Char1"/>
    <w:basedOn w:val="a0"/>
    <w:uiPriority w:val="99"/>
    <w:semiHidden/>
    <w:qFormat/>
    <w:rsid w:val="00725452"/>
    <w:rPr>
      <w:rFonts w:ascii="宋体" w:eastAsia="宋体" w:hAnsi="Courier New" w:cs="Courier New"/>
      <w:szCs w:val="21"/>
    </w:rPr>
  </w:style>
  <w:style w:type="character" w:customStyle="1" w:styleId="Char12">
    <w:name w:val="正文文本缩进 Char1"/>
    <w:basedOn w:val="a0"/>
    <w:uiPriority w:val="99"/>
    <w:semiHidden/>
    <w:qFormat/>
    <w:rsid w:val="00725452"/>
  </w:style>
  <w:style w:type="paragraph" w:customStyle="1" w:styleId="WPSOffice1">
    <w:name w:val="WPSOffice手动目录 1"/>
    <w:qFormat/>
    <w:rsid w:val="00725452"/>
  </w:style>
  <w:style w:type="paragraph" w:customStyle="1" w:styleId="p0">
    <w:name w:val="p0"/>
    <w:basedOn w:val="a"/>
    <w:qFormat/>
    <w:rsid w:val="00725452"/>
    <w:pPr>
      <w:widowControl/>
    </w:pPr>
    <w:rPr>
      <w:rFonts w:ascii="Times New Roman" w:eastAsia="宋体" w:hAnsi="Times New Roman" w:cs="Times New Roman"/>
      <w:kern w:val="0"/>
      <w:szCs w:val="21"/>
    </w:rPr>
  </w:style>
  <w:style w:type="paragraph" w:customStyle="1" w:styleId="TOC1">
    <w:name w:val="TOC 标题1"/>
    <w:basedOn w:val="10"/>
    <w:next w:val="a"/>
    <w:uiPriority w:val="39"/>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脚 Char1"/>
    <w:basedOn w:val="a0"/>
    <w:uiPriority w:val="99"/>
    <w:semiHidden/>
    <w:qFormat/>
    <w:rsid w:val="00725452"/>
    <w:rPr>
      <w:sz w:val="18"/>
      <w:szCs w:val="18"/>
    </w:rPr>
  </w:style>
  <w:style w:type="paragraph" w:customStyle="1" w:styleId="TOC2">
    <w:name w:val="TOC 标题2"/>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4">
    <w:name w:val="页眉 Char1"/>
    <w:basedOn w:val="a0"/>
    <w:uiPriority w:val="99"/>
    <w:semiHidden/>
    <w:qFormat/>
    <w:rsid w:val="00725452"/>
    <w:rPr>
      <w:sz w:val="18"/>
      <w:szCs w:val="18"/>
    </w:rPr>
  </w:style>
  <w:style w:type="character" w:customStyle="1" w:styleId="Char15">
    <w:name w:val="批注框文本 Char1"/>
    <w:basedOn w:val="a0"/>
    <w:uiPriority w:val="99"/>
    <w:semiHidden/>
    <w:qFormat/>
    <w:rsid w:val="00725452"/>
    <w:rPr>
      <w:sz w:val="18"/>
      <w:szCs w:val="18"/>
    </w:rPr>
  </w:style>
  <w:style w:type="paragraph" w:customStyle="1" w:styleId="Af7">
    <w:name w:val="正文 A"/>
    <w:qFormat/>
    <w:rsid w:val="00725452"/>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5">
    <w:name w:val="列出段落1"/>
    <w:basedOn w:val="a"/>
    <w:uiPriority w:val="34"/>
    <w:qFormat/>
    <w:rsid w:val="00725452"/>
    <w:pPr>
      <w:ind w:firstLineChars="200" w:firstLine="420"/>
    </w:pPr>
    <w:rPr>
      <w:rFonts w:ascii="Times New Roman" w:eastAsia="宋体" w:hAnsi="Times New Roman" w:cs="Times New Roman"/>
      <w:szCs w:val="24"/>
    </w:rPr>
  </w:style>
  <w:style w:type="character" w:customStyle="1" w:styleId="Char16">
    <w:name w:val="标题 Char1"/>
    <w:basedOn w:val="a0"/>
    <w:uiPriority w:val="10"/>
    <w:qFormat/>
    <w:rsid w:val="00725452"/>
    <w:rPr>
      <w:rFonts w:asciiTheme="majorHAnsi" w:eastAsia="宋体" w:hAnsiTheme="majorHAnsi" w:cstheme="majorBidi"/>
      <w:b/>
      <w:bCs/>
      <w:sz w:val="32"/>
      <w:szCs w:val="32"/>
    </w:rPr>
  </w:style>
  <w:style w:type="paragraph" w:customStyle="1" w:styleId="af8">
    <w:name w:val="人才培养方案名称"/>
    <w:basedOn w:val="ad"/>
    <w:link w:val="Chara"/>
    <w:qFormat/>
    <w:rsid w:val="00725452"/>
    <w:pPr>
      <w:spacing w:line="360" w:lineRule="auto"/>
    </w:pPr>
  </w:style>
  <w:style w:type="character" w:customStyle="1" w:styleId="Chara">
    <w:name w:val="人才培养方案名称 Char"/>
    <w:basedOn w:val="Char7"/>
    <w:link w:val="af8"/>
    <w:qFormat/>
    <w:rsid w:val="00725452"/>
    <w:rPr>
      <w:rFonts w:ascii="Cambria" w:eastAsia="宋体" w:hAnsi="Cambria"/>
      <w:b/>
      <w:bCs/>
      <w:sz w:val="32"/>
      <w:szCs w:val="32"/>
    </w:rPr>
  </w:style>
  <w:style w:type="paragraph" w:customStyle="1" w:styleId="af9">
    <w:name w:val="一级标题"/>
    <w:basedOn w:val="a"/>
    <w:link w:val="Charb"/>
    <w:qFormat/>
    <w:rsid w:val="00725452"/>
    <w:pPr>
      <w:snapToGrid w:val="0"/>
      <w:spacing w:line="360" w:lineRule="auto"/>
      <w:jc w:val="left"/>
      <w:outlineLvl w:val="0"/>
    </w:pPr>
    <w:rPr>
      <w:rFonts w:ascii="宋体" w:eastAsia="宋体" w:hAnsi="宋体"/>
      <w:b/>
      <w:sz w:val="24"/>
    </w:rPr>
  </w:style>
  <w:style w:type="character" w:customStyle="1" w:styleId="Charb">
    <w:name w:val="一级标题 Char"/>
    <w:basedOn w:val="a0"/>
    <w:link w:val="af9"/>
    <w:qFormat/>
    <w:rsid w:val="00725452"/>
    <w:rPr>
      <w:rFonts w:ascii="宋体" w:eastAsia="宋体" w:hAnsi="宋体"/>
      <w:b/>
      <w:sz w:val="24"/>
    </w:rPr>
  </w:style>
  <w:style w:type="paragraph" w:customStyle="1" w:styleId="afa">
    <w:name w:val="二级标题"/>
    <w:basedOn w:val="a"/>
    <w:link w:val="Charc"/>
    <w:qFormat/>
    <w:rsid w:val="00725452"/>
    <w:pPr>
      <w:snapToGrid w:val="0"/>
      <w:spacing w:line="360" w:lineRule="auto"/>
      <w:outlineLvl w:val="1"/>
    </w:pPr>
    <w:rPr>
      <w:rFonts w:ascii="宋体" w:eastAsia="宋体" w:hAnsi="宋体"/>
      <w:b/>
      <w:szCs w:val="21"/>
    </w:rPr>
  </w:style>
  <w:style w:type="character" w:customStyle="1" w:styleId="Charc">
    <w:name w:val="二级标题 Char"/>
    <w:basedOn w:val="a0"/>
    <w:link w:val="afa"/>
    <w:qFormat/>
    <w:rsid w:val="00725452"/>
    <w:rPr>
      <w:rFonts w:ascii="宋体" w:eastAsia="宋体" w:hAnsi="宋体"/>
      <w:b/>
      <w:szCs w:val="21"/>
    </w:rPr>
  </w:style>
  <w:style w:type="paragraph" w:customStyle="1" w:styleId="afb">
    <w:name w:val="一级表格标题"/>
    <w:basedOn w:val="af9"/>
    <w:link w:val="Chard"/>
    <w:qFormat/>
    <w:rsid w:val="00725452"/>
    <w:pPr>
      <w:jc w:val="center"/>
      <w:outlineLvl w:val="9"/>
    </w:pPr>
  </w:style>
  <w:style w:type="character" w:customStyle="1" w:styleId="Chard">
    <w:name w:val="一级表格标题 Char"/>
    <w:basedOn w:val="Charb"/>
    <w:link w:val="afb"/>
    <w:qFormat/>
    <w:rsid w:val="00725452"/>
    <w:rPr>
      <w:rFonts w:ascii="宋体" w:eastAsia="宋体" w:hAnsi="宋体"/>
      <w:b/>
      <w:sz w:val="24"/>
    </w:rPr>
  </w:style>
  <w:style w:type="character" w:customStyle="1" w:styleId="Chare">
    <w:name w:val="无间隔 Char"/>
    <w:link w:val="afc"/>
    <w:qFormat/>
    <w:rsid w:val="00725452"/>
    <w:rPr>
      <w:rFonts w:ascii="Calibri" w:hAnsi="Calibri"/>
      <w:sz w:val="22"/>
    </w:rPr>
  </w:style>
  <w:style w:type="paragraph" w:styleId="afc">
    <w:name w:val="No Spacing"/>
    <w:link w:val="Chare"/>
    <w:qFormat/>
    <w:rsid w:val="00725452"/>
    <w:rPr>
      <w:rFonts w:ascii="Calibri" w:eastAsiaTheme="minorEastAsia" w:hAnsi="Calibri" w:cstheme="minorBidi"/>
      <w:kern w:val="2"/>
      <w:sz w:val="22"/>
      <w:szCs w:val="22"/>
    </w:rPr>
  </w:style>
  <w:style w:type="paragraph" w:styleId="afd">
    <w:name w:val="List Paragraph"/>
    <w:basedOn w:val="a"/>
    <w:uiPriority w:val="34"/>
    <w:qFormat/>
    <w:rsid w:val="00725452"/>
    <w:pPr>
      <w:ind w:firstLineChars="200" w:firstLine="420"/>
    </w:pPr>
    <w:rPr>
      <w:rFonts w:ascii="Times New Roman" w:eastAsia="宋体" w:hAnsi="Times New Roman" w:cs="Times New Roman"/>
      <w:szCs w:val="24"/>
    </w:rPr>
  </w:style>
  <w:style w:type="paragraph" w:customStyle="1" w:styleId="afe">
    <w:name w:val="二级表格标题"/>
    <w:basedOn w:val="afa"/>
    <w:link w:val="Charf"/>
    <w:qFormat/>
    <w:rsid w:val="00725452"/>
    <w:pPr>
      <w:jc w:val="center"/>
    </w:pPr>
  </w:style>
  <w:style w:type="character" w:customStyle="1" w:styleId="Charf">
    <w:name w:val="二级表格标题 Char"/>
    <w:basedOn w:val="Charc"/>
    <w:link w:val="afe"/>
    <w:qFormat/>
    <w:rsid w:val="00725452"/>
    <w:rPr>
      <w:rFonts w:ascii="宋体" w:eastAsia="宋体" w:hAnsi="宋体"/>
      <w:b/>
      <w:szCs w:val="21"/>
    </w:rPr>
  </w:style>
  <w:style w:type="paragraph" w:customStyle="1" w:styleId="TOC3">
    <w:name w:val="TOC 标题3"/>
    <w:basedOn w:val="10"/>
    <w:next w:val="a"/>
    <w:uiPriority w:val="39"/>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rsid w:val="00725452"/>
    <w:pPr>
      <w:spacing w:line="360" w:lineRule="auto"/>
      <w:jc w:val="center"/>
    </w:pPr>
    <w:rPr>
      <w:rFonts w:ascii="宋体" w:eastAsia="黑体" w:hAnsi="宋体"/>
    </w:rPr>
  </w:style>
  <w:style w:type="paragraph" w:customStyle="1" w:styleId="TOC31">
    <w:name w:val="TOC 标题31"/>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6"/>
    <w:uiPriority w:val="99"/>
    <w:unhideWhenUsed/>
    <w:qFormat/>
    <w:rsid w:val="00725452"/>
    <w:rPr>
      <w:rFonts w:ascii="宋体" w:eastAsia="宋体" w:hAnsi="宋体"/>
      <w:spacing w:val="-10"/>
      <w:sz w:val="30"/>
      <w:shd w:val="clear" w:color="auto" w:fill="FFFFFF"/>
    </w:rPr>
  </w:style>
  <w:style w:type="character" w:customStyle="1" w:styleId="16">
    <w:name w:val="标题 #1_"/>
    <w:basedOn w:val="a0"/>
    <w:link w:val="17"/>
    <w:uiPriority w:val="99"/>
    <w:unhideWhenUsed/>
    <w:qFormat/>
    <w:rsid w:val="00725452"/>
    <w:rPr>
      <w:rFonts w:ascii="宋体" w:eastAsia="宋体" w:hAnsi="宋体"/>
      <w:spacing w:val="-10"/>
      <w:sz w:val="30"/>
      <w:shd w:val="clear" w:color="auto" w:fill="FFFFFF"/>
    </w:rPr>
  </w:style>
  <w:style w:type="paragraph" w:customStyle="1" w:styleId="17">
    <w:name w:val="标题 #1"/>
    <w:basedOn w:val="a"/>
    <w:link w:val="16"/>
    <w:uiPriority w:val="99"/>
    <w:unhideWhenUsed/>
    <w:qFormat/>
    <w:rsid w:val="00725452"/>
    <w:pPr>
      <w:shd w:val="clear" w:color="auto" w:fill="FFFFFF"/>
      <w:spacing w:after="1320" w:line="240" w:lineRule="atLeast"/>
      <w:outlineLvl w:val="0"/>
    </w:pPr>
    <w:rPr>
      <w:rFonts w:ascii="宋体" w:eastAsia="宋体" w:hAnsi="宋体" w:hint="eastAsia"/>
      <w:spacing w:val="-10"/>
      <w:sz w:val="30"/>
    </w:rPr>
  </w:style>
  <w:style w:type="paragraph" w:customStyle="1" w:styleId="TOC4">
    <w:name w:val="TOC 标题4"/>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
    <w:name w:val="TOC 标题5"/>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rsid w:val="00725452"/>
    <w:pPr>
      <w:numPr>
        <w:numId w:val="0"/>
      </w:numPr>
      <w:jc w:val="center"/>
    </w:pPr>
    <w:rPr>
      <w:rFonts w:ascii="Calibri" w:hAnsi="Calibri" w:cs="宋体"/>
      <w:bCs/>
      <w:sz w:val="28"/>
      <w:szCs w:val="20"/>
    </w:rPr>
  </w:style>
  <w:style w:type="paragraph" w:customStyle="1" w:styleId="1">
    <w:name w:val="目录1"/>
    <w:basedOn w:val="a"/>
    <w:next w:val="10"/>
    <w:qFormat/>
    <w:rsid w:val="00725452"/>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CharChar61">
    <w:name w:val="Char Char61"/>
    <w:qFormat/>
    <w:rsid w:val="00725452"/>
    <w:rPr>
      <w:rFonts w:ascii="Cambria" w:eastAsia="宋体" w:hAnsi="Cambria"/>
      <w:b/>
      <w:bCs/>
      <w:kern w:val="2"/>
      <w:sz w:val="32"/>
      <w:szCs w:val="32"/>
      <w:lang w:bidi="ar-SA"/>
    </w:rPr>
  </w:style>
  <w:style w:type="paragraph" w:customStyle="1" w:styleId="TOC6">
    <w:name w:val="TOC 标题6"/>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2">
    <w:name w:val="列出段落2"/>
    <w:basedOn w:val="a"/>
    <w:uiPriority w:val="34"/>
    <w:qFormat/>
    <w:rsid w:val="00725452"/>
    <w:pPr>
      <w:ind w:firstLineChars="200" w:firstLine="420"/>
    </w:pPr>
    <w:rPr>
      <w:rFonts w:ascii="Times New Roman" w:eastAsia="宋体" w:hAnsi="Times New Roman" w:cs="Times New Roman"/>
      <w:szCs w:val="24"/>
    </w:rPr>
  </w:style>
  <w:style w:type="character" w:customStyle="1" w:styleId="CharChar62">
    <w:name w:val="Char Char62"/>
    <w:qFormat/>
    <w:rsid w:val="00725452"/>
    <w:rPr>
      <w:rFonts w:ascii="Cambria" w:eastAsia="宋体" w:hAnsi="Cambria"/>
      <w:b/>
      <w:bCs/>
      <w:kern w:val="2"/>
      <w:sz w:val="32"/>
      <w:szCs w:val="32"/>
      <w:lang w:bidi="ar-SA"/>
    </w:rPr>
  </w:style>
  <w:style w:type="paragraph" w:customStyle="1" w:styleId="31">
    <w:name w:val="列出段落3"/>
    <w:basedOn w:val="a"/>
    <w:uiPriority w:val="34"/>
    <w:qFormat/>
    <w:rsid w:val="00725452"/>
    <w:pPr>
      <w:ind w:firstLineChars="200" w:firstLine="420"/>
    </w:pPr>
    <w:rPr>
      <w:rFonts w:ascii="Times New Roman" w:eastAsia="宋体" w:hAnsi="Times New Roman" w:cs="Times New Roman"/>
      <w:szCs w:val="24"/>
    </w:rPr>
  </w:style>
  <w:style w:type="paragraph" w:customStyle="1" w:styleId="TOC7">
    <w:name w:val="TOC 标题7"/>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
    <w:name w:val="正文文本缩进 字符"/>
    <w:qFormat/>
    <w:rsid w:val="00725452"/>
    <w:rPr>
      <w:rFonts w:eastAsia="宋体"/>
      <w:kern w:val="2"/>
      <w:sz w:val="21"/>
      <w:szCs w:val="24"/>
      <w:lang w:bidi="ar-SA"/>
    </w:rPr>
  </w:style>
  <w:style w:type="character" w:customStyle="1" w:styleId="aff0">
    <w:name w:val="页眉 字符"/>
    <w:qFormat/>
    <w:rsid w:val="00725452"/>
    <w:rPr>
      <w:rFonts w:eastAsia="宋体"/>
      <w:kern w:val="2"/>
      <w:sz w:val="18"/>
      <w:szCs w:val="18"/>
      <w:lang w:bidi="ar-SA"/>
    </w:rPr>
  </w:style>
  <w:style w:type="character" w:customStyle="1" w:styleId="aff1">
    <w:name w:val="页脚 字符"/>
    <w:uiPriority w:val="99"/>
    <w:qFormat/>
    <w:rsid w:val="00725452"/>
    <w:rPr>
      <w:rFonts w:eastAsia="宋体"/>
      <w:kern w:val="2"/>
      <w:sz w:val="18"/>
      <w:szCs w:val="18"/>
      <w:lang w:bidi="ar-SA"/>
    </w:rPr>
  </w:style>
  <w:style w:type="character" w:customStyle="1" w:styleId="aff2">
    <w:name w:val="无间隔 字符"/>
    <w:qFormat/>
    <w:rsid w:val="00725452"/>
    <w:rPr>
      <w:rFonts w:ascii="Calibri" w:hAnsi="Calibri"/>
      <w:sz w:val="22"/>
      <w:szCs w:val="22"/>
      <w:lang w:val="en-US" w:eastAsia="zh-CN" w:bidi="ar-SA"/>
    </w:rPr>
  </w:style>
  <w:style w:type="character" w:customStyle="1" w:styleId="aff3">
    <w:name w:val="批注框文本 字符"/>
    <w:qFormat/>
    <w:rsid w:val="00725452"/>
    <w:rPr>
      <w:rFonts w:eastAsia="宋体"/>
      <w:kern w:val="2"/>
      <w:sz w:val="18"/>
      <w:szCs w:val="18"/>
      <w:lang w:val="en-US" w:eastAsia="zh-CN" w:bidi="ar-SA"/>
    </w:rPr>
  </w:style>
  <w:style w:type="character" w:customStyle="1" w:styleId="23">
    <w:name w:val="标题 2 字符"/>
    <w:qFormat/>
    <w:rsid w:val="00725452"/>
    <w:rPr>
      <w:rFonts w:ascii="宋体" w:eastAsia="宋体" w:hAnsi="宋体" w:cs="宋体"/>
      <w:b/>
      <w:bCs/>
      <w:sz w:val="36"/>
      <w:szCs w:val="36"/>
      <w:lang w:val="en-US" w:eastAsia="zh-CN" w:bidi="ar-SA"/>
    </w:rPr>
  </w:style>
  <w:style w:type="character" w:customStyle="1" w:styleId="18">
    <w:name w:val="标题 1 字符"/>
    <w:qFormat/>
    <w:rsid w:val="00725452"/>
    <w:rPr>
      <w:rFonts w:eastAsia="宋体"/>
      <w:b/>
      <w:bCs/>
      <w:kern w:val="44"/>
      <w:sz w:val="44"/>
      <w:szCs w:val="44"/>
      <w:lang w:bidi="ar-SA"/>
    </w:rPr>
  </w:style>
  <w:style w:type="character" w:customStyle="1" w:styleId="aff4">
    <w:name w:val="批注文字 字符"/>
    <w:qFormat/>
    <w:rsid w:val="00725452"/>
    <w:rPr>
      <w:kern w:val="2"/>
      <w:sz w:val="21"/>
      <w:szCs w:val="24"/>
    </w:rPr>
  </w:style>
  <w:style w:type="character" w:customStyle="1" w:styleId="aff5">
    <w:name w:val="标题 字符"/>
    <w:qFormat/>
    <w:rsid w:val="00725452"/>
    <w:rPr>
      <w:rFonts w:ascii="Cambria" w:eastAsia="宋体" w:hAnsi="Cambria"/>
      <w:b/>
      <w:bCs/>
      <w:kern w:val="2"/>
      <w:sz w:val="32"/>
      <w:szCs w:val="32"/>
      <w:lang w:bidi="ar-SA"/>
    </w:rPr>
  </w:style>
  <w:style w:type="character" w:customStyle="1" w:styleId="aff6">
    <w:name w:val="纯文本 字符"/>
    <w:qFormat/>
    <w:rsid w:val="00725452"/>
    <w:rPr>
      <w:rFonts w:ascii="宋体" w:eastAsia="宋体" w:hAnsi="Courier New"/>
      <w:kern w:val="2"/>
      <w:sz w:val="21"/>
      <w:szCs w:val="21"/>
      <w:lang w:bidi="ar-SA"/>
    </w:rPr>
  </w:style>
  <w:style w:type="paragraph" w:customStyle="1" w:styleId="TOC8">
    <w:name w:val="TOC 标题8"/>
    <w:basedOn w:val="10"/>
    <w:next w:val="a"/>
    <w:uiPriority w:val="39"/>
    <w:unhideWhenUsed/>
    <w:qFormat/>
    <w:rsid w:val="00725452"/>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7">
    <w:name w:val="无间隔 Char1"/>
    <w:qFormat/>
    <w:rsid w:val="00725452"/>
    <w:rPr>
      <w:rFonts w:ascii="Calibri" w:hAnsi="Calibri"/>
      <w:sz w:val="22"/>
      <w:szCs w:val="22"/>
      <w:lang w:val="en-US" w:eastAsia="zh-CN" w:bidi="ar-SA"/>
    </w:rPr>
  </w:style>
  <w:style w:type="table" w:customStyle="1" w:styleId="TableNormal">
    <w:name w:val="Table Normal"/>
    <w:semiHidden/>
    <w:unhideWhenUsed/>
    <w:qFormat/>
    <w:rsid w:val="00A1619D"/>
    <w:rPr>
      <w:rFonts w:ascii="Arial" w:eastAsiaTheme="minorEastAsia"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642109">
      <w:bodyDiv w:val="1"/>
      <w:marLeft w:val="0"/>
      <w:marRight w:val="0"/>
      <w:marTop w:val="0"/>
      <w:marBottom w:val="0"/>
      <w:divBdr>
        <w:top w:val="none" w:sz="0" w:space="0" w:color="auto"/>
        <w:left w:val="none" w:sz="0" w:space="0" w:color="auto"/>
        <w:bottom w:val="none" w:sz="0" w:space="0" w:color="auto"/>
        <w:right w:val="none" w:sz="0" w:space="0" w:color="auto"/>
      </w:divBdr>
    </w:div>
    <w:div w:id="166604828">
      <w:bodyDiv w:val="1"/>
      <w:marLeft w:val="0"/>
      <w:marRight w:val="0"/>
      <w:marTop w:val="0"/>
      <w:marBottom w:val="0"/>
      <w:divBdr>
        <w:top w:val="none" w:sz="0" w:space="0" w:color="auto"/>
        <w:left w:val="none" w:sz="0" w:space="0" w:color="auto"/>
        <w:bottom w:val="none" w:sz="0" w:space="0" w:color="auto"/>
        <w:right w:val="none" w:sz="0" w:space="0" w:color="auto"/>
      </w:divBdr>
    </w:div>
    <w:div w:id="322127575">
      <w:bodyDiv w:val="1"/>
      <w:marLeft w:val="0"/>
      <w:marRight w:val="0"/>
      <w:marTop w:val="0"/>
      <w:marBottom w:val="0"/>
      <w:divBdr>
        <w:top w:val="none" w:sz="0" w:space="0" w:color="auto"/>
        <w:left w:val="none" w:sz="0" w:space="0" w:color="auto"/>
        <w:bottom w:val="none" w:sz="0" w:space="0" w:color="auto"/>
        <w:right w:val="none" w:sz="0" w:space="0" w:color="auto"/>
      </w:divBdr>
    </w:div>
    <w:div w:id="381293922">
      <w:bodyDiv w:val="1"/>
      <w:marLeft w:val="0"/>
      <w:marRight w:val="0"/>
      <w:marTop w:val="0"/>
      <w:marBottom w:val="0"/>
      <w:divBdr>
        <w:top w:val="none" w:sz="0" w:space="0" w:color="auto"/>
        <w:left w:val="none" w:sz="0" w:space="0" w:color="auto"/>
        <w:bottom w:val="none" w:sz="0" w:space="0" w:color="auto"/>
        <w:right w:val="none" w:sz="0" w:space="0" w:color="auto"/>
      </w:divBdr>
    </w:div>
    <w:div w:id="542057547">
      <w:bodyDiv w:val="1"/>
      <w:marLeft w:val="0"/>
      <w:marRight w:val="0"/>
      <w:marTop w:val="0"/>
      <w:marBottom w:val="0"/>
      <w:divBdr>
        <w:top w:val="none" w:sz="0" w:space="0" w:color="auto"/>
        <w:left w:val="none" w:sz="0" w:space="0" w:color="auto"/>
        <w:bottom w:val="none" w:sz="0" w:space="0" w:color="auto"/>
        <w:right w:val="none" w:sz="0" w:space="0" w:color="auto"/>
      </w:divBdr>
    </w:div>
    <w:div w:id="606231519">
      <w:bodyDiv w:val="1"/>
      <w:marLeft w:val="0"/>
      <w:marRight w:val="0"/>
      <w:marTop w:val="0"/>
      <w:marBottom w:val="0"/>
      <w:divBdr>
        <w:top w:val="none" w:sz="0" w:space="0" w:color="auto"/>
        <w:left w:val="none" w:sz="0" w:space="0" w:color="auto"/>
        <w:bottom w:val="none" w:sz="0" w:space="0" w:color="auto"/>
        <w:right w:val="none" w:sz="0" w:space="0" w:color="auto"/>
      </w:divBdr>
    </w:div>
    <w:div w:id="786851933">
      <w:bodyDiv w:val="1"/>
      <w:marLeft w:val="0"/>
      <w:marRight w:val="0"/>
      <w:marTop w:val="0"/>
      <w:marBottom w:val="0"/>
      <w:divBdr>
        <w:top w:val="none" w:sz="0" w:space="0" w:color="auto"/>
        <w:left w:val="none" w:sz="0" w:space="0" w:color="auto"/>
        <w:bottom w:val="none" w:sz="0" w:space="0" w:color="auto"/>
        <w:right w:val="none" w:sz="0" w:space="0" w:color="auto"/>
      </w:divBdr>
    </w:div>
    <w:div w:id="874729420">
      <w:bodyDiv w:val="1"/>
      <w:marLeft w:val="0"/>
      <w:marRight w:val="0"/>
      <w:marTop w:val="0"/>
      <w:marBottom w:val="0"/>
      <w:divBdr>
        <w:top w:val="none" w:sz="0" w:space="0" w:color="auto"/>
        <w:left w:val="none" w:sz="0" w:space="0" w:color="auto"/>
        <w:bottom w:val="none" w:sz="0" w:space="0" w:color="auto"/>
        <w:right w:val="none" w:sz="0" w:space="0" w:color="auto"/>
      </w:divBdr>
    </w:div>
    <w:div w:id="909847183">
      <w:bodyDiv w:val="1"/>
      <w:marLeft w:val="0"/>
      <w:marRight w:val="0"/>
      <w:marTop w:val="0"/>
      <w:marBottom w:val="0"/>
      <w:divBdr>
        <w:top w:val="none" w:sz="0" w:space="0" w:color="auto"/>
        <w:left w:val="none" w:sz="0" w:space="0" w:color="auto"/>
        <w:bottom w:val="none" w:sz="0" w:space="0" w:color="auto"/>
        <w:right w:val="none" w:sz="0" w:space="0" w:color="auto"/>
      </w:divBdr>
    </w:div>
    <w:div w:id="939336070">
      <w:bodyDiv w:val="1"/>
      <w:marLeft w:val="0"/>
      <w:marRight w:val="0"/>
      <w:marTop w:val="0"/>
      <w:marBottom w:val="0"/>
      <w:divBdr>
        <w:top w:val="none" w:sz="0" w:space="0" w:color="auto"/>
        <w:left w:val="none" w:sz="0" w:space="0" w:color="auto"/>
        <w:bottom w:val="none" w:sz="0" w:space="0" w:color="auto"/>
        <w:right w:val="none" w:sz="0" w:space="0" w:color="auto"/>
      </w:divBdr>
    </w:div>
    <w:div w:id="987592664">
      <w:bodyDiv w:val="1"/>
      <w:marLeft w:val="0"/>
      <w:marRight w:val="0"/>
      <w:marTop w:val="0"/>
      <w:marBottom w:val="0"/>
      <w:divBdr>
        <w:top w:val="none" w:sz="0" w:space="0" w:color="auto"/>
        <w:left w:val="none" w:sz="0" w:space="0" w:color="auto"/>
        <w:bottom w:val="none" w:sz="0" w:space="0" w:color="auto"/>
        <w:right w:val="none" w:sz="0" w:space="0" w:color="auto"/>
      </w:divBdr>
    </w:div>
    <w:div w:id="1356807999">
      <w:bodyDiv w:val="1"/>
      <w:marLeft w:val="0"/>
      <w:marRight w:val="0"/>
      <w:marTop w:val="0"/>
      <w:marBottom w:val="0"/>
      <w:divBdr>
        <w:top w:val="none" w:sz="0" w:space="0" w:color="auto"/>
        <w:left w:val="none" w:sz="0" w:space="0" w:color="auto"/>
        <w:bottom w:val="none" w:sz="0" w:space="0" w:color="auto"/>
        <w:right w:val="none" w:sz="0" w:space="0" w:color="auto"/>
      </w:divBdr>
    </w:div>
    <w:div w:id="1386025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98760-213A-4CDD-BAD5-FF27345A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28</Pages>
  <Words>3291</Words>
  <Characters>18764</Characters>
  <Application>Microsoft Office Word</Application>
  <DocSecurity>0</DocSecurity>
  <Lines>156</Lines>
  <Paragraphs>44</Paragraphs>
  <ScaleCrop>false</ScaleCrop>
  <Company>Microsoft</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38</cp:revision>
  <cp:lastPrinted>2022-04-27T08:54:00Z</cp:lastPrinted>
  <dcterms:created xsi:type="dcterms:W3CDTF">2022-03-21T07:22:00Z</dcterms:created>
  <dcterms:modified xsi:type="dcterms:W3CDTF">2022-11-07T06:35:00Z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74EC7E1F10B746DBA88A9EEF9C18074B</vt:lpwstr>
  </property>
</Properties>
</file>