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128" w:rsidRDefault="009D6128">
      <w:pPr>
        <w:jc w:val="center"/>
        <w:rPr>
          <w:color w:val="000000" w:themeColor="text1"/>
          <w:sz w:val="36"/>
          <w:szCs w:val="36"/>
        </w:rPr>
      </w:pPr>
    </w:p>
    <w:p w:rsidR="009D6128" w:rsidRDefault="009D6128">
      <w:pPr>
        <w:jc w:val="center"/>
        <w:rPr>
          <w:color w:val="000000" w:themeColor="text1"/>
          <w:sz w:val="36"/>
          <w:szCs w:val="36"/>
        </w:rPr>
      </w:pPr>
    </w:p>
    <w:p w:rsidR="009D6128" w:rsidRDefault="000410C1">
      <w:pPr>
        <w:jc w:val="center"/>
        <w:rPr>
          <w:rFonts w:ascii="方正小标宋简体" w:eastAsia="方正小标宋简体" w:hAnsi="方正小标宋简体" w:cs="方正小标宋简体"/>
          <w:color w:val="000000" w:themeColor="text1"/>
          <w:sz w:val="52"/>
          <w:szCs w:val="52"/>
        </w:rPr>
      </w:pPr>
      <w:r>
        <w:rPr>
          <w:rFonts w:ascii="方正小标宋简体" w:eastAsia="方正小标宋简体" w:hAnsi="方正小标宋简体" w:cs="方正小标宋简体" w:hint="eastAsia"/>
          <w:color w:val="000000" w:themeColor="text1"/>
          <w:sz w:val="52"/>
          <w:szCs w:val="52"/>
        </w:rPr>
        <w:t xml:space="preserve">   </w:t>
      </w:r>
    </w:p>
    <w:p w:rsidR="009D6128" w:rsidRDefault="000410C1">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sz w:val="44"/>
          <w:szCs w:val="44"/>
        </w:rPr>
        <w:t>鄂尔多斯生态环境职业学院</w:t>
      </w:r>
    </w:p>
    <w:p w:rsidR="009D6128" w:rsidRDefault="000410C1">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三年制高职人才培养方案</w:t>
      </w:r>
    </w:p>
    <w:p w:rsidR="009D6128" w:rsidRDefault="009D6128">
      <w:pPr>
        <w:rPr>
          <w:rFonts w:ascii="方正小标宋简体" w:eastAsia="方正小标宋简体" w:hAnsi="方正小标宋简体" w:cs="方正小标宋简体"/>
          <w:color w:val="000000" w:themeColor="text1"/>
          <w:sz w:val="44"/>
          <w:szCs w:val="44"/>
        </w:rPr>
      </w:pPr>
    </w:p>
    <w:p w:rsidR="009D6128" w:rsidRDefault="009D6128">
      <w:pPr>
        <w:rPr>
          <w:rFonts w:ascii="方正小标宋简体" w:eastAsia="方正小标宋简体" w:hAnsi="方正小标宋简体" w:cs="方正小标宋简体"/>
          <w:color w:val="000000" w:themeColor="text1"/>
          <w:sz w:val="44"/>
          <w:szCs w:val="44"/>
        </w:rPr>
      </w:pPr>
    </w:p>
    <w:tbl>
      <w:tblPr>
        <w:tblStyle w:val="af"/>
        <w:tblW w:w="0" w:type="auto"/>
        <w:tblInd w:w="751" w:type="dxa"/>
        <w:tblLook w:val="04A0"/>
      </w:tblPr>
      <w:tblGrid>
        <w:gridCol w:w="1858"/>
        <w:gridCol w:w="5457"/>
      </w:tblGrid>
      <w:tr w:rsidR="009D6128">
        <w:tc>
          <w:tcPr>
            <w:tcW w:w="1858" w:type="dxa"/>
          </w:tcPr>
          <w:p w:rsidR="009D6128" w:rsidRDefault="000410C1">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专业</w:t>
            </w:r>
          </w:p>
        </w:tc>
        <w:tc>
          <w:tcPr>
            <w:tcW w:w="5457" w:type="dxa"/>
          </w:tcPr>
          <w:p w:rsidR="009D6128" w:rsidRDefault="0064673A">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电子商务</w:t>
            </w:r>
            <w:r w:rsidRPr="0064673A">
              <w:rPr>
                <w:rFonts w:ascii="仿宋_GB2312" w:eastAsia="仿宋_GB2312" w:hAnsi="仿宋_GB2312" w:cs="仿宋_GB2312" w:hint="eastAsia"/>
                <w:color w:val="000000" w:themeColor="text1"/>
                <w:sz w:val="32"/>
                <w:szCs w:val="32"/>
              </w:rPr>
              <w:t>（530701）</w:t>
            </w:r>
          </w:p>
        </w:tc>
      </w:tr>
      <w:tr w:rsidR="009D6128">
        <w:tc>
          <w:tcPr>
            <w:tcW w:w="1858" w:type="dxa"/>
          </w:tcPr>
          <w:p w:rsidR="009D6128" w:rsidRDefault="000410C1">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制订人</w:t>
            </w:r>
          </w:p>
        </w:tc>
        <w:tc>
          <w:tcPr>
            <w:tcW w:w="5457" w:type="dxa"/>
          </w:tcPr>
          <w:p w:rsidR="009D6128" w:rsidRDefault="0064673A">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王智慧</w:t>
            </w:r>
          </w:p>
        </w:tc>
      </w:tr>
      <w:tr w:rsidR="009D6128">
        <w:tc>
          <w:tcPr>
            <w:tcW w:w="1858" w:type="dxa"/>
          </w:tcPr>
          <w:p w:rsidR="009D6128" w:rsidRDefault="000410C1">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审核人</w:t>
            </w:r>
          </w:p>
        </w:tc>
        <w:tc>
          <w:tcPr>
            <w:tcW w:w="5457" w:type="dxa"/>
          </w:tcPr>
          <w:p w:rsidR="009D6128" w:rsidRDefault="00E73873">
            <w:pPr>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于辉</w:t>
            </w:r>
          </w:p>
        </w:tc>
      </w:tr>
      <w:tr w:rsidR="009D6128">
        <w:tc>
          <w:tcPr>
            <w:tcW w:w="1858" w:type="dxa"/>
          </w:tcPr>
          <w:p w:rsidR="009D6128" w:rsidRDefault="000410C1">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制定日期</w:t>
            </w:r>
          </w:p>
        </w:tc>
        <w:tc>
          <w:tcPr>
            <w:tcW w:w="5457" w:type="dxa"/>
          </w:tcPr>
          <w:p w:rsidR="009D6128" w:rsidRDefault="00E73873">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2022.11.7</w:t>
            </w:r>
          </w:p>
        </w:tc>
      </w:tr>
    </w:tbl>
    <w:p w:rsidR="009D6128" w:rsidRDefault="009D6128">
      <w:pPr>
        <w:rPr>
          <w:rFonts w:ascii="仿宋_GB2312" w:eastAsia="仿宋_GB2312" w:hAnsi="仿宋_GB2312" w:cs="仿宋_GB2312"/>
          <w:color w:val="000000" w:themeColor="text1"/>
          <w:sz w:val="32"/>
          <w:szCs w:val="32"/>
        </w:rPr>
      </w:pPr>
    </w:p>
    <w:p w:rsidR="009D6128" w:rsidRDefault="009D6128">
      <w:pPr>
        <w:rPr>
          <w:rFonts w:ascii="方正小标宋简体" w:eastAsia="方正小标宋简体" w:hAnsi="方正小标宋简体" w:cs="方正小标宋简体"/>
          <w:color w:val="000000" w:themeColor="text1"/>
          <w:sz w:val="44"/>
          <w:szCs w:val="44"/>
        </w:rPr>
      </w:pPr>
    </w:p>
    <w:p w:rsidR="009D6128" w:rsidRDefault="009D6128">
      <w:pPr>
        <w:rPr>
          <w:rFonts w:ascii="方正小标宋简体" w:eastAsia="方正小标宋简体" w:hAnsi="方正小标宋简体" w:cs="方正小标宋简体"/>
          <w:color w:val="000000" w:themeColor="text1"/>
          <w:sz w:val="44"/>
          <w:szCs w:val="44"/>
        </w:rPr>
      </w:pPr>
    </w:p>
    <w:p w:rsidR="009D6128" w:rsidRDefault="000410C1">
      <w:pPr>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鄂尔多斯生态环境职业学院教务处制</w:t>
      </w:r>
    </w:p>
    <w:p w:rsidR="009D6128" w:rsidRDefault="000410C1">
      <w:pPr>
        <w:jc w:val="center"/>
        <w:rPr>
          <w:rFonts w:ascii="黑体" w:eastAsia="黑体" w:hAnsi="黑体" w:cs="黑体"/>
          <w:color w:val="000000" w:themeColor="text1"/>
          <w:sz w:val="32"/>
          <w:szCs w:val="32"/>
        </w:rPr>
        <w:sectPr w:rsidR="009D6128">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docPartObj>
          <w:docPartGallery w:val="Table of Contents"/>
          <w:docPartUnique/>
        </w:docPartObj>
      </w:sdtPr>
      <w:sdtEndPr>
        <w:rPr>
          <w:rFonts w:ascii="Segoe UI Variable Text" w:eastAsia="Segoe UI Variable Text" w:hAnsi="Segoe UI Variable Text" w:cs="Segoe UI Variable Text"/>
          <w:sz w:val="24"/>
          <w:szCs w:val="24"/>
        </w:rPr>
      </w:sdtEndPr>
      <w:sdtContent>
        <w:p w:rsidR="009D6128" w:rsidRDefault="000410C1">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kern w:val="2"/>
              <w:sz w:val="44"/>
              <w:szCs w:val="44"/>
            </w:rPr>
            <w:t>目录</w:t>
          </w:r>
        </w:p>
        <w:p w:rsidR="009D6128" w:rsidRDefault="005818D6">
          <w:pPr>
            <w:pStyle w:val="11"/>
            <w:tabs>
              <w:tab w:val="right" w:leader="dot" w:pos="8845"/>
            </w:tabs>
          </w:pPr>
          <w:r w:rsidRPr="005818D6">
            <w:rPr>
              <w:color w:val="000000" w:themeColor="text1"/>
            </w:rPr>
            <w:fldChar w:fldCharType="begin"/>
          </w:r>
          <w:r w:rsidR="000410C1">
            <w:rPr>
              <w:color w:val="000000" w:themeColor="text1"/>
            </w:rPr>
            <w:instrText xml:space="preserve">TOC \o "1-3" \h \u </w:instrText>
          </w:r>
          <w:r w:rsidRPr="005818D6">
            <w:rPr>
              <w:color w:val="000000" w:themeColor="text1"/>
            </w:rPr>
            <w:fldChar w:fldCharType="separate"/>
          </w:r>
          <w:hyperlink w:anchor="_Toc30087" w:history="1">
            <w:r w:rsidR="000410C1">
              <w:rPr>
                <w:rFonts w:ascii="黑体" w:eastAsia="黑体" w:hAnsi="黑体" w:cs="黑体" w:hint="eastAsia"/>
                <w:bCs/>
                <w:szCs w:val="28"/>
              </w:rPr>
              <w:t>一、专业名称（专业代码）</w:t>
            </w:r>
            <w:r w:rsidR="000410C1">
              <w:tab/>
            </w:r>
            <w:r>
              <w:fldChar w:fldCharType="begin"/>
            </w:r>
            <w:r w:rsidR="000410C1">
              <w:instrText xml:space="preserve"> PAGEREF _Toc30087 \h </w:instrText>
            </w:r>
            <w:r>
              <w:fldChar w:fldCharType="separate"/>
            </w:r>
            <w:r w:rsidR="000410C1">
              <w:t>3</w:t>
            </w:r>
            <w:r>
              <w:fldChar w:fldCharType="end"/>
            </w:r>
          </w:hyperlink>
        </w:p>
        <w:p w:rsidR="009D6128" w:rsidRDefault="005818D6">
          <w:pPr>
            <w:pStyle w:val="11"/>
            <w:tabs>
              <w:tab w:val="right" w:leader="dot" w:pos="8845"/>
            </w:tabs>
          </w:pPr>
          <w:hyperlink w:anchor="_Toc10415" w:history="1">
            <w:r w:rsidR="000410C1">
              <w:rPr>
                <w:rFonts w:ascii="黑体" w:eastAsia="黑体" w:hAnsi="黑体" w:cs="黑体" w:hint="eastAsia"/>
                <w:bCs/>
                <w:szCs w:val="28"/>
              </w:rPr>
              <w:t>二、入学要求</w:t>
            </w:r>
            <w:r w:rsidR="000410C1">
              <w:tab/>
            </w:r>
            <w:r>
              <w:fldChar w:fldCharType="begin"/>
            </w:r>
            <w:r w:rsidR="000410C1">
              <w:instrText xml:space="preserve"> PAGEREF _Toc10415 \h </w:instrText>
            </w:r>
            <w:r>
              <w:fldChar w:fldCharType="separate"/>
            </w:r>
            <w:r w:rsidR="000410C1">
              <w:t>3</w:t>
            </w:r>
            <w:r>
              <w:fldChar w:fldCharType="end"/>
            </w:r>
          </w:hyperlink>
        </w:p>
        <w:p w:rsidR="009D6128" w:rsidRDefault="005818D6">
          <w:pPr>
            <w:pStyle w:val="11"/>
            <w:tabs>
              <w:tab w:val="right" w:leader="dot" w:pos="8845"/>
            </w:tabs>
          </w:pPr>
          <w:hyperlink w:anchor="_Toc20397" w:history="1">
            <w:r w:rsidR="000410C1">
              <w:rPr>
                <w:rFonts w:ascii="黑体" w:eastAsia="黑体" w:hAnsi="黑体" w:cs="黑体" w:hint="eastAsia"/>
                <w:bCs/>
                <w:szCs w:val="28"/>
              </w:rPr>
              <w:t>三、修业年限及学历</w:t>
            </w:r>
            <w:r w:rsidR="000410C1">
              <w:tab/>
            </w:r>
            <w:r>
              <w:fldChar w:fldCharType="begin"/>
            </w:r>
            <w:r w:rsidR="000410C1">
              <w:instrText xml:space="preserve"> PAGEREF _Toc20397 \h </w:instrText>
            </w:r>
            <w:r>
              <w:fldChar w:fldCharType="separate"/>
            </w:r>
            <w:r w:rsidR="000410C1">
              <w:t>3</w:t>
            </w:r>
            <w:r>
              <w:fldChar w:fldCharType="end"/>
            </w:r>
          </w:hyperlink>
        </w:p>
        <w:p w:rsidR="009D6128" w:rsidRDefault="005818D6">
          <w:pPr>
            <w:pStyle w:val="11"/>
            <w:tabs>
              <w:tab w:val="right" w:leader="dot" w:pos="8845"/>
            </w:tabs>
          </w:pPr>
          <w:hyperlink w:anchor="_Toc27009" w:history="1">
            <w:r w:rsidR="000410C1">
              <w:rPr>
                <w:rFonts w:ascii="黑体" w:eastAsia="黑体" w:hAnsi="黑体" w:cs="黑体" w:hint="eastAsia"/>
                <w:bCs/>
                <w:szCs w:val="28"/>
              </w:rPr>
              <w:t>四、职业面向</w:t>
            </w:r>
            <w:r w:rsidR="000410C1">
              <w:tab/>
            </w:r>
            <w:r>
              <w:fldChar w:fldCharType="begin"/>
            </w:r>
            <w:r w:rsidR="000410C1">
              <w:instrText xml:space="preserve"> PAGEREF _Toc27009 \h </w:instrText>
            </w:r>
            <w:r>
              <w:fldChar w:fldCharType="separate"/>
            </w:r>
            <w:r w:rsidR="000410C1">
              <w:t>3</w:t>
            </w:r>
            <w:r>
              <w:fldChar w:fldCharType="end"/>
            </w:r>
          </w:hyperlink>
        </w:p>
        <w:p w:rsidR="009D6128" w:rsidRDefault="005818D6">
          <w:pPr>
            <w:pStyle w:val="20"/>
            <w:tabs>
              <w:tab w:val="right" w:leader="dot" w:pos="8845"/>
            </w:tabs>
            <w:ind w:left="480"/>
          </w:pPr>
          <w:hyperlink w:anchor="_Toc16142" w:history="1">
            <w:r w:rsidR="000410C1">
              <w:rPr>
                <w:rFonts w:ascii="楷体_GB2312" w:eastAsia="楷体_GB2312" w:hAnsi="楷体_GB2312" w:cs="楷体_GB2312" w:hint="eastAsia"/>
                <w:szCs w:val="28"/>
              </w:rPr>
              <w:t>（一）本专业职业面向（参照专业教学标准填写）</w:t>
            </w:r>
            <w:r w:rsidR="000410C1">
              <w:tab/>
            </w:r>
            <w:r>
              <w:fldChar w:fldCharType="begin"/>
            </w:r>
            <w:r w:rsidR="000410C1">
              <w:instrText xml:space="preserve"> PAGEREF _Toc16142 \h </w:instrText>
            </w:r>
            <w:r>
              <w:fldChar w:fldCharType="separate"/>
            </w:r>
            <w:r w:rsidR="000410C1">
              <w:t>3</w:t>
            </w:r>
            <w:r>
              <w:fldChar w:fldCharType="end"/>
            </w:r>
          </w:hyperlink>
        </w:p>
        <w:p w:rsidR="009D6128" w:rsidRDefault="005818D6">
          <w:pPr>
            <w:pStyle w:val="20"/>
            <w:tabs>
              <w:tab w:val="right" w:leader="dot" w:pos="8845"/>
            </w:tabs>
            <w:ind w:left="480"/>
          </w:pPr>
          <w:hyperlink w:anchor="_Toc9981" w:history="1">
            <w:r w:rsidR="000410C1">
              <w:rPr>
                <w:rFonts w:ascii="楷体_GB2312" w:eastAsia="楷体_GB2312" w:hAnsi="楷体_GB2312" w:cs="楷体_GB2312" w:hint="eastAsia"/>
                <w:szCs w:val="28"/>
              </w:rPr>
              <w:t>（二）职业等级证书、行业企业标准和证书</w:t>
            </w:r>
            <w:r w:rsidR="000410C1">
              <w:tab/>
            </w:r>
            <w:r>
              <w:fldChar w:fldCharType="begin"/>
            </w:r>
            <w:r w:rsidR="000410C1">
              <w:instrText xml:space="preserve"> PAGEREF _Toc9981 \h </w:instrText>
            </w:r>
            <w:r>
              <w:fldChar w:fldCharType="separate"/>
            </w:r>
            <w:r w:rsidR="000410C1">
              <w:t>3</w:t>
            </w:r>
            <w:r>
              <w:fldChar w:fldCharType="end"/>
            </w:r>
          </w:hyperlink>
        </w:p>
        <w:p w:rsidR="009D6128" w:rsidRDefault="005818D6">
          <w:pPr>
            <w:pStyle w:val="20"/>
            <w:tabs>
              <w:tab w:val="right" w:leader="dot" w:pos="8845"/>
            </w:tabs>
            <w:ind w:left="480"/>
          </w:pPr>
          <w:hyperlink w:anchor="_Toc93" w:history="1">
            <w:r w:rsidR="000410C1">
              <w:rPr>
                <w:rFonts w:ascii="仿宋_GB2312" w:eastAsia="仿宋_GB2312" w:hAnsi="仿宋_GB2312" w:cs="仿宋_GB2312" w:hint="eastAsia"/>
                <w:szCs w:val="28"/>
              </w:rPr>
              <w:t>1.</w:t>
            </w:r>
            <w:r w:rsidR="000410C1">
              <w:rPr>
                <w:rFonts w:ascii="仿宋_GB2312" w:eastAsia="仿宋_GB2312" w:hAnsi="仿宋_GB2312" w:cs="仿宋_GB2312" w:hint="eastAsia"/>
                <w:szCs w:val="28"/>
              </w:rPr>
              <w:t>通用证书</w:t>
            </w:r>
            <w:r w:rsidR="000410C1">
              <w:tab/>
            </w:r>
            <w:r>
              <w:fldChar w:fldCharType="begin"/>
            </w:r>
            <w:r w:rsidR="000410C1">
              <w:instrText xml:space="preserve"> PAGEREF _Toc93 \h </w:instrText>
            </w:r>
            <w:r>
              <w:fldChar w:fldCharType="separate"/>
            </w:r>
            <w:r w:rsidR="000410C1">
              <w:t>3</w:t>
            </w:r>
            <w:r>
              <w:fldChar w:fldCharType="end"/>
            </w:r>
          </w:hyperlink>
        </w:p>
        <w:p w:rsidR="009D6128" w:rsidRDefault="005818D6">
          <w:pPr>
            <w:pStyle w:val="20"/>
            <w:tabs>
              <w:tab w:val="right" w:leader="dot" w:pos="8845"/>
            </w:tabs>
            <w:ind w:left="480"/>
          </w:pPr>
          <w:hyperlink w:anchor="_Toc8164" w:history="1">
            <w:r w:rsidR="000410C1">
              <w:rPr>
                <w:rFonts w:ascii="仿宋_GB2312" w:eastAsia="仿宋_GB2312" w:hAnsi="仿宋_GB2312" w:cs="仿宋_GB2312" w:hint="eastAsia"/>
                <w:szCs w:val="28"/>
              </w:rPr>
              <w:t>2.</w:t>
            </w:r>
            <w:r w:rsidR="000410C1">
              <w:rPr>
                <w:rFonts w:ascii="仿宋_GB2312" w:eastAsia="仿宋_GB2312" w:hAnsi="仿宋_GB2312" w:cs="仿宋_GB2312" w:hint="eastAsia"/>
                <w:szCs w:val="28"/>
              </w:rPr>
              <w:t>本专业职业资格证书</w:t>
            </w:r>
            <w:r w:rsidR="000410C1">
              <w:tab/>
            </w:r>
            <w:r>
              <w:fldChar w:fldCharType="begin"/>
            </w:r>
            <w:r w:rsidR="000410C1">
              <w:instrText xml:space="preserve"> PAGEREF _Toc8164 \h </w:instrText>
            </w:r>
            <w:r>
              <w:fldChar w:fldCharType="separate"/>
            </w:r>
            <w:r w:rsidR="000410C1">
              <w:t>3</w:t>
            </w:r>
            <w:r>
              <w:fldChar w:fldCharType="end"/>
            </w:r>
          </w:hyperlink>
        </w:p>
        <w:p w:rsidR="009D6128" w:rsidRDefault="005818D6">
          <w:pPr>
            <w:pStyle w:val="20"/>
            <w:tabs>
              <w:tab w:val="right" w:leader="dot" w:pos="8845"/>
            </w:tabs>
            <w:ind w:left="480"/>
          </w:pPr>
          <w:hyperlink w:anchor="_Toc24781" w:history="1">
            <w:r w:rsidR="000410C1">
              <w:rPr>
                <w:rFonts w:ascii="楷体_GB2312" w:eastAsia="楷体_GB2312" w:hAnsi="楷体_GB2312" w:cs="楷体_GB2312" w:hint="eastAsia"/>
                <w:szCs w:val="28"/>
              </w:rPr>
              <w:t>（三）职业生涯发展路径</w:t>
            </w:r>
            <w:r w:rsidR="000410C1">
              <w:tab/>
            </w:r>
            <w:r>
              <w:fldChar w:fldCharType="begin"/>
            </w:r>
            <w:r w:rsidR="000410C1">
              <w:instrText xml:space="preserve"> PAGEREF _Toc24781 \h </w:instrText>
            </w:r>
            <w:r>
              <w:fldChar w:fldCharType="separate"/>
            </w:r>
            <w:r w:rsidR="000410C1">
              <w:t>4</w:t>
            </w:r>
            <w:r>
              <w:fldChar w:fldCharType="end"/>
            </w:r>
          </w:hyperlink>
        </w:p>
        <w:p w:rsidR="009D6128" w:rsidRDefault="005818D6">
          <w:pPr>
            <w:pStyle w:val="11"/>
            <w:tabs>
              <w:tab w:val="right" w:leader="dot" w:pos="8845"/>
            </w:tabs>
          </w:pPr>
          <w:hyperlink w:anchor="_Toc7860" w:history="1">
            <w:r w:rsidR="000410C1">
              <w:rPr>
                <w:rFonts w:ascii="黑体" w:eastAsia="黑体" w:hAnsi="黑体" w:cs="黑体" w:hint="eastAsia"/>
                <w:bCs/>
                <w:szCs w:val="28"/>
              </w:rPr>
              <w:t>五、培养目标与规格</w:t>
            </w:r>
            <w:r w:rsidR="000410C1">
              <w:tab/>
            </w:r>
            <w:r>
              <w:fldChar w:fldCharType="begin"/>
            </w:r>
            <w:r w:rsidR="000410C1">
              <w:instrText xml:space="preserve"> PAGEREF _Toc7860 \h </w:instrText>
            </w:r>
            <w:r>
              <w:fldChar w:fldCharType="separate"/>
            </w:r>
            <w:r w:rsidR="000410C1">
              <w:t>4</w:t>
            </w:r>
            <w:r>
              <w:fldChar w:fldCharType="end"/>
            </w:r>
          </w:hyperlink>
        </w:p>
        <w:p w:rsidR="009D6128" w:rsidRDefault="005818D6">
          <w:pPr>
            <w:pStyle w:val="11"/>
            <w:tabs>
              <w:tab w:val="right" w:leader="dot" w:pos="8845"/>
            </w:tabs>
          </w:pPr>
          <w:hyperlink w:anchor="_Toc31453" w:history="1">
            <w:r w:rsidR="000410C1">
              <w:rPr>
                <w:rFonts w:ascii="楷体_GB2312" w:eastAsia="楷体_GB2312" w:hAnsi="楷体_GB2312" w:cs="楷体_GB2312" w:hint="eastAsia"/>
                <w:bCs/>
                <w:szCs w:val="28"/>
              </w:rPr>
              <w:t>（一）培养目标</w:t>
            </w:r>
            <w:r w:rsidR="000410C1">
              <w:tab/>
            </w:r>
            <w:r>
              <w:fldChar w:fldCharType="begin"/>
            </w:r>
            <w:r w:rsidR="000410C1">
              <w:instrText xml:space="preserve"> PAGEREF _Toc31453 \h </w:instrText>
            </w:r>
            <w:r>
              <w:fldChar w:fldCharType="separate"/>
            </w:r>
            <w:r w:rsidR="000410C1">
              <w:t>4</w:t>
            </w:r>
            <w:r>
              <w:fldChar w:fldCharType="end"/>
            </w:r>
          </w:hyperlink>
        </w:p>
        <w:p w:rsidR="009D6128" w:rsidRDefault="005818D6">
          <w:pPr>
            <w:pStyle w:val="11"/>
            <w:tabs>
              <w:tab w:val="right" w:leader="dot" w:pos="8845"/>
            </w:tabs>
          </w:pPr>
          <w:hyperlink w:anchor="_Toc20435" w:history="1">
            <w:r w:rsidR="000410C1">
              <w:rPr>
                <w:rFonts w:ascii="楷体" w:eastAsia="楷体" w:hAnsi="楷体" w:cs="楷体" w:hint="eastAsia"/>
                <w:bCs/>
                <w:szCs w:val="28"/>
              </w:rPr>
              <w:t>（二）培养规格</w:t>
            </w:r>
            <w:r w:rsidR="000410C1">
              <w:tab/>
            </w:r>
            <w:r>
              <w:fldChar w:fldCharType="begin"/>
            </w:r>
            <w:r w:rsidR="000410C1">
              <w:instrText xml:space="preserve"> PAGEREF _Toc20435 \h </w:instrText>
            </w:r>
            <w:r>
              <w:fldChar w:fldCharType="separate"/>
            </w:r>
            <w:r w:rsidR="000410C1">
              <w:t>4</w:t>
            </w:r>
            <w:r>
              <w:fldChar w:fldCharType="end"/>
            </w:r>
          </w:hyperlink>
        </w:p>
        <w:p w:rsidR="009D6128" w:rsidRDefault="005818D6">
          <w:pPr>
            <w:pStyle w:val="20"/>
            <w:tabs>
              <w:tab w:val="right" w:leader="dot" w:pos="8845"/>
            </w:tabs>
            <w:ind w:left="480"/>
          </w:pPr>
          <w:hyperlink w:anchor="_Toc9617" w:history="1">
            <w:r w:rsidR="000410C1">
              <w:rPr>
                <w:rFonts w:ascii="楷体" w:eastAsia="楷体" w:hAnsi="楷体" w:cs="楷体" w:hint="eastAsia"/>
                <w:bCs/>
                <w:szCs w:val="28"/>
              </w:rPr>
              <w:t>（三）创新创业能力的培养</w:t>
            </w:r>
            <w:r w:rsidR="000410C1">
              <w:tab/>
            </w:r>
            <w:r>
              <w:fldChar w:fldCharType="begin"/>
            </w:r>
            <w:r w:rsidR="000410C1">
              <w:instrText xml:space="preserve"> PAGEREF _Toc9617 \h </w:instrText>
            </w:r>
            <w:r>
              <w:fldChar w:fldCharType="separate"/>
            </w:r>
            <w:r w:rsidR="000410C1">
              <w:t>6</w:t>
            </w:r>
            <w:r>
              <w:fldChar w:fldCharType="end"/>
            </w:r>
          </w:hyperlink>
        </w:p>
        <w:p w:rsidR="009D6128" w:rsidRDefault="005818D6">
          <w:pPr>
            <w:pStyle w:val="11"/>
            <w:tabs>
              <w:tab w:val="right" w:leader="dot" w:pos="8845"/>
            </w:tabs>
          </w:pPr>
          <w:hyperlink w:anchor="_Toc13220" w:history="1">
            <w:r w:rsidR="000410C1">
              <w:rPr>
                <w:rFonts w:ascii="黑体" w:eastAsia="黑体" w:hAnsi="黑体" w:cs="黑体" w:hint="eastAsia"/>
                <w:szCs w:val="28"/>
              </w:rPr>
              <w:t>六、课程设置及要求</w:t>
            </w:r>
            <w:r w:rsidR="000410C1">
              <w:tab/>
            </w:r>
            <w:r>
              <w:fldChar w:fldCharType="begin"/>
            </w:r>
            <w:r w:rsidR="000410C1">
              <w:instrText xml:space="preserve"> PAGEREF _Toc13220 \h </w:instrText>
            </w:r>
            <w:r>
              <w:fldChar w:fldCharType="separate"/>
            </w:r>
            <w:r w:rsidR="000410C1">
              <w:t>7</w:t>
            </w:r>
            <w:r>
              <w:fldChar w:fldCharType="end"/>
            </w:r>
          </w:hyperlink>
        </w:p>
        <w:p w:rsidR="009D6128" w:rsidRDefault="005818D6">
          <w:pPr>
            <w:pStyle w:val="11"/>
            <w:tabs>
              <w:tab w:val="right" w:leader="dot" w:pos="8845"/>
            </w:tabs>
          </w:pPr>
          <w:hyperlink w:anchor="_Toc29687" w:history="1">
            <w:r w:rsidR="000410C1">
              <w:rPr>
                <w:rFonts w:ascii="楷体_GB2312" w:eastAsia="楷体_GB2312" w:hAnsi="楷体_GB2312" w:cs="楷体_GB2312" w:hint="eastAsia"/>
                <w:bCs/>
                <w:szCs w:val="28"/>
              </w:rPr>
              <w:t>（一）本专业公共基础课设置</w:t>
            </w:r>
            <w:r w:rsidR="000410C1">
              <w:tab/>
            </w:r>
            <w:r>
              <w:fldChar w:fldCharType="begin"/>
            </w:r>
            <w:r w:rsidR="000410C1">
              <w:instrText xml:space="preserve"> PAGEREF _Toc29687 \h </w:instrText>
            </w:r>
            <w:r>
              <w:fldChar w:fldCharType="separate"/>
            </w:r>
            <w:r w:rsidR="000410C1">
              <w:t>7</w:t>
            </w:r>
            <w:r>
              <w:fldChar w:fldCharType="end"/>
            </w:r>
          </w:hyperlink>
        </w:p>
        <w:p w:rsidR="009D6128" w:rsidRDefault="005818D6">
          <w:pPr>
            <w:pStyle w:val="11"/>
            <w:tabs>
              <w:tab w:val="right" w:leader="dot" w:pos="8845"/>
            </w:tabs>
          </w:pPr>
          <w:hyperlink w:anchor="_Toc27140" w:history="1">
            <w:r w:rsidR="000410C1">
              <w:rPr>
                <w:rFonts w:ascii="楷体_GB2312" w:eastAsia="楷体_GB2312" w:hAnsi="楷体_GB2312" w:cs="楷体_GB2312" w:hint="eastAsia"/>
                <w:bCs/>
                <w:szCs w:val="28"/>
              </w:rPr>
              <w:t>（二）专业（技能）课设置</w:t>
            </w:r>
            <w:r w:rsidR="000410C1">
              <w:tab/>
            </w:r>
            <w:r>
              <w:fldChar w:fldCharType="begin"/>
            </w:r>
            <w:r w:rsidR="000410C1">
              <w:instrText xml:space="preserve"> PAGEREF _Toc27140 \h </w:instrText>
            </w:r>
            <w:r>
              <w:fldChar w:fldCharType="separate"/>
            </w:r>
            <w:r w:rsidR="000410C1">
              <w:t>9</w:t>
            </w:r>
            <w:r>
              <w:fldChar w:fldCharType="end"/>
            </w:r>
          </w:hyperlink>
        </w:p>
        <w:p w:rsidR="009D6128" w:rsidRDefault="005818D6">
          <w:pPr>
            <w:pStyle w:val="11"/>
            <w:tabs>
              <w:tab w:val="right" w:leader="dot" w:pos="8845"/>
            </w:tabs>
          </w:pPr>
          <w:hyperlink w:anchor="_Toc16060" w:history="1">
            <w:r w:rsidR="000410C1">
              <w:rPr>
                <w:rFonts w:ascii="黑体" w:eastAsia="黑体" w:hAnsi="黑体" w:cs="黑体" w:hint="eastAsia"/>
                <w:bCs/>
                <w:szCs w:val="30"/>
              </w:rPr>
              <w:t>七、教学进程总体安排</w:t>
            </w:r>
            <w:r w:rsidR="000410C1">
              <w:tab/>
            </w:r>
            <w:r>
              <w:fldChar w:fldCharType="begin"/>
            </w:r>
            <w:r w:rsidR="000410C1">
              <w:instrText xml:space="preserve"> PAGEREF _Toc16060 \h </w:instrText>
            </w:r>
            <w:r>
              <w:fldChar w:fldCharType="separate"/>
            </w:r>
            <w:r w:rsidR="000410C1">
              <w:t>13</w:t>
            </w:r>
            <w:r>
              <w:fldChar w:fldCharType="end"/>
            </w:r>
          </w:hyperlink>
        </w:p>
        <w:p w:rsidR="009D6128" w:rsidRDefault="005818D6">
          <w:pPr>
            <w:pStyle w:val="20"/>
            <w:tabs>
              <w:tab w:val="right" w:leader="dot" w:pos="8845"/>
            </w:tabs>
            <w:ind w:left="480"/>
          </w:pPr>
          <w:hyperlink w:anchor="_Toc18477" w:history="1">
            <w:r w:rsidR="000410C1">
              <w:rPr>
                <w:rFonts w:ascii="楷体_GB2312" w:eastAsia="楷体_GB2312" w:hAnsi="楷体_GB2312" w:cs="楷体_GB2312" w:hint="eastAsia"/>
                <w:bCs/>
                <w:szCs w:val="30"/>
              </w:rPr>
              <w:t>（一）教育教学时间安排表</w:t>
            </w:r>
            <w:r w:rsidR="000410C1">
              <w:tab/>
            </w:r>
            <w:r>
              <w:fldChar w:fldCharType="begin"/>
            </w:r>
            <w:r w:rsidR="000410C1">
              <w:instrText xml:space="preserve"> PAGEREF _Toc18477 \h </w:instrText>
            </w:r>
            <w:r>
              <w:fldChar w:fldCharType="separate"/>
            </w:r>
            <w:r w:rsidR="000410C1">
              <w:t>13</w:t>
            </w:r>
            <w:r>
              <w:fldChar w:fldCharType="end"/>
            </w:r>
          </w:hyperlink>
        </w:p>
        <w:p w:rsidR="009D6128" w:rsidRDefault="005818D6">
          <w:pPr>
            <w:pStyle w:val="20"/>
            <w:tabs>
              <w:tab w:val="right" w:leader="dot" w:pos="8845"/>
            </w:tabs>
            <w:ind w:left="480"/>
          </w:pPr>
          <w:hyperlink w:anchor="_Toc20608" w:history="1">
            <w:r w:rsidR="000410C1">
              <w:rPr>
                <w:rFonts w:ascii="楷体_GB2312" w:eastAsia="楷体_GB2312" w:hAnsi="楷体_GB2312" w:cs="楷体_GB2312" w:hint="eastAsia"/>
                <w:bCs/>
                <w:szCs w:val="30"/>
              </w:rPr>
              <w:t>（二）理论与实践教学学时分配表</w:t>
            </w:r>
            <w:r w:rsidR="000410C1">
              <w:tab/>
            </w:r>
            <w:r>
              <w:fldChar w:fldCharType="begin"/>
            </w:r>
            <w:r w:rsidR="000410C1">
              <w:instrText xml:space="preserve"> PAGEREF _Toc20608 \h </w:instrText>
            </w:r>
            <w:r>
              <w:fldChar w:fldCharType="separate"/>
            </w:r>
            <w:r w:rsidR="000410C1">
              <w:t>13</w:t>
            </w:r>
            <w:r>
              <w:fldChar w:fldCharType="end"/>
            </w:r>
          </w:hyperlink>
        </w:p>
        <w:p w:rsidR="009D6128" w:rsidRDefault="005818D6">
          <w:pPr>
            <w:pStyle w:val="20"/>
            <w:tabs>
              <w:tab w:val="right" w:leader="dot" w:pos="8845"/>
            </w:tabs>
            <w:ind w:left="480"/>
          </w:pPr>
          <w:hyperlink w:anchor="_Toc22338" w:history="1">
            <w:r w:rsidR="000410C1">
              <w:rPr>
                <w:rFonts w:ascii="楷体_GB2312" w:eastAsia="楷体_GB2312" w:hAnsi="楷体_GB2312" w:cs="楷体_GB2312" w:hint="eastAsia"/>
                <w:bCs/>
                <w:szCs w:val="28"/>
              </w:rPr>
              <w:t>（三）教学进度安排计划表</w:t>
            </w:r>
            <w:r w:rsidR="000410C1">
              <w:rPr>
                <w:rFonts w:ascii="楷体_GB2312" w:eastAsia="楷体_GB2312" w:hAnsi="楷体_GB2312" w:cs="楷体_GB2312" w:hint="eastAsia"/>
                <w:bCs/>
                <w:szCs w:val="28"/>
              </w:rPr>
              <w:t>----</w:t>
            </w:r>
            <w:r w:rsidR="000410C1">
              <w:rPr>
                <w:rFonts w:ascii="楷体_GB2312" w:eastAsia="楷体_GB2312" w:hAnsi="楷体_GB2312" w:cs="楷体_GB2312" w:hint="eastAsia"/>
                <w:bCs/>
                <w:szCs w:val="28"/>
              </w:rPr>
              <w:t>必修课程设置及学分、学时、进程表</w:t>
            </w:r>
            <w:r w:rsidR="000410C1">
              <w:tab/>
            </w:r>
            <w:r>
              <w:fldChar w:fldCharType="begin"/>
            </w:r>
            <w:r w:rsidR="000410C1">
              <w:instrText xml:space="preserve"> PAGEREF _Toc22338 \h </w:instrText>
            </w:r>
            <w:r>
              <w:fldChar w:fldCharType="separate"/>
            </w:r>
            <w:r w:rsidR="000410C1">
              <w:t>14</w:t>
            </w:r>
            <w:r>
              <w:fldChar w:fldCharType="end"/>
            </w:r>
          </w:hyperlink>
        </w:p>
        <w:p w:rsidR="009D6128" w:rsidRDefault="005818D6">
          <w:pPr>
            <w:pStyle w:val="11"/>
            <w:tabs>
              <w:tab w:val="right" w:leader="dot" w:pos="8845"/>
            </w:tabs>
          </w:pPr>
          <w:hyperlink w:anchor="_Toc31424" w:history="1">
            <w:r w:rsidR="000410C1">
              <w:rPr>
                <w:rFonts w:ascii="黑体" w:eastAsia="黑体" w:hAnsi="黑体" w:cs="黑体" w:hint="eastAsia"/>
                <w:bCs/>
                <w:szCs w:val="28"/>
              </w:rPr>
              <w:t>八、实施与保障</w:t>
            </w:r>
            <w:r w:rsidR="000410C1">
              <w:tab/>
            </w:r>
            <w:r>
              <w:fldChar w:fldCharType="begin"/>
            </w:r>
            <w:r w:rsidR="000410C1">
              <w:instrText xml:space="preserve"> PAGEREF _</w:instrText>
            </w:r>
            <w:r w:rsidR="000410C1">
              <w:instrText xml:space="preserve">Toc31424 \h </w:instrText>
            </w:r>
            <w:r>
              <w:fldChar w:fldCharType="separate"/>
            </w:r>
            <w:r w:rsidR="000410C1">
              <w:t>22</w:t>
            </w:r>
            <w:r>
              <w:fldChar w:fldCharType="end"/>
            </w:r>
          </w:hyperlink>
        </w:p>
        <w:p w:rsidR="009D6128" w:rsidRDefault="005818D6">
          <w:pPr>
            <w:pStyle w:val="20"/>
            <w:tabs>
              <w:tab w:val="right" w:leader="dot" w:pos="8845"/>
            </w:tabs>
            <w:ind w:left="480"/>
          </w:pPr>
          <w:hyperlink w:anchor="_Toc25638" w:history="1">
            <w:r w:rsidR="000410C1">
              <w:rPr>
                <w:rFonts w:ascii="楷体_GB2312" w:eastAsia="楷体_GB2312" w:hAnsi="楷体_GB2312" w:cs="楷体_GB2312" w:hint="eastAsia"/>
                <w:bCs/>
                <w:szCs w:val="28"/>
              </w:rPr>
              <w:t>（一）师资队伍</w:t>
            </w:r>
            <w:r w:rsidR="000410C1">
              <w:tab/>
            </w:r>
            <w:r>
              <w:fldChar w:fldCharType="begin"/>
            </w:r>
            <w:r w:rsidR="000410C1">
              <w:instrText xml:space="preserve"> PAGEREF _Toc25638 \h </w:instrText>
            </w:r>
            <w:r>
              <w:fldChar w:fldCharType="separate"/>
            </w:r>
            <w:r w:rsidR="000410C1">
              <w:t>22</w:t>
            </w:r>
            <w:r>
              <w:fldChar w:fldCharType="end"/>
            </w:r>
          </w:hyperlink>
        </w:p>
        <w:p w:rsidR="009D6128" w:rsidRDefault="005818D6">
          <w:pPr>
            <w:pStyle w:val="20"/>
            <w:tabs>
              <w:tab w:val="right" w:leader="dot" w:pos="8845"/>
            </w:tabs>
            <w:ind w:left="480"/>
          </w:pPr>
          <w:hyperlink w:anchor="_Toc31426" w:history="1">
            <w:r w:rsidR="000410C1">
              <w:rPr>
                <w:rFonts w:ascii="楷体_GB2312" w:eastAsia="楷体_GB2312" w:hAnsi="楷体_GB2312" w:cs="楷体_GB2312" w:hint="eastAsia"/>
                <w:bCs/>
                <w:szCs w:val="28"/>
              </w:rPr>
              <w:t>（二）教学设施</w:t>
            </w:r>
            <w:r w:rsidR="000410C1">
              <w:tab/>
            </w:r>
            <w:r>
              <w:fldChar w:fldCharType="begin"/>
            </w:r>
            <w:r w:rsidR="000410C1">
              <w:instrText xml:space="preserve"> PAGEREF _Toc31426</w:instrText>
            </w:r>
            <w:r w:rsidR="000410C1">
              <w:instrText xml:space="preserve"> \h </w:instrText>
            </w:r>
            <w:r>
              <w:fldChar w:fldCharType="separate"/>
            </w:r>
            <w:r w:rsidR="000410C1">
              <w:t>22</w:t>
            </w:r>
            <w:r>
              <w:fldChar w:fldCharType="end"/>
            </w:r>
          </w:hyperlink>
        </w:p>
        <w:p w:rsidR="009D6128" w:rsidRDefault="005818D6">
          <w:pPr>
            <w:pStyle w:val="20"/>
            <w:tabs>
              <w:tab w:val="right" w:leader="dot" w:pos="8845"/>
            </w:tabs>
            <w:ind w:left="480"/>
          </w:pPr>
          <w:hyperlink w:anchor="_Toc4916" w:history="1">
            <w:r w:rsidR="000410C1">
              <w:rPr>
                <w:rFonts w:ascii="楷体_GB2312" w:eastAsia="楷体_GB2312" w:hAnsi="楷体_GB2312" w:cs="楷体_GB2312" w:hint="eastAsia"/>
                <w:bCs/>
                <w:szCs w:val="28"/>
              </w:rPr>
              <w:t>（三）教学资源</w:t>
            </w:r>
            <w:r w:rsidR="000410C1">
              <w:tab/>
            </w:r>
            <w:r>
              <w:fldChar w:fldCharType="begin"/>
            </w:r>
            <w:r w:rsidR="000410C1">
              <w:instrText xml:space="preserve"> PAGEREF _Toc4916 \h </w:instrText>
            </w:r>
            <w:r>
              <w:fldChar w:fldCharType="separate"/>
            </w:r>
            <w:r w:rsidR="000410C1">
              <w:t>23</w:t>
            </w:r>
            <w:r>
              <w:fldChar w:fldCharType="end"/>
            </w:r>
          </w:hyperlink>
        </w:p>
        <w:p w:rsidR="009D6128" w:rsidRDefault="005818D6">
          <w:pPr>
            <w:pStyle w:val="20"/>
            <w:tabs>
              <w:tab w:val="right" w:leader="dot" w:pos="8845"/>
            </w:tabs>
            <w:ind w:left="480"/>
          </w:pPr>
          <w:hyperlink w:anchor="_Toc30455" w:history="1">
            <w:r w:rsidR="000410C1">
              <w:rPr>
                <w:rFonts w:ascii="楷体_GB2312" w:eastAsia="楷体_GB2312" w:hAnsi="楷体_GB2312" w:cs="楷体_GB2312" w:hint="eastAsia"/>
                <w:bCs/>
                <w:szCs w:val="28"/>
              </w:rPr>
              <w:t>（四）教学方法</w:t>
            </w:r>
            <w:r w:rsidR="000410C1">
              <w:tab/>
            </w:r>
            <w:r>
              <w:fldChar w:fldCharType="begin"/>
            </w:r>
            <w:r w:rsidR="000410C1">
              <w:instrText xml:space="preserve"> PAGEREF _Toc30455 \h </w:instrText>
            </w:r>
            <w:r>
              <w:fldChar w:fldCharType="separate"/>
            </w:r>
            <w:r w:rsidR="000410C1">
              <w:t>24</w:t>
            </w:r>
            <w:r>
              <w:fldChar w:fldCharType="end"/>
            </w:r>
          </w:hyperlink>
        </w:p>
        <w:p w:rsidR="009D6128" w:rsidRDefault="005818D6">
          <w:pPr>
            <w:pStyle w:val="20"/>
            <w:tabs>
              <w:tab w:val="right" w:leader="dot" w:pos="8845"/>
            </w:tabs>
            <w:ind w:left="480"/>
          </w:pPr>
          <w:hyperlink w:anchor="_Toc16020" w:history="1">
            <w:r w:rsidR="000410C1">
              <w:rPr>
                <w:rFonts w:ascii="楷体_GB2312" w:eastAsia="楷体_GB2312" w:hAnsi="楷体_GB2312" w:cs="楷体_GB2312" w:hint="eastAsia"/>
                <w:bCs/>
                <w:szCs w:val="28"/>
              </w:rPr>
              <w:t>（五）学习评价</w:t>
            </w:r>
            <w:r w:rsidR="000410C1">
              <w:tab/>
            </w:r>
            <w:r>
              <w:fldChar w:fldCharType="begin"/>
            </w:r>
            <w:r w:rsidR="000410C1">
              <w:instrText xml:space="preserve"> PAGEREF _Toc16020 \h </w:instrText>
            </w:r>
            <w:r>
              <w:fldChar w:fldCharType="separate"/>
            </w:r>
            <w:r w:rsidR="000410C1">
              <w:t>24</w:t>
            </w:r>
            <w:r>
              <w:fldChar w:fldCharType="end"/>
            </w:r>
          </w:hyperlink>
        </w:p>
        <w:p w:rsidR="009D6128" w:rsidRDefault="005818D6">
          <w:pPr>
            <w:pStyle w:val="20"/>
            <w:tabs>
              <w:tab w:val="right" w:leader="dot" w:pos="8845"/>
            </w:tabs>
            <w:ind w:left="480"/>
          </w:pPr>
          <w:hyperlink w:anchor="_Toc24701" w:history="1">
            <w:r w:rsidR="000410C1">
              <w:rPr>
                <w:rFonts w:ascii="楷体_GB2312" w:eastAsia="楷体_GB2312" w:hAnsi="楷体_GB2312" w:cs="楷体_GB2312" w:hint="eastAsia"/>
                <w:bCs/>
                <w:szCs w:val="28"/>
              </w:rPr>
              <w:t>（六）质量管理</w:t>
            </w:r>
            <w:r w:rsidR="000410C1">
              <w:tab/>
            </w:r>
            <w:r>
              <w:fldChar w:fldCharType="begin"/>
            </w:r>
            <w:r w:rsidR="000410C1">
              <w:instrText xml:space="preserve"> PAGEREF _Toc24701 \h </w:instrText>
            </w:r>
            <w:r>
              <w:fldChar w:fldCharType="separate"/>
            </w:r>
            <w:r w:rsidR="000410C1">
              <w:t>24</w:t>
            </w:r>
            <w:r>
              <w:fldChar w:fldCharType="end"/>
            </w:r>
          </w:hyperlink>
        </w:p>
        <w:p w:rsidR="009D6128" w:rsidRDefault="005818D6">
          <w:pPr>
            <w:pStyle w:val="11"/>
            <w:tabs>
              <w:tab w:val="right" w:leader="dot" w:pos="8845"/>
            </w:tabs>
          </w:pPr>
          <w:hyperlink w:anchor="_Toc23606" w:history="1">
            <w:r w:rsidR="000410C1">
              <w:rPr>
                <w:rFonts w:ascii="黑体" w:eastAsia="黑体" w:hAnsi="黑体" w:cs="黑体" w:hint="eastAsia"/>
                <w:bCs/>
                <w:szCs w:val="28"/>
              </w:rPr>
              <w:t>九、毕业生要求</w:t>
            </w:r>
            <w:r w:rsidR="000410C1">
              <w:tab/>
            </w:r>
            <w:r>
              <w:fldChar w:fldCharType="begin"/>
            </w:r>
            <w:r w:rsidR="000410C1">
              <w:instrText xml:space="preserve"> PAGEREF _Toc23606 \h </w:instrText>
            </w:r>
            <w:r>
              <w:fldChar w:fldCharType="separate"/>
            </w:r>
            <w:r w:rsidR="000410C1">
              <w:t>26</w:t>
            </w:r>
            <w:r>
              <w:fldChar w:fldCharType="end"/>
            </w:r>
          </w:hyperlink>
        </w:p>
        <w:p w:rsidR="009D6128" w:rsidRDefault="005818D6">
          <w:pPr>
            <w:rPr>
              <w:color w:val="000000" w:themeColor="text1"/>
            </w:rPr>
          </w:pPr>
          <w:r>
            <w:rPr>
              <w:color w:val="000000" w:themeColor="text1"/>
            </w:rPr>
            <w:fldChar w:fldCharType="end"/>
          </w:r>
        </w:p>
      </w:sdtContent>
    </w:sdt>
    <w:p w:rsidR="009D6128" w:rsidRDefault="009D6128">
      <w:pPr>
        <w:wordWrap w:val="0"/>
        <w:spacing w:line="520" w:lineRule="exact"/>
        <w:ind w:firstLineChars="200" w:firstLine="560"/>
        <w:outlineLvl w:val="0"/>
        <w:rPr>
          <w:rFonts w:ascii="黑体" w:eastAsia="黑体" w:hAnsi="黑体" w:cs="黑体"/>
          <w:bCs/>
          <w:color w:val="000000" w:themeColor="text1"/>
          <w:sz w:val="28"/>
          <w:szCs w:val="28"/>
        </w:rPr>
      </w:pPr>
    </w:p>
    <w:p w:rsidR="009D6128" w:rsidRDefault="009D6128">
      <w:pPr>
        <w:wordWrap w:val="0"/>
        <w:spacing w:line="520" w:lineRule="exact"/>
        <w:ind w:firstLineChars="200" w:firstLine="560"/>
        <w:outlineLvl w:val="0"/>
        <w:rPr>
          <w:rFonts w:ascii="黑体" w:eastAsia="黑体" w:hAnsi="黑体" w:cs="黑体"/>
          <w:bCs/>
          <w:color w:val="000000" w:themeColor="text1"/>
          <w:sz w:val="28"/>
          <w:szCs w:val="28"/>
        </w:rPr>
      </w:pPr>
    </w:p>
    <w:p w:rsidR="009D6128" w:rsidRDefault="009D6128">
      <w:pPr>
        <w:wordWrap w:val="0"/>
        <w:spacing w:line="480" w:lineRule="exact"/>
        <w:ind w:firstLineChars="200" w:firstLine="560"/>
        <w:outlineLvl w:val="0"/>
        <w:rPr>
          <w:rFonts w:ascii="黑体" w:eastAsia="黑体" w:hAnsi="黑体" w:cs="黑体"/>
          <w:bCs/>
          <w:color w:val="000000" w:themeColor="text1"/>
          <w:sz w:val="28"/>
          <w:szCs w:val="28"/>
        </w:rPr>
      </w:pPr>
    </w:p>
    <w:p w:rsidR="009D6128" w:rsidRDefault="009D6128">
      <w:pPr>
        <w:wordWrap w:val="0"/>
        <w:spacing w:line="480" w:lineRule="exact"/>
        <w:ind w:firstLineChars="200" w:firstLine="560"/>
        <w:outlineLvl w:val="0"/>
        <w:rPr>
          <w:rFonts w:ascii="黑体" w:eastAsia="黑体" w:hAnsi="黑体" w:cs="黑体"/>
          <w:bCs/>
          <w:color w:val="000000" w:themeColor="text1"/>
          <w:sz w:val="28"/>
          <w:szCs w:val="28"/>
        </w:rPr>
      </w:pPr>
    </w:p>
    <w:p w:rsidR="009D6128" w:rsidRDefault="009D6128">
      <w:pPr>
        <w:wordWrap w:val="0"/>
        <w:spacing w:line="480" w:lineRule="exact"/>
        <w:ind w:firstLineChars="200" w:firstLine="560"/>
        <w:outlineLvl w:val="0"/>
        <w:rPr>
          <w:rFonts w:ascii="黑体" w:eastAsia="黑体" w:hAnsi="黑体" w:cs="黑体"/>
          <w:bCs/>
          <w:color w:val="000000" w:themeColor="text1"/>
          <w:sz w:val="28"/>
          <w:szCs w:val="28"/>
        </w:rPr>
      </w:pPr>
    </w:p>
    <w:p w:rsidR="009D6128" w:rsidRDefault="009D6128">
      <w:pPr>
        <w:wordWrap w:val="0"/>
        <w:spacing w:line="480" w:lineRule="exact"/>
        <w:ind w:firstLineChars="200" w:firstLine="560"/>
        <w:outlineLvl w:val="0"/>
        <w:rPr>
          <w:rFonts w:ascii="黑体" w:eastAsia="黑体" w:hAnsi="黑体" w:cs="黑体"/>
          <w:bCs/>
          <w:color w:val="000000" w:themeColor="text1"/>
          <w:sz w:val="28"/>
          <w:szCs w:val="28"/>
        </w:rPr>
      </w:pPr>
    </w:p>
    <w:p w:rsidR="009D6128" w:rsidRDefault="000410C1">
      <w:pPr>
        <w:wordWrap w:val="0"/>
        <w:spacing w:line="480" w:lineRule="exact"/>
        <w:ind w:firstLineChars="200" w:firstLine="560"/>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t>一、专业名称（专业代码）</w:t>
      </w:r>
      <w:bookmarkEnd w:id="0"/>
    </w:p>
    <w:p w:rsidR="009D6128" w:rsidRDefault="000410C1">
      <w:pPr>
        <w:wordWrap w:val="0"/>
        <w:spacing w:line="480" w:lineRule="exact"/>
        <w:ind w:firstLine="60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w:t>
      </w:r>
      <w:r w:rsidR="0064673A" w:rsidRPr="0064673A">
        <w:rPr>
          <w:rFonts w:ascii="仿宋_GB2312" w:eastAsia="仿宋_GB2312" w:hAnsi="仿宋_GB2312" w:cs="仿宋_GB2312" w:hint="eastAsia"/>
          <w:bCs/>
          <w:color w:val="000000" w:themeColor="text1"/>
          <w:sz w:val="28"/>
          <w:szCs w:val="28"/>
        </w:rPr>
        <w:t>电子商务</w:t>
      </w:r>
    </w:p>
    <w:p w:rsidR="009D6128" w:rsidRDefault="000410C1">
      <w:pPr>
        <w:wordWrap w:val="0"/>
        <w:spacing w:line="480" w:lineRule="exact"/>
        <w:ind w:firstLine="60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w:t>
      </w:r>
      <w:r w:rsidR="0064673A" w:rsidRPr="0064673A">
        <w:rPr>
          <w:rFonts w:ascii="仿宋_GB2312" w:eastAsia="仿宋_GB2312" w:hAnsi="仿宋_GB2312" w:cs="仿宋_GB2312"/>
          <w:bCs/>
          <w:color w:val="000000" w:themeColor="text1"/>
          <w:sz w:val="28"/>
          <w:szCs w:val="28"/>
        </w:rPr>
        <w:t>530701</w:t>
      </w:r>
    </w:p>
    <w:p w:rsidR="009D6128" w:rsidRDefault="000410C1">
      <w:pPr>
        <w:wordWrap w:val="0"/>
        <w:spacing w:line="480" w:lineRule="exact"/>
        <w:ind w:firstLineChars="200" w:firstLine="560"/>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rsidR="009D6128" w:rsidRDefault="000410C1">
      <w:pPr>
        <w:wordWrap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具有同等学力者。</w:t>
      </w:r>
    </w:p>
    <w:p w:rsidR="009D6128" w:rsidRDefault="000410C1">
      <w:pPr>
        <w:wordWrap w:val="0"/>
        <w:spacing w:line="480" w:lineRule="exact"/>
        <w:ind w:firstLineChars="200" w:firstLine="560"/>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rsidR="009D6128" w:rsidRDefault="000410C1">
      <w:pPr>
        <w:wordWrap w:val="0"/>
        <w:spacing w:line="480" w:lineRule="exact"/>
        <w:ind w:firstLine="60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w:t>
      </w:r>
      <w:r>
        <w:rPr>
          <w:rFonts w:ascii="仿宋_GB2312" w:eastAsia="仿宋_GB2312" w:hAnsi="仿宋_GB2312" w:cs="仿宋_GB2312" w:hint="eastAsia"/>
          <w:bCs/>
          <w:color w:val="000000" w:themeColor="text1"/>
          <w:sz w:val="28"/>
          <w:szCs w:val="28"/>
        </w:rPr>
        <w:t>3</w:t>
      </w:r>
      <w:r>
        <w:rPr>
          <w:rFonts w:ascii="仿宋_GB2312" w:eastAsia="仿宋_GB2312" w:hAnsi="仿宋_GB2312" w:cs="仿宋_GB2312" w:hint="eastAsia"/>
          <w:bCs/>
          <w:color w:val="000000" w:themeColor="text1"/>
          <w:sz w:val="28"/>
          <w:szCs w:val="28"/>
        </w:rPr>
        <w:t>年，专科。</w:t>
      </w:r>
    </w:p>
    <w:p w:rsidR="009D6128" w:rsidRDefault="000410C1">
      <w:pPr>
        <w:wordWrap w:val="0"/>
        <w:spacing w:line="480" w:lineRule="exact"/>
        <w:ind w:firstLineChars="200" w:firstLine="560"/>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99245"/>
      <w:bookmarkStart w:id="5" w:name="_Toc38201832"/>
      <w:bookmarkEnd w:id="3"/>
    </w:p>
    <w:p w:rsidR="009D6128" w:rsidRDefault="000410C1">
      <w:pPr>
        <w:wordWrap w:val="0"/>
        <w:spacing w:line="480" w:lineRule="exact"/>
        <w:ind w:firstLineChars="200" w:firstLine="560"/>
        <w:outlineLvl w:val="1"/>
        <w:rPr>
          <w:rFonts w:ascii="楷体_GB2312" w:eastAsia="楷体_GB2312" w:hAnsi="楷体_GB2312" w:cs="楷体_GB2312"/>
          <w:color w:val="FF0000"/>
          <w:sz w:val="28"/>
          <w:szCs w:val="28"/>
        </w:rPr>
      </w:pPr>
      <w:bookmarkStart w:id="6" w:name="_Toc16142"/>
      <w:r>
        <w:rPr>
          <w:rFonts w:ascii="楷体_GB2312" w:eastAsia="楷体_GB2312" w:hAnsi="楷体_GB2312" w:cs="楷体_GB2312" w:hint="eastAsia"/>
          <w:color w:val="000000" w:themeColor="text1"/>
          <w:sz w:val="28"/>
          <w:szCs w:val="28"/>
        </w:rPr>
        <w:t>（一）本专业职业面向</w:t>
      </w:r>
      <w:bookmarkEnd w:id="4"/>
      <w:bookmarkEnd w:id="5"/>
      <w:bookmarkEnd w:id="6"/>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3"/>
        <w:gridCol w:w="1496"/>
        <w:gridCol w:w="2170"/>
        <w:gridCol w:w="2469"/>
        <w:gridCol w:w="2087"/>
      </w:tblGrid>
      <w:tr w:rsidR="0064673A" w:rsidRPr="00B015F7" w:rsidTr="0064673A">
        <w:trPr>
          <w:trHeight w:val="515"/>
        </w:trPr>
        <w:tc>
          <w:tcPr>
            <w:tcW w:w="1403" w:type="dxa"/>
            <w:tcBorders>
              <w:top w:val="single" w:sz="4" w:space="0" w:color="auto"/>
              <w:bottom w:val="single" w:sz="4" w:space="0" w:color="auto"/>
              <w:right w:val="single" w:sz="4" w:space="0" w:color="auto"/>
            </w:tcBorders>
            <w:shd w:val="clear" w:color="auto" w:fill="auto"/>
          </w:tcPr>
          <w:p w:rsidR="0064673A" w:rsidRPr="005C25E0" w:rsidRDefault="0064673A" w:rsidP="00034650">
            <w:pPr>
              <w:snapToGrid w:val="0"/>
              <w:jc w:val="center"/>
              <w:rPr>
                <w:b/>
                <w:color w:val="000000" w:themeColor="text1"/>
                <w:sz w:val="21"/>
                <w:szCs w:val="21"/>
              </w:rPr>
            </w:pPr>
            <w:r w:rsidRPr="005C25E0">
              <w:rPr>
                <w:rFonts w:hint="eastAsia"/>
                <w:b/>
                <w:color w:val="000000" w:themeColor="text1"/>
                <w:sz w:val="21"/>
                <w:szCs w:val="21"/>
              </w:rPr>
              <w:t>所属专业大类（代码）</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64673A" w:rsidRPr="005C25E0" w:rsidRDefault="0064673A" w:rsidP="00034650">
            <w:pPr>
              <w:snapToGrid w:val="0"/>
              <w:jc w:val="center"/>
              <w:rPr>
                <w:b/>
                <w:color w:val="000000" w:themeColor="text1"/>
                <w:sz w:val="21"/>
                <w:szCs w:val="21"/>
              </w:rPr>
            </w:pPr>
            <w:r w:rsidRPr="005C25E0">
              <w:rPr>
                <w:rFonts w:hint="eastAsia"/>
                <w:b/>
                <w:color w:val="000000" w:themeColor="text1"/>
                <w:sz w:val="21"/>
                <w:szCs w:val="21"/>
              </w:rPr>
              <w:t>所属专业类（代码）</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64673A" w:rsidRPr="005C25E0" w:rsidRDefault="0064673A" w:rsidP="00034650">
            <w:pPr>
              <w:snapToGrid w:val="0"/>
              <w:jc w:val="center"/>
              <w:rPr>
                <w:b/>
                <w:color w:val="000000" w:themeColor="text1"/>
                <w:sz w:val="21"/>
                <w:szCs w:val="21"/>
              </w:rPr>
            </w:pPr>
            <w:r w:rsidRPr="005C25E0">
              <w:rPr>
                <w:rFonts w:hint="eastAsia"/>
                <w:b/>
                <w:color w:val="000000" w:themeColor="text1"/>
                <w:sz w:val="21"/>
                <w:szCs w:val="21"/>
              </w:rPr>
              <w:t>对应行业</w:t>
            </w:r>
          </w:p>
          <w:p w:rsidR="0064673A" w:rsidRPr="005C25E0" w:rsidRDefault="0064673A" w:rsidP="00034650">
            <w:pPr>
              <w:snapToGrid w:val="0"/>
              <w:jc w:val="center"/>
              <w:rPr>
                <w:b/>
                <w:color w:val="000000" w:themeColor="text1"/>
                <w:sz w:val="21"/>
                <w:szCs w:val="21"/>
              </w:rPr>
            </w:pPr>
            <w:r w:rsidRPr="005C25E0">
              <w:rPr>
                <w:rFonts w:hint="eastAsia"/>
                <w:b/>
                <w:color w:val="000000" w:themeColor="text1"/>
                <w:sz w:val="21"/>
                <w:szCs w:val="21"/>
              </w:rPr>
              <w:t>（代码）</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4673A" w:rsidRPr="005C25E0" w:rsidRDefault="0064673A" w:rsidP="00034650">
            <w:pPr>
              <w:snapToGrid w:val="0"/>
              <w:jc w:val="center"/>
              <w:rPr>
                <w:b/>
                <w:color w:val="000000" w:themeColor="text1"/>
                <w:sz w:val="21"/>
                <w:szCs w:val="21"/>
              </w:rPr>
            </w:pPr>
            <w:r w:rsidRPr="005C25E0">
              <w:rPr>
                <w:rFonts w:hint="eastAsia"/>
                <w:b/>
                <w:color w:val="000000" w:themeColor="text1"/>
                <w:sz w:val="21"/>
                <w:szCs w:val="21"/>
              </w:rPr>
              <w:t>主要职业类别</w:t>
            </w:r>
          </w:p>
          <w:p w:rsidR="0064673A" w:rsidRPr="005C25E0" w:rsidRDefault="0064673A" w:rsidP="00034650">
            <w:pPr>
              <w:snapToGrid w:val="0"/>
              <w:jc w:val="center"/>
              <w:rPr>
                <w:b/>
                <w:color w:val="000000" w:themeColor="text1"/>
                <w:sz w:val="21"/>
                <w:szCs w:val="21"/>
              </w:rPr>
            </w:pPr>
            <w:r w:rsidRPr="005C25E0">
              <w:rPr>
                <w:rFonts w:hint="eastAsia"/>
                <w:b/>
                <w:color w:val="000000" w:themeColor="text1"/>
                <w:sz w:val="21"/>
                <w:szCs w:val="21"/>
              </w:rPr>
              <w:t>（代码）</w:t>
            </w:r>
          </w:p>
        </w:tc>
        <w:tc>
          <w:tcPr>
            <w:tcW w:w="2087" w:type="dxa"/>
            <w:tcBorders>
              <w:top w:val="single" w:sz="4" w:space="0" w:color="auto"/>
              <w:left w:val="single" w:sz="4" w:space="0" w:color="auto"/>
              <w:bottom w:val="single" w:sz="4" w:space="0" w:color="auto"/>
            </w:tcBorders>
            <w:shd w:val="clear" w:color="auto" w:fill="auto"/>
          </w:tcPr>
          <w:p w:rsidR="0064673A" w:rsidRPr="005C25E0" w:rsidRDefault="0064673A" w:rsidP="00034650">
            <w:pPr>
              <w:snapToGrid w:val="0"/>
              <w:jc w:val="center"/>
              <w:rPr>
                <w:b/>
                <w:color w:val="000000" w:themeColor="text1"/>
                <w:sz w:val="21"/>
                <w:szCs w:val="21"/>
              </w:rPr>
            </w:pPr>
            <w:r w:rsidRPr="005C25E0">
              <w:rPr>
                <w:rFonts w:hint="eastAsia"/>
                <w:b/>
                <w:color w:val="000000" w:themeColor="text1"/>
                <w:sz w:val="21"/>
                <w:szCs w:val="21"/>
              </w:rPr>
              <w:t>主要岗位群或技术领域举例</w:t>
            </w:r>
          </w:p>
        </w:tc>
      </w:tr>
      <w:tr w:rsidR="0064673A" w:rsidRPr="00B015F7" w:rsidTr="0064673A">
        <w:trPr>
          <w:trHeight w:val="5041"/>
        </w:trPr>
        <w:tc>
          <w:tcPr>
            <w:tcW w:w="1403" w:type="dxa"/>
            <w:tcBorders>
              <w:top w:val="single" w:sz="4" w:space="0" w:color="auto"/>
              <w:bottom w:val="single" w:sz="4" w:space="0" w:color="auto"/>
              <w:right w:val="single" w:sz="4" w:space="0" w:color="auto"/>
            </w:tcBorders>
            <w:shd w:val="clear" w:color="auto" w:fill="auto"/>
          </w:tcPr>
          <w:p w:rsidR="0064673A" w:rsidRPr="005C25E0" w:rsidRDefault="0064673A" w:rsidP="00034650">
            <w:pPr>
              <w:snapToGrid w:val="0"/>
              <w:spacing w:line="440" w:lineRule="exact"/>
              <w:jc w:val="center"/>
              <w:rPr>
                <w:bCs/>
                <w:color w:val="000000" w:themeColor="text1"/>
                <w:sz w:val="21"/>
                <w:szCs w:val="21"/>
              </w:rPr>
            </w:pPr>
            <w:r w:rsidRPr="005C25E0">
              <w:rPr>
                <w:rFonts w:hint="eastAsia"/>
                <w:bCs/>
                <w:color w:val="000000" w:themeColor="text1"/>
                <w:sz w:val="21"/>
                <w:szCs w:val="21"/>
              </w:rPr>
              <w:lastRenderedPageBreak/>
              <w:t>财经商贸大类（</w:t>
            </w:r>
            <w:r w:rsidRPr="005C25E0">
              <w:rPr>
                <w:bCs/>
                <w:color w:val="000000" w:themeColor="text1"/>
                <w:sz w:val="21"/>
                <w:szCs w:val="21"/>
              </w:rPr>
              <w:t>5</w:t>
            </w:r>
            <w:r w:rsidRPr="005C25E0">
              <w:rPr>
                <w:rFonts w:hint="eastAsia"/>
                <w:bCs/>
                <w:color w:val="000000" w:themeColor="text1"/>
                <w:sz w:val="21"/>
                <w:szCs w:val="21"/>
              </w:rPr>
              <w:t>3）</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64673A" w:rsidRPr="005C25E0" w:rsidRDefault="0064673A" w:rsidP="00034650">
            <w:pPr>
              <w:snapToGrid w:val="0"/>
              <w:spacing w:line="440" w:lineRule="exact"/>
              <w:jc w:val="center"/>
              <w:rPr>
                <w:bCs/>
                <w:color w:val="000000" w:themeColor="text1"/>
                <w:sz w:val="21"/>
                <w:szCs w:val="21"/>
              </w:rPr>
            </w:pPr>
            <w:r w:rsidRPr="005C25E0">
              <w:rPr>
                <w:rFonts w:hint="eastAsia"/>
                <w:bCs/>
                <w:color w:val="000000" w:themeColor="text1"/>
                <w:sz w:val="21"/>
                <w:szCs w:val="21"/>
              </w:rPr>
              <w:t>电子商务类</w:t>
            </w:r>
          </w:p>
          <w:p w:rsidR="0064673A" w:rsidRPr="005C25E0" w:rsidRDefault="0064673A" w:rsidP="00034650">
            <w:pPr>
              <w:snapToGrid w:val="0"/>
              <w:spacing w:line="440" w:lineRule="exact"/>
              <w:jc w:val="center"/>
              <w:rPr>
                <w:bCs/>
                <w:color w:val="000000" w:themeColor="text1"/>
                <w:sz w:val="21"/>
                <w:szCs w:val="21"/>
              </w:rPr>
            </w:pPr>
            <w:r w:rsidRPr="005C25E0">
              <w:rPr>
                <w:rFonts w:hint="eastAsia"/>
                <w:bCs/>
                <w:color w:val="000000" w:themeColor="text1"/>
                <w:sz w:val="21"/>
                <w:szCs w:val="21"/>
              </w:rPr>
              <w:t>（</w:t>
            </w:r>
            <w:r w:rsidRPr="005C25E0">
              <w:rPr>
                <w:bCs/>
                <w:color w:val="000000" w:themeColor="text1"/>
                <w:sz w:val="21"/>
                <w:szCs w:val="21"/>
              </w:rPr>
              <w:t>53</w:t>
            </w:r>
            <w:r w:rsidRPr="005C25E0">
              <w:rPr>
                <w:rFonts w:hint="eastAsia"/>
                <w:bCs/>
                <w:color w:val="000000" w:themeColor="text1"/>
                <w:sz w:val="21"/>
                <w:szCs w:val="21"/>
              </w:rPr>
              <w:t>0</w:t>
            </w:r>
            <w:r w:rsidRPr="005C25E0">
              <w:rPr>
                <w:bCs/>
                <w:color w:val="000000" w:themeColor="text1"/>
                <w:sz w:val="21"/>
                <w:szCs w:val="21"/>
              </w:rPr>
              <w:t>7</w:t>
            </w:r>
            <w:r w:rsidRPr="005C25E0">
              <w:rPr>
                <w:rFonts w:hint="eastAsia"/>
                <w:bCs/>
                <w:color w:val="000000" w:themeColor="text1"/>
                <w:sz w:val="21"/>
                <w:szCs w:val="21"/>
              </w:rPr>
              <w:t>）</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64673A" w:rsidRPr="005C25E0" w:rsidRDefault="0064673A" w:rsidP="00034650">
            <w:pPr>
              <w:snapToGrid w:val="0"/>
              <w:spacing w:line="440" w:lineRule="exact"/>
              <w:jc w:val="center"/>
              <w:rPr>
                <w:bCs/>
                <w:color w:val="000000" w:themeColor="text1"/>
                <w:sz w:val="21"/>
                <w:szCs w:val="21"/>
              </w:rPr>
            </w:pPr>
            <w:r w:rsidRPr="005C25E0">
              <w:rPr>
                <w:rFonts w:hint="eastAsia"/>
                <w:bCs/>
                <w:color w:val="000000" w:themeColor="text1"/>
                <w:sz w:val="21"/>
                <w:szCs w:val="21"/>
              </w:rPr>
              <w:t>互联网和相关服务（64）</w:t>
            </w:r>
          </w:p>
          <w:p w:rsidR="0064673A" w:rsidRPr="005C25E0" w:rsidRDefault="0064673A" w:rsidP="00034650">
            <w:pPr>
              <w:snapToGrid w:val="0"/>
              <w:spacing w:line="440" w:lineRule="exact"/>
              <w:jc w:val="center"/>
              <w:rPr>
                <w:bCs/>
                <w:color w:val="000000" w:themeColor="text1"/>
                <w:sz w:val="21"/>
                <w:szCs w:val="21"/>
              </w:rPr>
            </w:pPr>
            <w:r w:rsidRPr="005C25E0">
              <w:rPr>
                <w:rFonts w:hint="eastAsia"/>
                <w:bCs/>
                <w:color w:val="000000" w:themeColor="text1"/>
                <w:sz w:val="21"/>
                <w:szCs w:val="21"/>
              </w:rPr>
              <w:t>批发业（51）</w:t>
            </w:r>
          </w:p>
          <w:p w:rsidR="0064673A" w:rsidRPr="005C25E0" w:rsidRDefault="0064673A" w:rsidP="00034650">
            <w:pPr>
              <w:snapToGrid w:val="0"/>
              <w:spacing w:line="440" w:lineRule="exact"/>
              <w:jc w:val="center"/>
              <w:rPr>
                <w:bCs/>
                <w:color w:val="000000" w:themeColor="text1"/>
                <w:sz w:val="21"/>
                <w:szCs w:val="21"/>
              </w:rPr>
            </w:pPr>
            <w:r w:rsidRPr="005C25E0">
              <w:rPr>
                <w:rFonts w:hint="eastAsia"/>
                <w:bCs/>
                <w:color w:val="000000" w:themeColor="text1"/>
                <w:sz w:val="21"/>
                <w:szCs w:val="21"/>
              </w:rPr>
              <w:t>零售业（52）</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4673A" w:rsidRPr="005C25E0" w:rsidRDefault="0064673A" w:rsidP="00034650">
            <w:pPr>
              <w:snapToGrid w:val="0"/>
              <w:spacing w:line="440" w:lineRule="exact"/>
              <w:rPr>
                <w:bCs/>
                <w:color w:val="000000" w:themeColor="text1"/>
                <w:sz w:val="21"/>
                <w:szCs w:val="21"/>
              </w:rPr>
            </w:pPr>
            <w:r w:rsidRPr="005C25E0">
              <w:rPr>
                <w:rFonts w:hint="eastAsia"/>
                <w:bCs/>
                <w:color w:val="000000" w:themeColor="text1"/>
                <w:sz w:val="21"/>
                <w:szCs w:val="21"/>
              </w:rPr>
              <w:t>电子商务师（4-01-02-02）、互联网营销师（4-01-02-07）、</w:t>
            </w:r>
          </w:p>
          <w:p w:rsidR="0064673A" w:rsidRPr="005C25E0" w:rsidRDefault="0064673A" w:rsidP="00034650">
            <w:pPr>
              <w:snapToGrid w:val="0"/>
              <w:spacing w:line="440" w:lineRule="exact"/>
              <w:rPr>
                <w:bCs/>
                <w:color w:val="000000" w:themeColor="text1"/>
                <w:sz w:val="21"/>
                <w:szCs w:val="21"/>
              </w:rPr>
            </w:pPr>
            <w:r w:rsidRPr="005C25E0">
              <w:rPr>
                <w:rFonts w:hint="eastAsia"/>
                <w:bCs/>
                <w:color w:val="000000" w:themeColor="text1"/>
                <w:sz w:val="21"/>
                <w:szCs w:val="21"/>
              </w:rPr>
              <w:t>营销员（4-01-02-01）、市场营销专业人员（2-06-07-02）、商务策划专业人员（2-06-07-03）、品牌专业人员（2-06-07-04）、客户服务管理（4-07-02-03）、</w:t>
            </w:r>
          </w:p>
          <w:p w:rsidR="0064673A" w:rsidRPr="005C25E0" w:rsidRDefault="0064673A" w:rsidP="00034650">
            <w:pPr>
              <w:snapToGrid w:val="0"/>
              <w:spacing w:line="440" w:lineRule="exact"/>
              <w:rPr>
                <w:bCs/>
                <w:color w:val="000000" w:themeColor="text1"/>
                <w:sz w:val="21"/>
                <w:szCs w:val="21"/>
              </w:rPr>
            </w:pPr>
            <w:r w:rsidRPr="005C25E0">
              <w:rPr>
                <w:rFonts w:hint="eastAsia"/>
                <w:bCs/>
                <w:color w:val="000000" w:themeColor="text1"/>
                <w:sz w:val="21"/>
                <w:szCs w:val="21"/>
              </w:rPr>
              <w:t>采购员（4-01-01-00）</w:t>
            </w:r>
          </w:p>
          <w:p w:rsidR="0064673A" w:rsidRPr="005C25E0" w:rsidRDefault="0064673A" w:rsidP="00034650">
            <w:pPr>
              <w:snapToGrid w:val="0"/>
              <w:spacing w:line="440" w:lineRule="exact"/>
              <w:rPr>
                <w:bCs/>
                <w:color w:val="000000" w:themeColor="text1"/>
                <w:sz w:val="21"/>
                <w:szCs w:val="21"/>
              </w:rPr>
            </w:pPr>
          </w:p>
        </w:tc>
        <w:tc>
          <w:tcPr>
            <w:tcW w:w="2087" w:type="dxa"/>
            <w:tcBorders>
              <w:top w:val="single" w:sz="4" w:space="0" w:color="auto"/>
              <w:left w:val="single" w:sz="4" w:space="0" w:color="auto"/>
              <w:bottom w:val="single" w:sz="4" w:space="0" w:color="auto"/>
            </w:tcBorders>
            <w:shd w:val="clear" w:color="auto" w:fill="auto"/>
          </w:tcPr>
          <w:p w:rsidR="0064673A" w:rsidRPr="005C25E0" w:rsidRDefault="0064673A" w:rsidP="00034650">
            <w:pPr>
              <w:snapToGrid w:val="0"/>
              <w:spacing w:line="440" w:lineRule="exact"/>
              <w:jc w:val="center"/>
              <w:rPr>
                <w:bCs/>
                <w:color w:val="000000" w:themeColor="text1"/>
                <w:sz w:val="21"/>
                <w:szCs w:val="21"/>
              </w:rPr>
            </w:pPr>
            <w:r w:rsidRPr="005C25E0">
              <w:rPr>
                <w:rFonts w:hint="eastAsia"/>
                <w:bCs/>
                <w:color w:val="000000" w:themeColor="text1"/>
                <w:sz w:val="21"/>
                <w:szCs w:val="21"/>
              </w:rPr>
              <w:t>运营主管、全渠道营销主管、销售主管、</w:t>
            </w:r>
          </w:p>
          <w:p w:rsidR="0064673A" w:rsidRPr="005C25E0" w:rsidRDefault="0064673A" w:rsidP="00034650">
            <w:pPr>
              <w:snapToGrid w:val="0"/>
              <w:spacing w:line="440" w:lineRule="exact"/>
              <w:jc w:val="center"/>
              <w:rPr>
                <w:bCs/>
                <w:color w:val="000000" w:themeColor="text1"/>
                <w:sz w:val="21"/>
                <w:szCs w:val="21"/>
              </w:rPr>
            </w:pPr>
            <w:r w:rsidRPr="005C25E0">
              <w:rPr>
                <w:rFonts w:hint="eastAsia"/>
                <w:bCs/>
                <w:color w:val="000000" w:themeColor="text1"/>
                <w:sz w:val="21"/>
                <w:szCs w:val="21"/>
              </w:rPr>
              <w:t>智能客服主管、视觉营销设计师、互联网产品开发主管等</w:t>
            </w:r>
          </w:p>
        </w:tc>
      </w:tr>
    </w:tbl>
    <w:p w:rsidR="0064673A" w:rsidRDefault="0064673A" w:rsidP="0064673A">
      <w:pPr>
        <w:wordWrap w:val="0"/>
        <w:adjustRightInd w:val="0"/>
        <w:snapToGrid w:val="0"/>
        <w:spacing w:line="480" w:lineRule="exact"/>
        <w:rPr>
          <w:rFonts w:ascii="楷体_GB2312" w:eastAsia="楷体_GB2312" w:hAnsi="楷体_GB2312" w:cs="楷体_GB2312"/>
          <w:color w:val="000000" w:themeColor="text1"/>
          <w:sz w:val="28"/>
          <w:szCs w:val="28"/>
        </w:rPr>
      </w:pPr>
    </w:p>
    <w:p w:rsidR="009D6128" w:rsidRDefault="000410C1">
      <w:pPr>
        <w:wordWrap w:val="0"/>
        <w:spacing w:line="560" w:lineRule="exact"/>
        <w:ind w:firstLineChars="200" w:firstLine="560"/>
        <w:outlineLvl w:val="1"/>
        <w:rPr>
          <w:rFonts w:ascii="楷体_GB2312" w:eastAsia="楷体_GB2312" w:hAnsi="楷体_GB2312" w:cs="楷体_GB2312"/>
          <w:color w:val="000000" w:themeColor="text1"/>
          <w:sz w:val="28"/>
          <w:szCs w:val="28"/>
        </w:rPr>
      </w:pPr>
      <w:bookmarkStart w:id="7" w:name="_Toc38299246"/>
      <w:bookmarkStart w:id="8" w:name="_Toc9981"/>
      <w:bookmarkStart w:id="9" w:name="_Toc38201833"/>
      <w:r>
        <w:rPr>
          <w:rFonts w:ascii="楷体_GB2312" w:eastAsia="楷体_GB2312" w:hAnsi="楷体_GB2312" w:cs="楷体_GB2312" w:hint="eastAsia"/>
          <w:color w:val="000000" w:themeColor="text1"/>
          <w:sz w:val="28"/>
          <w:szCs w:val="28"/>
        </w:rPr>
        <w:t>（二）职业等级证书、行业企业标准和证书</w:t>
      </w:r>
      <w:bookmarkEnd w:id="7"/>
      <w:bookmarkEnd w:id="8"/>
      <w:bookmarkEnd w:id="9"/>
    </w:p>
    <w:p w:rsidR="009D6128" w:rsidRDefault="000410C1">
      <w:pPr>
        <w:pStyle w:val="afa"/>
        <w:spacing w:line="560" w:lineRule="exact"/>
        <w:ind w:firstLineChars="200" w:firstLine="560"/>
        <w:outlineLvl w:val="9"/>
        <w:rPr>
          <w:rFonts w:ascii="仿宋_GB2312" w:eastAsia="仿宋_GB2312" w:hAnsi="仿宋_GB2312" w:cs="仿宋_GB2312"/>
          <w:b w:val="0"/>
          <w:color w:val="000000" w:themeColor="text1"/>
          <w:sz w:val="28"/>
          <w:szCs w:val="28"/>
        </w:rPr>
      </w:pPr>
      <w:bookmarkStart w:id="10" w:name="_Toc9012"/>
      <w:bookmarkStart w:id="11" w:name="_Toc93"/>
      <w:r>
        <w:rPr>
          <w:rFonts w:ascii="仿宋_GB2312" w:eastAsia="仿宋_GB2312" w:hAnsi="仿宋_GB2312" w:cs="仿宋_GB2312" w:hint="eastAsia"/>
          <w:b w:val="0"/>
          <w:color w:val="000000" w:themeColor="text1"/>
          <w:sz w:val="28"/>
          <w:szCs w:val="28"/>
        </w:rPr>
        <w:t>1.</w:t>
      </w:r>
      <w:r>
        <w:rPr>
          <w:rFonts w:ascii="仿宋_GB2312" w:eastAsia="仿宋_GB2312" w:hAnsi="仿宋_GB2312" w:cs="仿宋_GB2312" w:hint="eastAsia"/>
          <w:b w:val="0"/>
          <w:color w:val="000000" w:themeColor="text1"/>
          <w:sz w:val="28"/>
          <w:szCs w:val="28"/>
        </w:rPr>
        <w:t>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3"/>
        <w:gridCol w:w="2190"/>
        <w:gridCol w:w="3762"/>
        <w:gridCol w:w="946"/>
        <w:gridCol w:w="845"/>
      </w:tblGrid>
      <w:tr w:rsidR="009D6128">
        <w:trPr>
          <w:trHeight w:val="421"/>
          <w:jc w:val="center"/>
        </w:trPr>
        <w:tc>
          <w:tcPr>
            <w:tcW w:w="813" w:type="dxa"/>
            <w:vAlign w:val="center"/>
          </w:tcPr>
          <w:p w:rsidR="009D6128" w:rsidRDefault="000410C1">
            <w:pPr>
              <w:snapToGrid w:val="0"/>
              <w:jc w:val="center"/>
              <w:rPr>
                <w:rFonts w:ascii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 w:val="21"/>
                <w:szCs w:val="21"/>
              </w:rPr>
              <w:t>序号</w:t>
            </w:r>
          </w:p>
        </w:tc>
        <w:tc>
          <w:tcPr>
            <w:tcW w:w="2190" w:type="dxa"/>
            <w:vAlign w:val="center"/>
          </w:tcPr>
          <w:p w:rsidR="009D6128" w:rsidRDefault="000410C1">
            <w:pPr>
              <w:snapToGrid w:val="0"/>
              <w:jc w:val="center"/>
              <w:rPr>
                <w:rFonts w:ascii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 w:val="21"/>
                <w:szCs w:val="21"/>
              </w:rPr>
              <w:t>考核项目</w:t>
            </w:r>
          </w:p>
        </w:tc>
        <w:tc>
          <w:tcPr>
            <w:tcW w:w="3762" w:type="dxa"/>
            <w:vAlign w:val="center"/>
          </w:tcPr>
          <w:p w:rsidR="009D6128" w:rsidRDefault="000410C1">
            <w:pPr>
              <w:snapToGrid w:val="0"/>
              <w:jc w:val="center"/>
              <w:rPr>
                <w:rFonts w:ascii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 w:val="21"/>
                <w:szCs w:val="21"/>
              </w:rPr>
              <w:t>考核发证部门</w:t>
            </w:r>
          </w:p>
        </w:tc>
        <w:tc>
          <w:tcPr>
            <w:tcW w:w="946" w:type="dxa"/>
            <w:vAlign w:val="center"/>
          </w:tcPr>
          <w:p w:rsidR="009D6128" w:rsidRDefault="000410C1">
            <w:pPr>
              <w:snapToGrid w:val="0"/>
              <w:jc w:val="center"/>
              <w:rPr>
                <w:rFonts w:ascii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 w:val="21"/>
                <w:szCs w:val="21"/>
              </w:rPr>
              <w:t>等级</w:t>
            </w:r>
          </w:p>
        </w:tc>
        <w:tc>
          <w:tcPr>
            <w:tcW w:w="845" w:type="dxa"/>
            <w:vAlign w:val="center"/>
          </w:tcPr>
          <w:p w:rsidR="009D6128" w:rsidRDefault="000410C1">
            <w:pPr>
              <w:snapToGrid w:val="0"/>
              <w:jc w:val="center"/>
              <w:rPr>
                <w:rFonts w:ascii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 w:val="21"/>
                <w:szCs w:val="21"/>
              </w:rPr>
              <w:t>备注</w:t>
            </w:r>
          </w:p>
        </w:tc>
      </w:tr>
      <w:tr w:rsidR="009D6128">
        <w:trPr>
          <w:trHeight w:hRule="exact" w:val="427"/>
          <w:jc w:val="center"/>
        </w:trPr>
        <w:tc>
          <w:tcPr>
            <w:tcW w:w="813"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1</w:t>
            </w:r>
          </w:p>
        </w:tc>
        <w:tc>
          <w:tcPr>
            <w:tcW w:w="2190"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rPr>
              <w:t>全国英语等级考试</w:t>
            </w:r>
          </w:p>
        </w:tc>
        <w:tc>
          <w:tcPr>
            <w:tcW w:w="3762"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教育部考试中心</w:t>
            </w:r>
          </w:p>
        </w:tc>
        <w:tc>
          <w:tcPr>
            <w:tcW w:w="946"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三级</w:t>
            </w:r>
          </w:p>
        </w:tc>
        <w:tc>
          <w:tcPr>
            <w:tcW w:w="845" w:type="dxa"/>
            <w:vAlign w:val="center"/>
          </w:tcPr>
          <w:p w:rsidR="009D6128" w:rsidRDefault="009D6128">
            <w:pPr>
              <w:snapToGrid w:val="0"/>
              <w:jc w:val="center"/>
              <w:rPr>
                <w:rFonts w:asciiTheme="minorEastAsia" w:hAnsiTheme="minorEastAsia" w:cstheme="minorEastAsia"/>
                <w:color w:val="000000" w:themeColor="text1"/>
                <w:szCs w:val="21"/>
                <w:highlight w:val="yellow"/>
              </w:rPr>
            </w:pPr>
          </w:p>
        </w:tc>
      </w:tr>
      <w:tr w:rsidR="009D6128">
        <w:trPr>
          <w:trHeight w:hRule="exact" w:val="436"/>
          <w:jc w:val="center"/>
        </w:trPr>
        <w:tc>
          <w:tcPr>
            <w:tcW w:w="813"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2</w:t>
            </w:r>
          </w:p>
        </w:tc>
        <w:tc>
          <w:tcPr>
            <w:tcW w:w="2190"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普通话</w:t>
            </w:r>
          </w:p>
        </w:tc>
        <w:tc>
          <w:tcPr>
            <w:tcW w:w="3762"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国家语言文字委员会</w:t>
            </w:r>
          </w:p>
        </w:tc>
        <w:tc>
          <w:tcPr>
            <w:tcW w:w="946"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 w:val="21"/>
                <w:szCs w:val="21"/>
              </w:rPr>
              <w:t>三甲</w:t>
            </w:r>
          </w:p>
        </w:tc>
        <w:tc>
          <w:tcPr>
            <w:tcW w:w="845" w:type="dxa"/>
            <w:vAlign w:val="center"/>
          </w:tcPr>
          <w:p w:rsidR="009D6128" w:rsidRDefault="009D6128">
            <w:pPr>
              <w:snapToGrid w:val="0"/>
              <w:jc w:val="center"/>
              <w:rPr>
                <w:rFonts w:asciiTheme="minorEastAsia" w:hAnsiTheme="minorEastAsia" w:cstheme="minorEastAsia"/>
                <w:color w:val="000000" w:themeColor="text1"/>
                <w:szCs w:val="21"/>
              </w:rPr>
            </w:pPr>
          </w:p>
        </w:tc>
      </w:tr>
      <w:tr w:rsidR="009D6128">
        <w:trPr>
          <w:trHeight w:hRule="exact" w:val="474"/>
          <w:jc w:val="center"/>
        </w:trPr>
        <w:tc>
          <w:tcPr>
            <w:tcW w:w="813"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3</w:t>
            </w:r>
          </w:p>
        </w:tc>
        <w:tc>
          <w:tcPr>
            <w:tcW w:w="2190"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全国计算机等级考试</w:t>
            </w:r>
          </w:p>
        </w:tc>
        <w:tc>
          <w:tcPr>
            <w:tcW w:w="3762"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教育部考试中心</w:t>
            </w:r>
          </w:p>
        </w:tc>
        <w:tc>
          <w:tcPr>
            <w:tcW w:w="946" w:type="dxa"/>
            <w:vAlign w:val="center"/>
          </w:tcPr>
          <w:p w:rsidR="009D6128" w:rsidRDefault="000410C1">
            <w:pPr>
              <w:snapToGrid w:val="0"/>
              <w:jc w:val="center"/>
              <w:rPr>
                <w:rFonts w:ascii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 w:val="21"/>
                <w:szCs w:val="21"/>
              </w:rPr>
              <w:t>二级</w:t>
            </w:r>
          </w:p>
        </w:tc>
        <w:tc>
          <w:tcPr>
            <w:tcW w:w="845" w:type="dxa"/>
            <w:vAlign w:val="center"/>
          </w:tcPr>
          <w:p w:rsidR="009D6128" w:rsidRDefault="009D6128">
            <w:pPr>
              <w:snapToGrid w:val="0"/>
              <w:jc w:val="center"/>
              <w:rPr>
                <w:rFonts w:asciiTheme="minorEastAsia" w:hAnsiTheme="minorEastAsia" w:cstheme="minorEastAsia"/>
                <w:color w:val="000000" w:themeColor="text1"/>
                <w:szCs w:val="21"/>
              </w:rPr>
            </w:pPr>
          </w:p>
        </w:tc>
      </w:tr>
    </w:tbl>
    <w:p w:rsidR="009D6128" w:rsidRDefault="000410C1">
      <w:pPr>
        <w:pStyle w:val="afa"/>
        <w:ind w:firstLineChars="200" w:firstLine="560"/>
        <w:outlineLvl w:val="9"/>
        <w:rPr>
          <w:rFonts w:ascii="仿宋_GB2312" w:eastAsia="仿宋_GB2312" w:hAnsi="仿宋_GB2312" w:cs="仿宋_GB2312"/>
          <w:b w:val="0"/>
          <w:color w:val="000000" w:themeColor="text1"/>
          <w:sz w:val="28"/>
          <w:szCs w:val="28"/>
        </w:rPr>
      </w:pPr>
      <w:bookmarkStart w:id="12" w:name="_Toc8164"/>
      <w:bookmarkStart w:id="13" w:name="_Toc32008"/>
      <w:r>
        <w:rPr>
          <w:rFonts w:ascii="仿宋_GB2312" w:eastAsia="仿宋_GB2312" w:hAnsi="仿宋_GB2312" w:cs="仿宋_GB2312" w:hint="eastAsia"/>
          <w:b w:val="0"/>
          <w:color w:val="000000" w:themeColor="text1"/>
          <w:sz w:val="28"/>
          <w:szCs w:val="28"/>
        </w:rPr>
        <w:t>2.</w:t>
      </w:r>
      <w:r>
        <w:rPr>
          <w:rFonts w:ascii="仿宋_GB2312" w:eastAsia="仿宋_GB2312" w:hAnsi="仿宋_GB2312" w:cs="仿宋_GB2312" w:hint="eastAsia"/>
          <w:b w:val="0"/>
          <w:color w:val="000000" w:themeColor="text1"/>
          <w:sz w:val="28"/>
          <w:szCs w:val="28"/>
        </w:rPr>
        <w:t>本专业职业资格证书</w:t>
      </w:r>
      <w:bookmarkEnd w:id="12"/>
      <w:bookmarkEnd w:id="13"/>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916"/>
        <w:gridCol w:w="3234"/>
        <w:gridCol w:w="1540"/>
        <w:gridCol w:w="995"/>
      </w:tblGrid>
      <w:tr w:rsidR="0064673A" w:rsidRPr="00103CC2" w:rsidTr="0003465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ind w:leftChars="50" w:left="120"/>
              <w:rPr>
                <w:b/>
                <w:szCs w:val="21"/>
              </w:rPr>
            </w:pPr>
            <w:r w:rsidRPr="00103CC2">
              <w:rPr>
                <w:rFonts w:hint="eastAsia"/>
                <w:b/>
                <w:szCs w:val="21"/>
              </w:rPr>
              <w:t>序号</w:t>
            </w:r>
          </w:p>
        </w:tc>
        <w:tc>
          <w:tcPr>
            <w:tcW w:w="1916"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b/>
                <w:szCs w:val="21"/>
              </w:rPr>
            </w:pPr>
            <w:r w:rsidRPr="00103CC2">
              <w:rPr>
                <w:rFonts w:hint="eastAsia"/>
                <w:b/>
                <w:szCs w:val="21"/>
              </w:rPr>
              <w:t>考核项目</w:t>
            </w:r>
          </w:p>
        </w:tc>
        <w:tc>
          <w:tcPr>
            <w:tcW w:w="3234"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b/>
                <w:szCs w:val="21"/>
              </w:rPr>
            </w:pPr>
            <w:r w:rsidRPr="00103CC2">
              <w:rPr>
                <w:rFonts w:hint="eastAsia"/>
                <w:b/>
                <w:szCs w:val="21"/>
              </w:rPr>
              <w:t>考核发证部门</w:t>
            </w:r>
          </w:p>
        </w:tc>
        <w:tc>
          <w:tcPr>
            <w:tcW w:w="1540"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b/>
                <w:szCs w:val="21"/>
              </w:rPr>
            </w:pPr>
            <w:r w:rsidRPr="00103CC2">
              <w:rPr>
                <w:rFonts w:hint="eastAsia"/>
                <w:b/>
                <w:szCs w:val="21"/>
              </w:rPr>
              <w:t>等级</w:t>
            </w:r>
          </w:p>
        </w:tc>
        <w:tc>
          <w:tcPr>
            <w:tcW w:w="995"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b/>
                <w:szCs w:val="21"/>
              </w:rPr>
            </w:pPr>
            <w:r w:rsidRPr="00103CC2">
              <w:rPr>
                <w:rFonts w:hint="eastAsia"/>
                <w:b/>
                <w:szCs w:val="21"/>
              </w:rPr>
              <w:t>备注</w:t>
            </w:r>
          </w:p>
        </w:tc>
      </w:tr>
      <w:tr w:rsidR="0064673A" w:rsidRPr="00103CC2" w:rsidTr="00034650">
        <w:trPr>
          <w:trHeight w:val="137"/>
          <w:jc w:val="center"/>
        </w:trPr>
        <w:tc>
          <w:tcPr>
            <w:tcW w:w="846" w:type="dxa"/>
            <w:tcBorders>
              <w:top w:val="single" w:sz="4" w:space="0" w:color="auto"/>
              <w:left w:val="single" w:sz="4" w:space="0" w:color="auto"/>
              <w:right w:val="single" w:sz="4" w:space="0" w:color="auto"/>
            </w:tcBorders>
            <w:vAlign w:val="center"/>
          </w:tcPr>
          <w:p w:rsidR="0064673A" w:rsidRPr="00103CC2" w:rsidRDefault="0064673A" w:rsidP="00034650">
            <w:pPr>
              <w:snapToGrid w:val="0"/>
              <w:spacing w:line="360" w:lineRule="auto"/>
              <w:jc w:val="center"/>
              <w:rPr>
                <w:szCs w:val="21"/>
              </w:rPr>
            </w:pPr>
            <w:r w:rsidRPr="00103CC2">
              <w:rPr>
                <w:rFonts w:hint="eastAsia"/>
                <w:szCs w:val="21"/>
              </w:rPr>
              <w:t>1</w:t>
            </w:r>
          </w:p>
        </w:tc>
        <w:tc>
          <w:tcPr>
            <w:tcW w:w="1916" w:type="dxa"/>
            <w:tcBorders>
              <w:top w:val="single" w:sz="4" w:space="0" w:color="auto"/>
              <w:left w:val="single" w:sz="4" w:space="0" w:color="auto"/>
              <w:bottom w:val="single" w:sz="4" w:space="0" w:color="auto"/>
              <w:right w:val="single" w:sz="4" w:space="0" w:color="auto"/>
            </w:tcBorders>
            <w:vAlign w:val="bottom"/>
          </w:tcPr>
          <w:p w:rsidR="0064673A" w:rsidRPr="00103CC2" w:rsidRDefault="0064673A" w:rsidP="00034650">
            <w:pPr>
              <w:snapToGrid w:val="0"/>
              <w:spacing w:line="360" w:lineRule="exact"/>
              <w:jc w:val="center"/>
              <w:rPr>
                <w:szCs w:val="21"/>
              </w:rPr>
            </w:pPr>
            <w:r w:rsidRPr="00103CC2">
              <w:rPr>
                <w:rFonts w:hint="eastAsia"/>
                <w:szCs w:val="21"/>
              </w:rPr>
              <w:t>电子商务师</w:t>
            </w:r>
          </w:p>
        </w:tc>
        <w:tc>
          <w:tcPr>
            <w:tcW w:w="3234"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szCs w:val="21"/>
              </w:rPr>
            </w:pPr>
            <w:r w:rsidRPr="00103CC2">
              <w:rPr>
                <w:rFonts w:hint="eastAsia"/>
                <w:szCs w:val="21"/>
              </w:rPr>
              <w:t>人社部遴选的社会培训评价组织</w:t>
            </w:r>
          </w:p>
        </w:tc>
        <w:tc>
          <w:tcPr>
            <w:tcW w:w="1540"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szCs w:val="21"/>
              </w:rPr>
            </w:pPr>
            <w:r w:rsidRPr="00103CC2">
              <w:rPr>
                <w:rFonts w:hint="eastAsia"/>
                <w:szCs w:val="21"/>
              </w:rPr>
              <w:t>五级</w:t>
            </w:r>
          </w:p>
        </w:tc>
        <w:tc>
          <w:tcPr>
            <w:tcW w:w="995" w:type="dxa"/>
            <w:tcBorders>
              <w:top w:val="single" w:sz="4" w:space="0" w:color="auto"/>
              <w:left w:val="single" w:sz="4" w:space="0" w:color="auto"/>
              <w:bottom w:val="single" w:sz="4" w:space="0" w:color="auto"/>
              <w:right w:val="single" w:sz="4" w:space="0" w:color="auto"/>
            </w:tcBorders>
            <w:vAlign w:val="bottom"/>
          </w:tcPr>
          <w:p w:rsidR="0064673A" w:rsidRPr="00103CC2" w:rsidRDefault="0064673A" w:rsidP="00034650">
            <w:pPr>
              <w:snapToGrid w:val="0"/>
              <w:spacing w:line="360" w:lineRule="auto"/>
              <w:jc w:val="center"/>
              <w:rPr>
                <w:szCs w:val="21"/>
              </w:rPr>
            </w:pPr>
          </w:p>
        </w:tc>
      </w:tr>
      <w:tr w:rsidR="0064673A" w:rsidRPr="00103CC2" w:rsidTr="00034650">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rsidR="0064673A" w:rsidRPr="00103CC2" w:rsidRDefault="0064673A" w:rsidP="00034650">
            <w:pPr>
              <w:snapToGrid w:val="0"/>
              <w:spacing w:line="360" w:lineRule="auto"/>
              <w:jc w:val="center"/>
              <w:rPr>
                <w:szCs w:val="21"/>
              </w:rPr>
            </w:pPr>
            <w:r w:rsidRPr="00103CC2">
              <w:rPr>
                <w:rFonts w:hint="eastAsia"/>
                <w:szCs w:val="21"/>
              </w:rPr>
              <w:t>2</w:t>
            </w:r>
          </w:p>
        </w:tc>
        <w:tc>
          <w:tcPr>
            <w:tcW w:w="1916"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400" w:lineRule="exact"/>
              <w:jc w:val="center"/>
              <w:rPr>
                <w:szCs w:val="21"/>
              </w:rPr>
            </w:pPr>
            <w:r w:rsidRPr="00103CC2">
              <w:rPr>
                <w:rFonts w:hint="eastAsia"/>
                <w:szCs w:val="21"/>
              </w:rPr>
              <w:t>全媒体运营师</w:t>
            </w:r>
          </w:p>
        </w:tc>
        <w:tc>
          <w:tcPr>
            <w:tcW w:w="3234"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szCs w:val="21"/>
              </w:rPr>
            </w:pPr>
            <w:r w:rsidRPr="00103CC2">
              <w:rPr>
                <w:rFonts w:hint="eastAsia"/>
                <w:szCs w:val="21"/>
              </w:rPr>
              <w:t>国家市场监督管理总局认证认可技术研究中心</w:t>
            </w:r>
          </w:p>
        </w:tc>
        <w:tc>
          <w:tcPr>
            <w:tcW w:w="1540"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szCs w:val="21"/>
              </w:rPr>
            </w:pPr>
          </w:p>
        </w:tc>
        <w:tc>
          <w:tcPr>
            <w:tcW w:w="995" w:type="dxa"/>
            <w:tcBorders>
              <w:top w:val="single" w:sz="4" w:space="0" w:color="auto"/>
              <w:left w:val="single" w:sz="4" w:space="0" w:color="auto"/>
              <w:bottom w:val="single" w:sz="4" w:space="0" w:color="auto"/>
              <w:right w:val="single" w:sz="4" w:space="0" w:color="auto"/>
            </w:tcBorders>
            <w:vAlign w:val="bottom"/>
          </w:tcPr>
          <w:p w:rsidR="0064673A" w:rsidRPr="00103CC2" w:rsidRDefault="0064673A" w:rsidP="00034650">
            <w:pPr>
              <w:snapToGrid w:val="0"/>
              <w:spacing w:line="360" w:lineRule="auto"/>
              <w:jc w:val="center"/>
              <w:rPr>
                <w:szCs w:val="21"/>
              </w:rPr>
            </w:pPr>
          </w:p>
        </w:tc>
      </w:tr>
      <w:tr w:rsidR="0064673A" w:rsidRPr="00103CC2" w:rsidTr="00034650">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rsidR="0064673A" w:rsidRPr="00103CC2" w:rsidRDefault="0064673A" w:rsidP="00034650">
            <w:pPr>
              <w:snapToGrid w:val="0"/>
              <w:spacing w:line="360" w:lineRule="auto"/>
              <w:jc w:val="center"/>
              <w:rPr>
                <w:szCs w:val="21"/>
              </w:rPr>
            </w:pPr>
            <w:r w:rsidRPr="00103CC2">
              <w:rPr>
                <w:rFonts w:hint="eastAsia"/>
                <w:szCs w:val="21"/>
              </w:rPr>
              <w:t>3</w:t>
            </w:r>
          </w:p>
        </w:tc>
        <w:tc>
          <w:tcPr>
            <w:tcW w:w="1916"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400" w:lineRule="exact"/>
              <w:jc w:val="center"/>
              <w:rPr>
                <w:szCs w:val="21"/>
              </w:rPr>
            </w:pPr>
            <w:r w:rsidRPr="00103CC2">
              <w:rPr>
                <w:rFonts w:hint="eastAsia"/>
                <w:szCs w:val="21"/>
              </w:rPr>
              <w:t>网店运营推广</w:t>
            </w:r>
          </w:p>
        </w:tc>
        <w:tc>
          <w:tcPr>
            <w:tcW w:w="3234"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szCs w:val="21"/>
              </w:rPr>
            </w:pPr>
            <w:r w:rsidRPr="00103CC2">
              <w:rPr>
                <w:rFonts w:hint="eastAsia"/>
                <w:szCs w:val="21"/>
              </w:rPr>
              <w:t>1+</w:t>
            </w:r>
            <w:r w:rsidRPr="00103CC2">
              <w:rPr>
                <w:szCs w:val="21"/>
              </w:rPr>
              <w:t>X</w:t>
            </w:r>
            <w:r w:rsidRPr="00103CC2">
              <w:rPr>
                <w:rFonts w:hint="eastAsia"/>
                <w:szCs w:val="21"/>
              </w:rPr>
              <w:t>证书</w:t>
            </w:r>
          </w:p>
        </w:tc>
        <w:tc>
          <w:tcPr>
            <w:tcW w:w="1540" w:type="dxa"/>
            <w:tcBorders>
              <w:top w:val="single" w:sz="4" w:space="0" w:color="auto"/>
              <w:left w:val="single" w:sz="4" w:space="0" w:color="auto"/>
              <w:bottom w:val="single" w:sz="4" w:space="0" w:color="auto"/>
              <w:right w:val="single" w:sz="4" w:space="0" w:color="auto"/>
            </w:tcBorders>
            <w:vAlign w:val="center"/>
          </w:tcPr>
          <w:p w:rsidR="0064673A" w:rsidRPr="00103CC2" w:rsidRDefault="0064673A" w:rsidP="00034650">
            <w:pPr>
              <w:snapToGrid w:val="0"/>
              <w:spacing w:line="360" w:lineRule="auto"/>
              <w:jc w:val="center"/>
              <w:rPr>
                <w:szCs w:val="21"/>
              </w:rPr>
            </w:pPr>
            <w:r w:rsidRPr="00103CC2">
              <w:rPr>
                <w:rFonts w:hint="eastAsia"/>
                <w:szCs w:val="21"/>
              </w:rPr>
              <w:t>三级</w:t>
            </w:r>
          </w:p>
        </w:tc>
        <w:tc>
          <w:tcPr>
            <w:tcW w:w="995" w:type="dxa"/>
            <w:tcBorders>
              <w:top w:val="single" w:sz="4" w:space="0" w:color="auto"/>
              <w:left w:val="single" w:sz="4" w:space="0" w:color="auto"/>
              <w:bottom w:val="single" w:sz="4" w:space="0" w:color="auto"/>
              <w:right w:val="single" w:sz="4" w:space="0" w:color="auto"/>
            </w:tcBorders>
            <w:vAlign w:val="bottom"/>
          </w:tcPr>
          <w:p w:rsidR="0064673A" w:rsidRPr="00103CC2" w:rsidRDefault="0064673A" w:rsidP="00034650">
            <w:pPr>
              <w:snapToGrid w:val="0"/>
              <w:spacing w:line="360" w:lineRule="auto"/>
              <w:jc w:val="center"/>
              <w:rPr>
                <w:szCs w:val="21"/>
              </w:rPr>
            </w:pPr>
          </w:p>
        </w:tc>
      </w:tr>
    </w:tbl>
    <w:p w:rsidR="009D6128" w:rsidRDefault="000410C1">
      <w:pPr>
        <w:snapToGrid w:val="0"/>
        <w:spacing w:line="360" w:lineRule="auto"/>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（说明：</w:t>
      </w:r>
      <w:r w:rsidR="0064673A">
        <w:rPr>
          <w:rFonts w:ascii="仿宋_GB2312" w:eastAsia="仿宋_GB2312" w:hAnsi="仿宋_GB2312" w:cs="仿宋_GB2312" w:hint="eastAsia"/>
          <w:color w:val="000000" w:themeColor="text1"/>
        </w:rPr>
        <w:t>鼓励</w:t>
      </w:r>
      <w:r>
        <w:rPr>
          <w:rFonts w:ascii="仿宋_GB2312" w:eastAsia="仿宋_GB2312" w:hAnsi="仿宋_GB2312" w:cs="仿宋_GB2312" w:hint="eastAsia"/>
          <w:color w:val="000000" w:themeColor="text1"/>
        </w:rPr>
        <w:t>学生</w:t>
      </w:r>
      <w:r w:rsidR="0064673A">
        <w:rPr>
          <w:rFonts w:ascii="仿宋_GB2312" w:eastAsia="仿宋_GB2312" w:hAnsi="仿宋_GB2312" w:cs="仿宋_GB2312" w:hint="eastAsia"/>
          <w:color w:val="000000" w:themeColor="text1"/>
        </w:rPr>
        <w:t>毕业前</w:t>
      </w:r>
      <w:r>
        <w:rPr>
          <w:rFonts w:ascii="仿宋_GB2312" w:eastAsia="仿宋_GB2312" w:hAnsi="仿宋_GB2312" w:cs="仿宋_GB2312" w:hint="eastAsia"/>
          <w:color w:val="000000" w:themeColor="text1"/>
        </w:rPr>
        <w:t>至少获得一种通用证书和一种专业职业资格证书。）</w:t>
      </w:r>
    </w:p>
    <w:p w:rsidR="009D6128" w:rsidRDefault="000410C1">
      <w:pPr>
        <w:wordWrap w:val="0"/>
        <w:spacing w:line="560" w:lineRule="exact"/>
        <w:ind w:firstLineChars="200" w:firstLine="560"/>
        <w:outlineLvl w:val="1"/>
        <w:rPr>
          <w:rFonts w:ascii="楷体_GB2312" w:eastAsia="楷体_GB2312" w:hAnsi="楷体_GB2312" w:cs="楷体_GB2312"/>
          <w:color w:val="000000" w:themeColor="text1"/>
          <w:sz w:val="28"/>
          <w:szCs w:val="28"/>
        </w:rPr>
      </w:pPr>
      <w:bookmarkStart w:id="14" w:name="_Toc24781"/>
      <w:r>
        <w:rPr>
          <w:rFonts w:ascii="楷体_GB2312" w:eastAsia="楷体_GB2312" w:hAnsi="楷体_GB2312" w:cs="楷体_GB2312" w:hint="eastAsia"/>
          <w:color w:val="000000" w:themeColor="text1"/>
          <w:sz w:val="28"/>
          <w:szCs w:val="28"/>
        </w:rPr>
        <w:t>（三）职业生涯发展路径</w:t>
      </w:r>
      <w:bookmarkEnd w:id="14"/>
    </w:p>
    <w:p w:rsidR="009D6128" w:rsidRDefault="005818D6">
      <w:pPr>
        <w:wordWrap w:val="0"/>
        <w:spacing w:line="560" w:lineRule="exact"/>
        <w:ind w:firstLineChars="200" w:firstLine="560"/>
        <w:outlineLvl w:val="0"/>
        <w:rPr>
          <w:rFonts w:ascii="黑体" w:eastAsia="黑体" w:hAnsi="黑体" w:cs="黑体"/>
          <w:bCs/>
          <w:color w:val="000000" w:themeColor="text1"/>
          <w:sz w:val="28"/>
          <w:szCs w:val="28"/>
        </w:rPr>
      </w:pPr>
      <w:r w:rsidRPr="005818D6">
        <w:rPr>
          <w:noProof/>
          <w:color w:val="000000" w:themeColor="text1"/>
          <w:sz w:val="28"/>
          <w:szCs w:val="28"/>
        </w:rPr>
        <w:pict>
          <v:rect id="矩形 16" o:spid="_x0000_s1026" style="position:absolute;left:0;text-align:left;margin-left:344.55pt;margin-top:12.7pt;width:100.95pt;height:96.4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" filled="f" strokecolor="black [3213]" strokeweight="1pt">
            <v:textbox>
              <w:txbxContent>
                <w:p w:rsidR="0064673A" w:rsidRPr="0064673A" w:rsidRDefault="0064673A" w:rsidP="0064673A">
                  <w:pPr>
                    <w:spacing w:line="360" w:lineRule="exact"/>
                    <w:jc w:val="center"/>
                    <w:rPr>
                      <w:color w:val="000000" w:themeColor="text1"/>
                    </w:rPr>
                  </w:pPr>
                  <w:r w:rsidRPr="0064673A">
                    <w:rPr>
                      <w:rFonts w:hint="eastAsia"/>
                      <w:color w:val="000000" w:themeColor="text1"/>
                    </w:rPr>
                    <w:t>发展岗位</w:t>
                  </w:r>
                </w:p>
                <w:p w:rsidR="0064673A" w:rsidRPr="0064673A" w:rsidRDefault="0064673A" w:rsidP="0064673A">
                  <w:pPr>
                    <w:spacing w:line="360" w:lineRule="exact"/>
                    <w:jc w:val="center"/>
                    <w:rPr>
                      <w:color w:val="000000" w:themeColor="text1"/>
                    </w:rPr>
                  </w:pPr>
                  <w:r w:rsidRPr="0064673A">
                    <w:rPr>
                      <w:rFonts w:hint="eastAsia"/>
                      <w:color w:val="000000" w:themeColor="text1"/>
                    </w:rPr>
                    <w:t>（工程师）</w:t>
                  </w:r>
                </w:p>
                <w:p w:rsidR="009D6128" w:rsidRDefault="0064673A" w:rsidP="0064673A">
                  <w:pPr>
                    <w:spacing w:line="360" w:lineRule="exact"/>
                    <w:jc w:val="center"/>
                    <w:rPr>
                      <w:color w:val="002060"/>
                    </w:rPr>
                  </w:pPr>
                  <w:r w:rsidRPr="0064673A">
                    <w:rPr>
                      <w:rFonts w:hint="eastAsia"/>
                      <w:color w:val="000000" w:themeColor="text1"/>
                    </w:rPr>
                    <w:t>（</w:t>
                  </w:r>
                  <w:r>
                    <w:rPr>
                      <w:rFonts w:hint="eastAsia"/>
                      <w:color w:val="000000" w:themeColor="text1"/>
                    </w:rPr>
                    <w:t>高层</w:t>
                  </w:r>
                  <w:r w:rsidRPr="0064673A">
                    <w:rPr>
                      <w:rFonts w:hint="eastAsia"/>
                      <w:color w:val="000000" w:themeColor="text1"/>
                    </w:rPr>
                    <w:t>管理者）</w:t>
                  </w:r>
                </w:p>
              </w:txbxContent>
            </v:textbox>
          </v:rect>
        </w:pict>
      </w:r>
      <w:r w:rsidRPr="005818D6">
        <w:rPr>
          <w:noProof/>
          <w:color w:val="000000" w:themeColor="text1"/>
          <w:sz w:val="28"/>
          <w:szCs w:val="28"/>
        </w:rPr>
        <w:pict>
          <v:rect id="矩形 15" o:spid="_x0000_s1027" style="position:absolute;left:0;text-align:left;margin-left:185.85pt;margin-top:12.7pt;width:100.95pt;height:95.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" filled="f" strokecolor="black [3213]" strokeweight="1pt">
            <v:textbox>
              <w:txbxContent>
                <w:p w:rsidR="0064673A" w:rsidRPr="0064673A" w:rsidRDefault="0064673A" w:rsidP="0064673A">
                  <w:pPr>
                    <w:spacing w:line="360" w:lineRule="exact"/>
                    <w:jc w:val="center"/>
                    <w:rPr>
                      <w:color w:val="000000" w:themeColor="text1"/>
                    </w:rPr>
                  </w:pPr>
                  <w:r w:rsidRPr="0064673A">
                    <w:rPr>
                      <w:rFonts w:hint="eastAsia"/>
                      <w:color w:val="000000" w:themeColor="text1"/>
                    </w:rPr>
                    <w:t>目标岗位</w:t>
                  </w:r>
                </w:p>
                <w:p w:rsidR="0064673A" w:rsidRPr="0064673A" w:rsidRDefault="0064673A" w:rsidP="0064673A">
                  <w:pPr>
                    <w:spacing w:line="360" w:lineRule="exact"/>
                    <w:jc w:val="center"/>
                    <w:rPr>
                      <w:color w:val="000000" w:themeColor="text1"/>
                    </w:rPr>
                  </w:pPr>
                  <w:r w:rsidRPr="0064673A">
                    <w:rPr>
                      <w:rFonts w:hint="eastAsia"/>
                      <w:color w:val="000000" w:themeColor="text1"/>
                    </w:rPr>
                    <w:t>（技术员）</w:t>
                  </w:r>
                </w:p>
                <w:p w:rsidR="0064673A" w:rsidRPr="0064673A" w:rsidRDefault="0064673A" w:rsidP="0064673A">
                  <w:pPr>
                    <w:spacing w:line="360" w:lineRule="exact"/>
                    <w:jc w:val="center"/>
                    <w:rPr>
                      <w:color w:val="000000" w:themeColor="text1"/>
                    </w:rPr>
                  </w:pPr>
                  <w:r w:rsidRPr="0064673A">
                    <w:rPr>
                      <w:rFonts w:hint="eastAsia"/>
                      <w:color w:val="000000" w:themeColor="text1"/>
                    </w:rPr>
                    <w:t>（销售主管）</w:t>
                  </w:r>
                </w:p>
                <w:p w:rsidR="009D6128" w:rsidRDefault="0064673A" w:rsidP="0064673A">
                  <w:pPr>
                    <w:spacing w:line="360" w:lineRule="exact"/>
                    <w:jc w:val="center"/>
                    <w:rPr>
                      <w:color w:val="002060"/>
                    </w:rPr>
                  </w:pPr>
                  <w:r w:rsidRPr="0064673A">
                    <w:rPr>
                      <w:rFonts w:hint="eastAsia"/>
                      <w:color w:val="000000" w:themeColor="text1"/>
                    </w:rPr>
                    <w:t>（管理员）</w:t>
                  </w:r>
                </w:p>
              </w:txbxContent>
            </v:textbox>
          </v:rect>
        </w:pict>
      </w:r>
      <w:r w:rsidRPr="005818D6">
        <w:rPr>
          <w:noProof/>
          <w:color w:val="000000" w:themeColor="text1"/>
          <w:sz w:val="28"/>
          <w:szCs w:val="28"/>
        </w:rPr>
        <w:pict>
          <v:rect id="矩形 14" o:spid="_x0000_s1028" style="position:absolute;left:0;text-align:left;margin-left:27pt;margin-top:12.7pt;width:100.95pt;height:96.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" filled="f" strokecolor="black [3213]" strokeweight="1pt">
            <v:textbox>
              <w:txbxContent>
                <w:p w:rsidR="0064673A" w:rsidRPr="0064673A" w:rsidRDefault="0064673A" w:rsidP="0064673A">
                  <w:pPr>
                    <w:spacing w:line="360" w:lineRule="exact"/>
                    <w:jc w:val="center"/>
                    <w:rPr>
                      <w:color w:val="000000" w:themeColor="text1"/>
                    </w:rPr>
                  </w:pPr>
                  <w:r w:rsidRPr="0064673A">
                    <w:rPr>
                      <w:rFonts w:hint="eastAsia"/>
                      <w:color w:val="000000" w:themeColor="text1"/>
                    </w:rPr>
                    <w:t>初始岗位</w:t>
                  </w:r>
                </w:p>
                <w:p w:rsidR="0064673A" w:rsidRPr="0064673A" w:rsidRDefault="0064673A" w:rsidP="0064673A">
                  <w:pPr>
                    <w:spacing w:line="360" w:lineRule="exact"/>
                    <w:jc w:val="center"/>
                    <w:rPr>
                      <w:color w:val="000000" w:themeColor="text1"/>
                    </w:rPr>
                  </w:pPr>
                  <w:r w:rsidRPr="0064673A">
                    <w:rPr>
                      <w:rFonts w:hint="eastAsia"/>
                      <w:color w:val="000000" w:themeColor="text1"/>
                    </w:rPr>
                    <w:t>（技术员）</w:t>
                  </w:r>
                </w:p>
                <w:p w:rsidR="009D6128" w:rsidRDefault="0064673A" w:rsidP="0064673A">
                  <w:pPr>
                    <w:spacing w:line="360" w:lineRule="exact"/>
                    <w:jc w:val="center"/>
                    <w:rPr>
                      <w:color w:val="000000" w:themeColor="text1"/>
                    </w:rPr>
                  </w:pPr>
                  <w:r w:rsidRPr="0064673A">
                    <w:rPr>
                      <w:rFonts w:hint="eastAsia"/>
                      <w:color w:val="000000" w:themeColor="text1"/>
                    </w:rPr>
                    <w:t>（营销人员）</w:t>
                  </w:r>
                </w:p>
              </w:txbxContent>
            </v:textbox>
          </v:rect>
        </w:pict>
      </w:r>
    </w:p>
    <w:p w:rsidR="009D6128" w:rsidRDefault="005818D6">
      <w:pPr>
        <w:wordWrap w:val="0"/>
        <w:spacing w:line="560" w:lineRule="exact"/>
        <w:ind w:firstLineChars="200" w:firstLine="560"/>
        <w:outlineLvl w:val="0"/>
        <w:rPr>
          <w:rFonts w:ascii="黑体" w:eastAsia="黑体" w:hAnsi="黑体" w:cs="黑体"/>
          <w:bCs/>
          <w:color w:val="000000" w:themeColor="text1"/>
          <w:sz w:val="28"/>
          <w:szCs w:val="28"/>
        </w:rPr>
      </w:pPr>
      <w:r w:rsidRPr="005818D6">
        <w:rPr>
          <w:noProof/>
          <w:color w:val="000000" w:themeColor="text1"/>
          <w:sz w:val="28"/>
          <w:szCs w:val="28"/>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0" type="#_x0000_t55" style="position:absolute;left:0;text-align:left;margin-left:287.55pt;margin-top:24.75pt;width:55.15pt;height:15.35pt;z-index:251666432;v-text-anchor:middle"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filled="f" strokecolor="black [3213]">
            <v:stroke joinstyle="round"/>
          </v:shape>
        </w:pict>
      </w:r>
      <w:r w:rsidRPr="005818D6">
        <w:rPr>
          <w:noProof/>
          <w:color w:val="000000" w:themeColor="text1"/>
          <w:sz w:val="28"/>
          <w:szCs w:val="28"/>
        </w:rPr>
        <w:pict>
          <v:shape id="_x0000_s1029" type="#_x0000_t55" style="position:absolute;left:0;text-align:left;margin-left:129.35pt;margin-top:24.75pt;width:55.15pt;height:17.5pt;z-index:251664384;v-text-anchor:middle"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filled="f" strokecolor="black [3213]">
            <v:stroke joinstyle="round"/>
          </v:shape>
        </w:pict>
      </w:r>
    </w:p>
    <w:p w:rsidR="009D6128" w:rsidRDefault="009D6128">
      <w:pPr>
        <w:wordWrap w:val="0"/>
        <w:spacing w:line="560" w:lineRule="exact"/>
        <w:ind w:firstLineChars="200" w:firstLine="560"/>
        <w:outlineLvl w:val="0"/>
        <w:rPr>
          <w:rFonts w:ascii="黑体" w:eastAsia="黑体" w:hAnsi="黑体" w:cs="黑体"/>
          <w:bCs/>
          <w:color w:val="000000" w:themeColor="text1"/>
          <w:sz w:val="28"/>
          <w:szCs w:val="28"/>
        </w:rPr>
      </w:pPr>
    </w:p>
    <w:p w:rsidR="009D6128" w:rsidRDefault="009D6128">
      <w:pPr>
        <w:wordWrap w:val="0"/>
        <w:spacing w:line="560" w:lineRule="exact"/>
        <w:ind w:firstLineChars="200" w:firstLine="560"/>
        <w:outlineLvl w:val="0"/>
        <w:rPr>
          <w:rFonts w:ascii="黑体" w:eastAsia="黑体" w:hAnsi="黑体" w:cs="黑体"/>
          <w:bCs/>
          <w:color w:val="000000" w:themeColor="text1"/>
          <w:sz w:val="28"/>
          <w:szCs w:val="28"/>
        </w:rPr>
      </w:pPr>
    </w:p>
    <w:p w:rsidR="009D6128" w:rsidRDefault="000410C1">
      <w:pPr>
        <w:wordWrap w:val="0"/>
        <w:spacing w:line="480" w:lineRule="exact"/>
        <w:ind w:firstLineChars="200" w:firstLine="560"/>
        <w:outlineLvl w:val="0"/>
        <w:rPr>
          <w:rFonts w:ascii="黑体" w:eastAsia="黑体" w:hAnsi="黑体" w:cs="黑体"/>
          <w:bCs/>
          <w:color w:val="000000" w:themeColor="text1"/>
          <w:sz w:val="28"/>
          <w:szCs w:val="28"/>
        </w:rPr>
      </w:pPr>
      <w:bookmarkStart w:id="15" w:name="_Toc7860"/>
      <w:r>
        <w:rPr>
          <w:rFonts w:ascii="黑体" w:eastAsia="黑体" w:hAnsi="黑体" w:cs="黑体" w:hint="eastAsia"/>
          <w:bCs/>
          <w:color w:val="000000" w:themeColor="text1"/>
          <w:sz w:val="28"/>
          <w:szCs w:val="28"/>
        </w:rPr>
        <w:t>五、培养目标与规格</w:t>
      </w:r>
      <w:bookmarkEnd w:id="15"/>
    </w:p>
    <w:p w:rsidR="009D6128" w:rsidRDefault="000410C1">
      <w:pPr>
        <w:pStyle w:val="af9"/>
        <w:spacing w:line="480" w:lineRule="exact"/>
        <w:ind w:firstLineChars="200" w:firstLine="560"/>
        <w:outlineLvl w:val="1"/>
        <w:rPr>
          <w:rFonts w:ascii="楷体_GB2312" w:eastAsia="楷体_GB2312" w:hAnsi="楷体_GB2312" w:cs="楷体_GB2312"/>
          <w:b w:val="0"/>
          <w:bCs/>
          <w:color w:val="000000" w:themeColor="text1"/>
          <w:sz w:val="28"/>
          <w:szCs w:val="28"/>
        </w:rPr>
      </w:pPr>
      <w:bookmarkStart w:id="16" w:name="_Toc31453"/>
      <w:bookmarkStart w:id="17" w:name="_Toc38299247"/>
      <w:bookmarkStart w:id="18" w:name="_Toc38201834"/>
      <w:bookmarkStart w:id="19" w:name="_Toc38299250"/>
      <w:bookmarkStart w:id="20" w:name="_Toc38201837"/>
      <w:r>
        <w:rPr>
          <w:rFonts w:ascii="楷体_GB2312" w:eastAsia="楷体_GB2312" w:hAnsi="楷体_GB2312" w:cs="楷体_GB2312" w:hint="eastAsia"/>
          <w:b w:val="0"/>
          <w:bCs/>
          <w:color w:val="000000" w:themeColor="text1"/>
          <w:sz w:val="28"/>
          <w:szCs w:val="28"/>
        </w:rPr>
        <w:t>（一）培养目标</w:t>
      </w:r>
      <w:bookmarkEnd w:id="16"/>
      <w:bookmarkEnd w:id="17"/>
      <w:bookmarkEnd w:id="18"/>
    </w:p>
    <w:p w:rsidR="0064673A" w:rsidRDefault="0064673A">
      <w:pPr>
        <w:pStyle w:val="af9"/>
        <w:spacing w:line="480" w:lineRule="exact"/>
        <w:ind w:firstLineChars="200" w:firstLine="560"/>
        <w:outlineLvl w:val="1"/>
        <w:rPr>
          <w:rFonts w:ascii="仿宋_GB2312" w:eastAsia="仿宋_GB2312" w:hAnsi="仿宋_GB2312" w:cs="仿宋_GB2312"/>
          <w:b w:val="0"/>
          <w:color w:val="000000" w:themeColor="text1"/>
          <w:kern w:val="0"/>
          <w:sz w:val="28"/>
          <w:szCs w:val="28"/>
        </w:rPr>
      </w:pPr>
      <w:bookmarkStart w:id="21" w:name="_Toc38299248"/>
      <w:bookmarkStart w:id="22" w:name="_Toc38201835"/>
      <w:bookmarkStart w:id="23" w:name="_Toc20435"/>
      <w:r w:rsidRPr="0064673A">
        <w:rPr>
          <w:rFonts w:ascii="仿宋_GB2312" w:eastAsia="仿宋_GB2312" w:hAnsi="仿宋_GB2312" w:cs="仿宋_GB2312" w:hint="eastAsia"/>
          <w:b w:val="0"/>
          <w:color w:val="000000" w:themeColor="text1"/>
          <w:kern w:val="0"/>
          <w:sz w:val="28"/>
          <w:szCs w:val="28"/>
        </w:rPr>
        <w:t>本专业培养能够践行社会主义核心价值观，德智体美劳全面发展，具有一定的科学文化水平，良好的人文素养、科学素养、职业道德和创新意识，精益求精的工匠精神，较强的就业创业能力和可持续发展的能力，掌握本专业知识和技术技能，面向现代服务业、商贸流通业、生产制造业企业的运营主管、全渠道营销主管、销售主管、智能客服主管、视觉营销设计师、互联网产品开发主管等岗位（群），能够从事数据化运营、网店运营、社群运营、行业运营、营销活动策划与执行、销售方案执行与优化、客户服务管理、视觉设计、互联网及电商产品开发工作的高素质技术技能人才。</w:t>
      </w:r>
    </w:p>
    <w:p w:rsidR="009D6128" w:rsidRDefault="000410C1">
      <w:pPr>
        <w:pStyle w:val="af9"/>
        <w:spacing w:line="480" w:lineRule="exact"/>
        <w:ind w:firstLineChars="200" w:firstLine="560"/>
        <w:outlineLvl w:val="1"/>
        <w:rPr>
          <w:rFonts w:ascii="楷体" w:eastAsia="楷体" w:hAnsi="楷体" w:cs="楷体"/>
          <w:b w:val="0"/>
          <w:bCs/>
          <w:color w:val="000000" w:themeColor="text1"/>
          <w:sz w:val="28"/>
          <w:szCs w:val="28"/>
        </w:rPr>
      </w:pPr>
      <w:r>
        <w:rPr>
          <w:rFonts w:ascii="楷体" w:eastAsia="楷体" w:hAnsi="楷体" w:cs="楷体" w:hint="eastAsia"/>
          <w:b w:val="0"/>
          <w:bCs/>
          <w:color w:val="000000" w:themeColor="text1"/>
          <w:sz w:val="28"/>
          <w:szCs w:val="28"/>
        </w:rPr>
        <w:t>（二）培养规格</w:t>
      </w:r>
      <w:bookmarkEnd w:id="21"/>
      <w:bookmarkEnd w:id="22"/>
      <w:bookmarkEnd w:id="23"/>
    </w:p>
    <w:p w:rsidR="00916AF8" w:rsidRDefault="00916AF8" w:rsidP="00916AF8">
      <w:pPr>
        <w:snapToGrid w:val="0"/>
        <w:spacing w:line="480" w:lineRule="exact"/>
        <w:ind w:firstLineChars="200" w:firstLine="560"/>
        <w:rPr>
          <w:rFonts w:ascii="仿宋_GB2312" w:eastAsia="仿宋_GB2312" w:hAnsi="仿宋_GB2312" w:cs="仿宋_GB2312"/>
          <w:color w:val="000000" w:themeColor="text1"/>
          <w:sz w:val="28"/>
          <w:szCs w:val="28"/>
        </w:rPr>
      </w:pPr>
      <w:r w:rsidRPr="00916AF8">
        <w:rPr>
          <w:rFonts w:ascii="仿宋_GB2312" w:eastAsia="仿宋_GB2312" w:hAnsi="仿宋_GB2312" w:cs="仿宋_GB2312" w:hint="eastAsia"/>
          <w:color w:val="000000" w:themeColor="text1"/>
          <w:sz w:val="28"/>
          <w:szCs w:val="28"/>
        </w:rPr>
        <w:t>本专业学生应在系统学习电子商务专业知识并完成有关实习实训基础上，全面提升素质、知识、能力，掌握并实际运用岗位（群）需要的专业核心技术技能，总体上须达到以下要求：</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bookmarkStart w:id="24" w:name="_Toc9617"/>
      <w:r w:rsidRPr="000F769F">
        <w:rPr>
          <w:rFonts w:ascii="仿宋_GB2312" w:eastAsia="仿宋_GB2312" w:hAnsi="仿宋_GB2312" w:cs="仿宋_GB2312" w:hint="eastAsia"/>
          <w:color w:val="000000" w:themeColor="text1"/>
          <w:sz w:val="28"/>
          <w:szCs w:val="28"/>
        </w:rPr>
        <w:t>（1）坚定拥护中国共产党领导和中国特色社会主义制度，以习近平新时代中国特色社会主义思想为指导，践行社会主义核心价值观，具有坚定的理想信念、深厚的爱国情感和中华民族自豪感；</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lastRenderedPageBreak/>
        <w:t>（2）能够熟练掌握与本专业从事职业活动相关的电子商务法律法规、互联网交易安全、质量管理等相关知识与技能，了解电子商务产业文化，遵守职业道德准则和行为规范，具备社会责任感和担当精神；</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3）掌握支撑本专业学习和可持续发展必备的思想与政治、语文、数学、新一代信息技术等文化基础知识，具有良好的科学素养与人文素养，具备信息技术应用能力、活动策划与执行能力、逻辑思维能力、职业生涯规划能力；</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（4）具有良好的语言表达能力、文字表达能力、沟通合作能力，具有较强的集体意识和团队合作意识，学习一门外语并结合本专业加以运用，具有一定的国际视野和跨文化交流能力；</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（5）掌握零售管理、市场与网络营销、消费者心理与行为、新商业文化等方面的专业基础理论知识；</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（6）具有行业产品分析、市场细分的能力，能根据行业与产品特点制定商品规划方案、商品配置与新品促销策略，分析运营数据和用户反馈信息，对商品进行调整和优化，协调和整合资源，完成运营目标；</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（7）具有电子商务数据分析、社群管理工具运用的能力，能根据行业、网店及社群运营目标，实施引流、活动策划、需求挖掘和用户画像分析，通过全过程数据化运营促进用户拉新、留存、促活和转化；</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（8）具有市场调查与分析、活动策划的能力，能够使用各类平台营销推广方法与营销工具，完成活动文案设计、资源整合、营销活动、广告投放、效果评估和媒体公关；</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（9）具有细化企业销售目标、构建销售漏斗、运用订单管理系统的能力，能撰写和优化销售方案，跟进订单确认、供应链管理、账单管理等业务流程，完成销售分析并提出优化客户体验建议；</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lastRenderedPageBreak/>
        <w:t>（10）具有运用客户服务系统和智能客服训练系统的能力，能进行客服日常管理、客户投诉受理、客户风控管理及服务质量监控，完成客服中心运营数据报表的制作及数据分析报告；</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（11）具有平面设计和音视频制作软件的应用能力，能进行品牌标识、产品包装、企业宣传物料、店铺页面的设计和短视频的策划、拍摄与剪辑；</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（12）具有用户产品潜在需求挖掘、电商产品开发投资回报率分析的能力，能够建立产品需求模型及应用场景、设计电商产品呈现方式及生命周期路线图，完成产品开发实施与推动；</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（13）掌握基本数字技能，具有探究学习、终身学习和可持续发展的能力，具备全局意识、创新意识，具有整合知识和综合运用知识分析问题和解决问题的能力，能更好地适应电子商务行业的发展变化；</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（14）掌握基本身体运动知识和至少 1 项体育运动技能，达到国家大学生体质测试合格标准，养成良好的运动习惯、卫生习惯和行为习惯；具备一定的心理调适能力；</w:t>
      </w:r>
    </w:p>
    <w:p w:rsidR="00916AF8" w:rsidRPr="000F769F"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（15）掌握必备的美育知识，具有一定的文化修养、审美能力，形成至少 1 项艺术特长或爱好；</w:t>
      </w:r>
    </w:p>
    <w:p w:rsidR="00916AF8" w:rsidRDefault="00916AF8" w:rsidP="00916AF8">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F769F">
        <w:rPr>
          <w:rFonts w:ascii="仿宋_GB2312" w:eastAsia="仿宋_GB2312" w:hAnsi="仿宋_GB2312" w:cs="仿宋_GB2312" w:hint="eastAsia"/>
          <w:color w:val="000000" w:themeColor="text1"/>
          <w:sz w:val="28"/>
          <w:szCs w:val="28"/>
        </w:rPr>
        <w:t>（16）培育劳模精神、劳动精神、工匠精神，弘扬劳动光荣、技能宝贵、创造伟大的时代精神，热爱劳动人民，珍惜劳动成果，具备与本专业职业发展相适应的劳动素养、劳动技能。</w:t>
      </w:r>
    </w:p>
    <w:p w:rsidR="009D6128" w:rsidRDefault="000410C1">
      <w:pPr>
        <w:snapToGrid w:val="0"/>
        <w:spacing w:line="480" w:lineRule="exact"/>
        <w:ind w:firstLineChars="200" w:firstLine="560"/>
        <w:outlineLvl w:val="1"/>
        <w:rPr>
          <w:rFonts w:ascii="楷体" w:eastAsia="楷体" w:hAnsi="楷体" w:cs="楷体"/>
          <w:bCs/>
          <w:color w:val="000000" w:themeColor="text1"/>
          <w:sz w:val="28"/>
          <w:szCs w:val="28"/>
        </w:rPr>
      </w:pPr>
      <w:r>
        <w:rPr>
          <w:rFonts w:ascii="楷体" w:eastAsia="楷体" w:hAnsi="楷体" w:cs="楷体" w:hint="eastAsia"/>
          <w:bCs/>
          <w:color w:val="000000" w:themeColor="text1"/>
          <w:sz w:val="28"/>
          <w:szCs w:val="28"/>
        </w:rPr>
        <w:t>（三）创新创业能力的培养</w:t>
      </w:r>
      <w:bookmarkEnd w:id="24"/>
    </w:p>
    <w:p w:rsidR="009D6128" w:rsidRDefault="000410C1">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转变观念，培养创新创业意识：通过学校的教育活动，充分挖掘大学生丰富的创造潜能，增强学生的自信心，并使之以全新的观念审视自己，意识到自己所拥有的丰富创造力</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并深刻感受到创造可以体现在自己的学习、工作、生活等各个方面。</w:t>
      </w:r>
    </w:p>
    <w:p w:rsidR="009D6128" w:rsidRDefault="000410C1">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2.</w:t>
      </w:r>
      <w:r>
        <w:rPr>
          <w:rFonts w:ascii="仿宋_GB2312" w:eastAsia="仿宋_GB2312" w:hAnsi="仿宋_GB2312" w:cs="仿宋_GB2312" w:hint="eastAsia"/>
          <w:color w:val="000000" w:themeColor="text1"/>
          <w:sz w:val="28"/>
          <w:szCs w:val="28"/>
        </w:rPr>
        <w:t>改革教育理念，实现由就业型人才培养目标向创业型人才培养目标的转变。改进教学方法，从以传授知识为中心转变为以培养学生创新能力为中心，以人为本，构建创新人才培养的教育模式。</w:t>
      </w:r>
    </w:p>
    <w:p w:rsidR="009D6128" w:rsidRDefault="000410C1">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组织各类竞赛及学术讲座，协调大学生的个性发展，促进大学生在创新创业方面得以充分发挥个人才能。</w:t>
      </w:r>
    </w:p>
    <w:p w:rsidR="009D6128" w:rsidRDefault="000410C1" w:rsidP="00916AF8">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建立健全激励机制</w:t>
      </w:r>
      <w:r>
        <w:rPr>
          <w:rFonts w:ascii="仿宋_GB2312" w:eastAsia="仿宋_GB2312" w:hAnsi="仿宋_GB2312" w:cs="仿宋_GB2312" w:hint="eastAsia"/>
          <w:color w:val="000000" w:themeColor="text1"/>
          <w:sz w:val="28"/>
          <w:szCs w:val="28"/>
        </w:rPr>
        <w:t>：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rsidR="009D6128" w:rsidRPr="00916AF8" w:rsidRDefault="000410C1">
      <w:pPr>
        <w:pStyle w:val="af4"/>
        <w:spacing w:line="520" w:lineRule="exact"/>
        <w:ind w:leftChars="152" w:left="365" w:firstLineChars="100" w:firstLine="281"/>
        <w:rPr>
          <w:rFonts w:ascii="黑体" w:eastAsia="黑体" w:hAnsi="黑体" w:cs="黑体"/>
          <w:color w:val="000000" w:themeColor="text1"/>
        </w:rPr>
      </w:pPr>
      <w:bookmarkStart w:id="25" w:name="_Toc13220"/>
      <w:r w:rsidRPr="00916AF8">
        <w:rPr>
          <w:rFonts w:ascii="黑体" w:eastAsia="黑体" w:hAnsi="黑体" w:cs="黑体" w:hint="eastAsia"/>
          <w:color w:val="000000" w:themeColor="text1"/>
        </w:rPr>
        <w:t>六、课程设置及要求</w:t>
      </w:r>
      <w:bookmarkEnd w:id="19"/>
      <w:bookmarkEnd w:id="20"/>
      <w:bookmarkEnd w:id="25"/>
      <w:r w:rsidRPr="00916AF8">
        <w:rPr>
          <w:rFonts w:ascii="黑体" w:eastAsia="黑体" w:hAnsi="黑体" w:cs="黑体" w:hint="eastAsia"/>
          <w:color w:val="000000" w:themeColor="text1"/>
        </w:rPr>
        <w:t xml:space="preserve"> </w:t>
      </w:r>
    </w:p>
    <w:p w:rsidR="009D6128" w:rsidRDefault="000410C1">
      <w:pPr>
        <w:pStyle w:val="af9"/>
        <w:spacing w:line="520" w:lineRule="exact"/>
        <w:ind w:firstLineChars="200" w:firstLine="560"/>
        <w:outlineLvl w:val="9"/>
        <w:rPr>
          <w:rFonts w:ascii="楷体_GB2312" w:eastAsia="楷体_GB2312" w:hAnsi="楷体_GB2312" w:cs="楷体_GB2312"/>
          <w:b w:val="0"/>
          <w:bCs/>
          <w:color w:val="000000" w:themeColor="text1"/>
          <w:sz w:val="28"/>
          <w:szCs w:val="28"/>
        </w:rPr>
      </w:pPr>
      <w:bookmarkStart w:id="26" w:name="_Toc38201838"/>
      <w:bookmarkStart w:id="27" w:name="_Toc38299251"/>
      <w:bookmarkStart w:id="28" w:name="_Toc29687"/>
      <w:r>
        <w:rPr>
          <w:rFonts w:ascii="楷体_GB2312" w:eastAsia="楷体_GB2312" w:hAnsi="楷体_GB2312" w:cs="楷体_GB2312" w:hint="eastAsia"/>
          <w:b w:val="0"/>
          <w:bCs/>
          <w:color w:val="000000" w:themeColor="text1"/>
          <w:sz w:val="28"/>
          <w:szCs w:val="28"/>
        </w:rPr>
        <w:t>（一）本专业公共基础课设置</w:t>
      </w:r>
      <w:bookmarkEnd w:id="26"/>
      <w:bookmarkEnd w:id="27"/>
      <w:bookmarkEnd w:id="28"/>
    </w:p>
    <w:tbl>
      <w:tblPr>
        <w:tblW w:w="930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1000"/>
        <w:gridCol w:w="3834"/>
        <w:gridCol w:w="4028"/>
      </w:tblGrid>
      <w:tr w:rsidR="009D6128">
        <w:trPr>
          <w:trHeight w:val="311"/>
        </w:trPr>
        <w:tc>
          <w:tcPr>
            <w:tcW w:w="446" w:type="dxa"/>
            <w:vAlign w:val="center"/>
          </w:tcPr>
          <w:p w:rsidR="009D6128" w:rsidRDefault="000410C1">
            <w:pPr>
              <w:snapToGrid w:val="0"/>
              <w:jc w:val="center"/>
              <w:rPr>
                <w:szCs w:val="21"/>
              </w:rPr>
            </w:pPr>
            <w:r>
              <w:rPr>
                <w:rFonts w:hint="eastAsia"/>
                <w:szCs w:val="21"/>
              </w:rPr>
              <w:t>序号</w:t>
            </w:r>
          </w:p>
        </w:tc>
        <w:tc>
          <w:tcPr>
            <w:tcW w:w="1000" w:type="dxa"/>
            <w:vAlign w:val="center"/>
          </w:tcPr>
          <w:p w:rsidR="009D6128" w:rsidRDefault="000410C1">
            <w:pPr>
              <w:snapToGrid w:val="0"/>
              <w:jc w:val="center"/>
              <w:rPr>
                <w:szCs w:val="21"/>
              </w:rPr>
            </w:pPr>
            <w:r>
              <w:rPr>
                <w:rFonts w:hint="eastAsia"/>
                <w:szCs w:val="21"/>
              </w:rPr>
              <w:t>课程名称</w:t>
            </w:r>
          </w:p>
        </w:tc>
        <w:tc>
          <w:tcPr>
            <w:tcW w:w="3834" w:type="dxa"/>
            <w:vAlign w:val="center"/>
          </w:tcPr>
          <w:p w:rsidR="009D6128" w:rsidRDefault="000410C1">
            <w:pPr>
              <w:snapToGrid w:val="0"/>
              <w:jc w:val="center"/>
              <w:rPr>
                <w:szCs w:val="21"/>
              </w:rPr>
            </w:pPr>
            <w:r>
              <w:rPr>
                <w:rFonts w:hint="eastAsia"/>
                <w:szCs w:val="21"/>
              </w:rPr>
              <w:t>课程目标</w:t>
            </w:r>
          </w:p>
        </w:tc>
        <w:tc>
          <w:tcPr>
            <w:tcW w:w="4028" w:type="dxa"/>
            <w:vAlign w:val="center"/>
          </w:tcPr>
          <w:p w:rsidR="009D6128" w:rsidRDefault="000410C1">
            <w:pPr>
              <w:snapToGrid w:val="0"/>
              <w:jc w:val="center"/>
              <w:rPr>
                <w:szCs w:val="21"/>
              </w:rPr>
            </w:pPr>
            <w:r>
              <w:rPr>
                <w:rFonts w:hint="eastAsia"/>
                <w:szCs w:val="21"/>
              </w:rPr>
              <w:t>主要教学内容与要求</w:t>
            </w:r>
          </w:p>
        </w:tc>
      </w:tr>
      <w:tr w:rsidR="009D6128">
        <w:trPr>
          <w:trHeight w:val="759"/>
        </w:trPr>
        <w:tc>
          <w:tcPr>
            <w:tcW w:w="446" w:type="dxa"/>
            <w:vAlign w:val="center"/>
          </w:tcPr>
          <w:p w:rsidR="009D6128" w:rsidRDefault="000410C1">
            <w:pPr>
              <w:snapToGrid w:val="0"/>
              <w:jc w:val="center"/>
              <w:rPr>
                <w:szCs w:val="21"/>
              </w:rPr>
            </w:pPr>
            <w:r>
              <w:rPr>
                <w:rFonts w:hint="eastAsia"/>
                <w:color w:val="404040"/>
                <w:szCs w:val="21"/>
                <w:shd w:val="clear" w:color="000000" w:fill="FFFFFF"/>
              </w:rPr>
              <w:t>1</w:t>
            </w:r>
          </w:p>
        </w:tc>
        <w:tc>
          <w:tcPr>
            <w:tcW w:w="1000" w:type="dxa"/>
            <w:vAlign w:val="center"/>
          </w:tcPr>
          <w:p w:rsidR="009D6128" w:rsidRDefault="000410C1">
            <w:pPr>
              <w:snapToGrid w:val="0"/>
              <w:jc w:val="center"/>
              <w:rPr>
                <w:szCs w:val="21"/>
              </w:rPr>
            </w:pPr>
            <w:r>
              <w:rPr>
                <w:rFonts w:hint="eastAsia"/>
                <w:szCs w:val="21"/>
              </w:rPr>
              <w:t>形势与政策</w:t>
            </w:r>
          </w:p>
        </w:tc>
        <w:tc>
          <w:tcPr>
            <w:tcW w:w="3834" w:type="dxa"/>
            <w:vAlign w:val="center"/>
          </w:tcPr>
          <w:p w:rsidR="009D6128" w:rsidRDefault="000410C1">
            <w:pPr>
              <w:snapToGrid w:val="0"/>
              <w:ind w:firstLineChars="200" w:firstLine="480"/>
              <w:rPr>
                <w:szCs w:val="21"/>
                <w:lang w:val="zh-TW" w:eastAsia="zh-TW"/>
              </w:rPr>
            </w:pPr>
            <w:r>
              <w:rPr>
                <w:rFonts w:hint="eastAsia"/>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rsidR="009D6128" w:rsidRDefault="000410C1">
            <w:pPr>
              <w:snapToGrid w:val="0"/>
              <w:ind w:firstLineChars="200" w:firstLine="480"/>
              <w:rPr>
                <w:szCs w:val="21"/>
                <w:lang w:val="zh-TW" w:eastAsia="zh-TW"/>
              </w:rPr>
            </w:pPr>
            <w:r>
              <w:rPr>
                <w:rFonts w:hint="eastAsia"/>
                <w:szCs w:val="21"/>
              </w:rPr>
              <w:t>帮助大学生正确认识新时代国内外形势，深刻领会党的十八大以来党和国家事业取得的历史性成就、发生的历史性变革、面临的历史性机遇和挑战。</w:t>
            </w:r>
          </w:p>
        </w:tc>
      </w:tr>
      <w:tr w:rsidR="009D6128">
        <w:trPr>
          <w:trHeight w:val="759"/>
        </w:trPr>
        <w:tc>
          <w:tcPr>
            <w:tcW w:w="446" w:type="dxa"/>
            <w:vAlign w:val="center"/>
          </w:tcPr>
          <w:p w:rsidR="009D6128" w:rsidRDefault="000410C1">
            <w:pPr>
              <w:snapToGrid w:val="0"/>
              <w:jc w:val="center"/>
              <w:rPr>
                <w:szCs w:val="21"/>
              </w:rPr>
            </w:pPr>
            <w:r>
              <w:rPr>
                <w:rFonts w:hint="eastAsia"/>
                <w:color w:val="404040"/>
                <w:szCs w:val="21"/>
                <w:shd w:val="clear" w:color="000000" w:fill="FFFFFF"/>
              </w:rPr>
              <w:t>2</w:t>
            </w:r>
          </w:p>
        </w:tc>
        <w:tc>
          <w:tcPr>
            <w:tcW w:w="1000" w:type="dxa"/>
            <w:vAlign w:val="center"/>
          </w:tcPr>
          <w:p w:rsidR="009D6128" w:rsidRDefault="000410C1">
            <w:pPr>
              <w:snapToGrid w:val="0"/>
              <w:jc w:val="center"/>
              <w:rPr>
                <w:szCs w:val="21"/>
                <w:shd w:val="clear" w:color="000000" w:fill="FFFFFF"/>
              </w:rPr>
            </w:pPr>
            <w:r>
              <w:rPr>
                <w:rFonts w:hint="eastAsia"/>
                <w:szCs w:val="21"/>
              </w:rPr>
              <w:t>军训</w:t>
            </w:r>
          </w:p>
        </w:tc>
        <w:tc>
          <w:tcPr>
            <w:tcW w:w="3834" w:type="dxa"/>
            <w:vAlign w:val="center"/>
          </w:tcPr>
          <w:p w:rsidR="009D6128" w:rsidRDefault="000410C1">
            <w:pPr>
              <w:snapToGrid w:val="0"/>
              <w:ind w:firstLineChars="200" w:firstLine="480"/>
              <w:rPr>
                <w:szCs w:val="21"/>
                <w:lang w:val="zh-TW" w:eastAsia="zh-TW"/>
              </w:rPr>
            </w:pPr>
            <w:r>
              <w:rPr>
                <w:rFonts w:hint="eastAsia"/>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rsidR="009D6128" w:rsidRDefault="000410C1">
            <w:pPr>
              <w:snapToGrid w:val="0"/>
              <w:ind w:firstLineChars="200" w:firstLine="480"/>
              <w:rPr>
                <w:szCs w:val="21"/>
                <w:lang w:val="zh-TW" w:eastAsia="zh-TW"/>
              </w:rPr>
            </w:pPr>
            <w:r>
              <w:rPr>
                <w:rFonts w:hint="eastAsia"/>
                <w:szCs w:val="21"/>
              </w:rPr>
              <w:t>大学生军训课程使每名同学掌握单个军人队列动作要领。养成良好的素质和优良作风。课程内容包括</w:t>
            </w:r>
            <w:r>
              <w:rPr>
                <w:rFonts w:hint="eastAsia"/>
                <w:szCs w:val="21"/>
              </w:rPr>
              <w:t>: 1.</w:t>
            </w:r>
            <w:r>
              <w:rPr>
                <w:rFonts w:hint="eastAsia"/>
                <w:szCs w:val="21"/>
              </w:rPr>
              <w:t>单个军人队列动作（立正、稍息、跨立；停止间转法；行进与立定；步法变换；坐下，蹲下，起立）。</w:t>
            </w:r>
            <w:r>
              <w:rPr>
                <w:rFonts w:hint="eastAsia"/>
                <w:szCs w:val="21"/>
              </w:rPr>
              <w:t>2.</w:t>
            </w:r>
            <w:r>
              <w:rPr>
                <w:rFonts w:hint="eastAsia"/>
                <w:szCs w:val="21"/>
              </w:rPr>
              <w:t>整理内务卫生。</w:t>
            </w:r>
            <w:r>
              <w:rPr>
                <w:rFonts w:hint="eastAsia"/>
                <w:szCs w:val="21"/>
              </w:rPr>
              <w:t>3.</w:t>
            </w:r>
            <w:r>
              <w:rPr>
                <w:rFonts w:hint="eastAsia"/>
                <w:szCs w:val="21"/>
              </w:rPr>
              <w:t>紧急集合和疏散</w:t>
            </w:r>
            <w:r>
              <w:rPr>
                <w:rFonts w:hint="eastAsia"/>
                <w:szCs w:val="21"/>
              </w:rPr>
              <w:t>4.</w:t>
            </w:r>
            <w:r>
              <w:rPr>
                <w:rFonts w:hint="eastAsia"/>
                <w:szCs w:val="21"/>
              </w:rPr>
              <w:t>红歌学唱。</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3</w:t>
            </w:r>
          </w:p>
        </w:tc>
        <w:tc>
          <w:tcPr>
            <w:tcW w:w="1000" w:type="dxa"/>
            <w:vAlign w:val="center"/>
          </w:tcPr>
          <w:p w:rsidR="009D6128" w:rsidRDefault="000410C1">
            <w:pPr>
              <w:snapToGrid w:val="0"/>
              <w:jc w:val="center"/>
              <w:rPr>
                <w:szCs w:val="21"/>
              </w:rPr>
            </w:pPr>
            <w:r>
              <w:rPr>
                <w:rFonts w:hint="eastAsia"/>
                <w:szCs w:val="21"/>
              </w:rPr>
              <w:t>军事</w:t>
            </w:r>
          </w:p>
          <w:p w:rsidR="009D6128" w:rsidRDefault="000410C1">
            <w:pPr>
              <w:snapToGrid w:val="0"/>
              <w:jc w:val="center"/>
              <w:rPr>
                <w:szCs w:val="21"/>
              </w:rPr>
            </w:pPr>
            <w:r>
              <w:rPr>
                <w:rFonts w:hint="eastAsia"/>
                <w:szCs w:val="21"/>
              </w:rPr>
              <w:t>理论</w:t>
            </w:r>
          </w:p>
        </w:tc>
        <w:tc>
          <w:tcPr>
            <w:tcW w:w="3834" w:type="dxa"/>
            <w:vAlign w:val="center"/>
          </w:tcPr>
          <w:p w:rsidR="009D6128" w:rsidRDefault="000410C1">
            <w:pPr>
              <w:snapToGrid w:val="0"/>
              <w:ind w:firstLineChars="200" w:firstLine="480"/>
              <w:rPr>
                <w:szCs w:val="21"/>
                <w:lang w:val="zh-TW" w:eastAsia="zh-TW"/>
              </w:rPr>
            </w:pPr>
            <w:r>
              <w:rPr>
                <w:rFonts w:hint="eastAsia"/>
                <w:szCs w:val="21"/>
                <w:lang w:val="zh-TW" w:eastAsia="zh-TW"/>
              </w:rPr>
              <w:t>军事</w:t>
            </w:r>
            <w:r>
              <w:rPr>
                <w:rFonts w:hint="eastAsia"/>
                <w:szCs w:val="21"/>
              </w:rPr>
              <w:t>理论</w:t>
            </w:r>
            <w:r>
              <w:rPr>
                <w:rFonts w:hint="eastAsia"/>
                <w:szCs w:val="21"/>
                <w:lang w:val="zh-TW" w:eastAsia="zh-TW"/>
              </w:rPr>
              <w:t>课程以国防教育为主线，通过军事教学，使大学生掌握基本军事理论与军事技能，达到增强国防观念和国家安全意识，强化爱国主义、集体主义观念，加强组</w:t>
            </w:r>
            <w:r>
              <w:rPr>
                <w:rFonts w:hint="eastAsia"/>
                <w:szCs w:val="21"/>
                <w:lang w:val="zh-TW" w:eastAsia="zh-TW"/>
              </w:rPr>
              <w:lastRenderedPageBreak/>
              <w:t>织纪律性，促进大学生综合素质的提高，为中国人民解放军训练后备兵员和培养预备役军官打下坚实基础。</w:t>
            </w:r>
          </w:p>
        </w:tc>
        <w:tc>
          <w:tcPr>
            <w:tcW w:w="4028" w:type="dxa"/>
            <w:vAlign w:val="center"/>
          </w:tcPr>
          <w:p w:rsidR="009D6128" w:rsidRDefault="000410C1">
            <w:pPr>
              <w:snapToGrid w:val="0"/>
              <w:ind w:firstLineChars="200" w:firstLine="480"/>
              <w:rPr>
                <w:szCs w:val="21"/>
                <w:lang w:val="zh-TW" w:eastAsia="zh-TW"/>
              </w:rPr>
            </w:pPr>
            <w:r>
              <w:rPr>
                <w:rFonts w:hint="eastAsia"/>
                <w:szCs w:val="21"/>
                <w:lang w:val="zh-TW" w:eastAsia="zh-TW"/>
              </w:rPr>
              <w:lastRenderedPageBreak/>
              <w:t>军事课教学，让学生了解掌握军事基础知识和基本军事技能，增强国防观念、国家安全意识和忧患危机意识，弘扬爱国主义精神、传承红色基因、提高学生综合国防素质。要保证</w:t>
            </w:r>
            <w:r>
              <w:rPr>
                <w:rFonts w:hint="eastAsia"/>
                <w:szCs w:val="21"/>
                <w:lang w:val="zh-TW" w:eastAsia="zh-TW"/>
              </w:rPr>
              <w:lastRenderedPageBreak/>
              <w:t>课堂出勤率，必须参加考试，没有成绩或成绩不合格的需要重修。</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lastRenderedPageBreak/>
              <w:t>4</w:t>
            </w:r>
          </w:p>
        </w:tc>
        <w:tc>
          <w:tcPr>
            <w:tcW w:w="1000" w:type="dxa"/>
            <w:vAlign w:val="center"/>
          </w:tcPr>
          <w:p w:rsidR="009D6128" w:rsidRDefault="000410C1">
            <w:pPr>
              <w:snapToGrid w:val="0"/>
              <w:jc w:val="center"/>
              <w:rPr>
                <w:szCs w:val="21"/>
              </w:rPr>
            </w:pPr>
            <w:r>
              <w:rPr>
                <w:rFonts w:hint="eastAsia"/>
                <w:szCs w:val="21"/>
              </w:rPr>
              <w:t>劳动</w:t>
            </w:r>
          </w:p>
          <w:p w:rsidR="009D6128" w:rsidRDefault="000410C1">
            <w:pPr>
              <w:snapToGrid w:val="0"/>
              <w:jc w:val="center"/>
              <w:rPr>
                <w:szCs w:val="21"/>
              </w:rPr>
            </w:pPr>
            <w:r>
              <w:rPr>
                <w:rFonts w:hint="eastAsia"/>
                <w:szCs w:val="21"/>
              </w:rPr>
              <w:t>教育</w:t>
            </w:r>
          </w:p>
        </w:tc>
        <w:tc>
          <w:tcPr>
            <w:tcW w:w="3834" w:type="dxa"/>
            <w:vAlign w:val="center"/>
          </w:tcPr>
          <w:p w:rsidR="009D6128" w:rsidRDefault="000410C1">
            <w:pPr>
              <w:snapToGrid w:val="0"/>
              <w:ind w:firstLineChars="200" w:firstLine="480"/>
              <w:rPr>
                <w:szCs w:val="21"/>
                <w:lang w:val="zh-TW" w:eastAsia="zh-TW"/>
              </w:rPr>
            </w:pPr>
            <w:r>
              <w:rPr>
                <w:rFonts w:hint="eastAsia"/>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rsidR="009D6128" w:rsidRDefault="000410C1">
            <w:pPr>
              <w:snapToGrid w:val="0"/>
              <w:ind w:firstLineChars="200" w:firstLine="480"/>
              <w:rPr>
                <w:szCs w:val="21"/>
                <w:lang w:val="zh-TW" w:eastAsia="zh-TW"/>
              </w:rPr>
            </w:pPr>
            <w:r>
              <w:rPr>
                <w:rFonts w:hint="eastAsia"/>
                <w:szCs w:val="21"/>
              </w:rPr>
              <w:t>引导学生从思想认识、情感态度、能力习惯三个方面面向学生提出了劳动教育目标，突出强调劳动教育的思想性</w:t>
            </w:r>
            <w:r>
              <w:rPr>
                <w:rFonts w:hint="eastAsia"/>
                <w:szCs w:val="21"/>
              </w:rPr>
              <w:t>.</w:t>
            </w:r>
            <w:r>
              <w:rPr>
                <w:rFonts w:hint="eastAsia"/>
                <w:szCs w:val="21"/>
              </w:rPr>
              <w:t>强调理解和形成马克思主义劳动观，牢固树立劳动最光荣、劳动最崇高、劳动最伟大、劳动最美丽的观念；体会劳动创造美好生活、</w:t>
            </w:r>
            <w:r>
              <w:rPr>
                <w:rFonts w:hint="eastAsia"/>
                <w:szCs w:val="21"/>
              </w:rPr>
              <w:t>劳动不分贵贱，热爱劳动，尊重普通劳动者，培养勤俭、奋斗、创新、奉献的劳动精神；具备满足生存发展需要的基本劳动能力，形成良好的劳动习惯。</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5</w:t>
            </w:r>
          </w:p>
        </w:tc>
        <w:tc>
          <w:tcPr>
            <w:tcW w:w="1000" w:type="dxa"/>
            <w:vAlign w:val="center"/>
          </w:tcPr>
          <w:p w:rsidR="009D6128" w:rsidRDefault="000410C1">
            <w:pPr>
              <w:snapToGrid w:val="0"/>
              <w:jc w:val="center"/>
              <w:rPr>
                <w:color w:val="000000"/>
                <w:szCs w:val="21"/>
                <w:lang/>
              </w:rPr>
            </w:pPr>
            <w:r>
              <w:rPr>
                <w:rFonts w:hint="eastAsia"/>
                <w:color w:val="000000"/>
                <w:szCs w:val="21"/>
                <w:lang/>
              </w:rPr>
              <w:t>思想</w:t>
            </w:r>
          </w:p>
          <w:p w:rsidR="009D6128" w:rsidRDefault="000410C1">
            <w:pPr>
              <w:snapToGrid w:val="0"/>
              <w:jc w:val="center"/>
              <w:rPr>
                <w:szCs w:val="21"/>
              </w:rPr>
            </w:pPr>
            <w:r>
              <w:rPr>
                <w:rFonts w:hint="eastAsia"/>
                <w:color w:val="000000"/>
                <w:szCs w:val="21"/>
                <w:lang/>
              </w:rPr>
              <w:t>道德与法治</w:t>
            </w:r>
          </w:p>
        </w:tc>
        <w:tc>
          <w:tcPr>
            <w:tcW w:w="3834" w:type="dxa"/>
            <w:vAlign w:val="center"/>
          </w:tcPr>
          <w:p w:rsidR="009D6128" w:rsidRDefault="000410C1">
            <w:pPr>
              <w:snapToGrid w:val="0"/>
              <w:ind w:firstLineChars="200" w:firstLine="480"/>
              <w:rPr>
                <w:szCs w:val="21"/>
                <w:lang w:val="zh-TW" w:eastAsia="zh-TW"/>
              </w:rPr>
            </w:pPr>
            <w:r>
              <w:rPr>
                <w:rFonts w:hint="eastAsia"/>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rsidR="009D6128" w:rsidRDefault="000410C1">
            <w:pPr>
              <w:snapToGrid w:val="0"/>
              <w:ind w:firstLineChars="200" w:firstLine="480"/>
              <w:rPr>
                <w:szCs w:val="21"/>
                <w:lang w:val="zh-TW"/>
              </w:rPr>
            </w:pPr>
            <w:r>
              <w:rPr>
                <w:rFonts w:hint="eastAsia"/>
                <w:szCs w:val="21"/>
              </w:rPr>
              <w:t>围绕职业岗位和社会的需要，结合学生情感、意志、能力形成过程，帮助大学生树立正确的人生观、价值观、道德观和法制观。</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6</w:t>
            </w:r>
          </w:p>
        </w:tc>
        <w:tc>
          <w:tcPr>
            <w:tcW w:w="1000" w:type="dxa"/>
            <w:vAlign w:val="center"/>
          </w:tcPr>
          <w:p w:rsidR="009D6128" w:rsidRDefault="000410C1">
            <w:pPr>
              <w:snapToGrid w:val="0"/>
              <w:jc w:val="center"/>
              <w:rPr>
                <w:color w:val="000000"/>
                <w:szCs w:val="21"/>
                <w:lang/>
              </w:rPr>
            </w:pPr>
            <w:r>
              <w:rPr>
                <w:rFonts w:hint="eastAsia"/>
                <w:color w:val="000000"/>
                <w:szCs w:val="21"/>
                <w:lang/>
              </w:rPr>
              <w:t>思想政治理论课实践教学</w:t>
            </w:r>
          </w:p>
        </w:tc>
        <w:tc>
          <w:tcPr>
            <w:tcW w:w="3834" w:type="dxa"/>
            <w:vAlign w:val="center"/>
          </w:tcPr>
          <w:p w:rsidR="009D6128" w:rsidRDefault="000410C1">
            <w:pPr>
              <w:snapToGrid w:val="0"/>
              <w:ind w:firstLineChars="200" w:firstLine="480"/>
              <w:rPr>
                <w:szCs w:val="21"/>
              </w:rPr>
            </w:pPr>
            <w:r>
              <w:rPr>
                <w:rFonts w:hint="eastAsia"/>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rsidR="009D6128" w:rsidRDefault="000410C1">
            <w:pPr>
              <w:snapToGrid w:val="0"/>
              <w:ind w:firstLineChars="200" w:firstLine="480"/>
              <w:rPr>
                <w:szCs w:val="21"/>
              </w:rPr>
            </w:pPr>
            <w:r>
              <w:rPr>
                <w:rFonts w:hint="eastAsia"/>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7</w:t>
            </w:r>
          </w:p>
        </w:tc>
        <w:tc>
          <w:tcPr>
            <w:tcW w:w="1000" w:type="dxa"/>
            <w:vAlign w:val="center"/>
          </w:tcPr>
          <w:p w:rsidR="009D6128" w:rsidRDefault="000410C1">
            <w:pPr>
              <w:snapToGrid w:val="0"/>
              <w:jc w:val="center"/>
              <w:rPr>
                <w:szCs w:val="21"/>
              </w:rPr>
            </w:pPr>
            <w:r>
              <w:rPr>
                <w:rFonts w:hint="eastAsia"/>
                <w:szCs w:val="21"/>
              </w:rPr>
              <w:t>铸牢中华民族共同体意识</w:t>
            </w:r>
          </w:p>
        </w:tc>
        <w:tc>
          <w:tcPr>
            <w:tcW w:w="3834" w:type="dxa"/>
            <w:vAlign w:val="center"/>
          </w:tcPr>
          <w:p w:rsidR="009D6128" w:rsidRDefault="000410C1">
            <w:pPr>
              <w:snapToGrid w:val="0"/>
              <w:ind w:firstLineChars="200" w:firstLine="480"/>
              <w:rPr>
                <w:szCs w:val="21"/>
                <w:lang w:val="zh-TW" w:eastAsia="zh-TW"/>
              </w:rPr>
            </w:pPr>
            <w:r>
              <w:rPr>
                <w:rFonts w:hint="eastAsia"/>
                <w:szCs w:val="21"/>
              </w:rPr>
              <w:t>引导学生树立正确的民族观、熟知中国政府处理民族问题的基本政策、了解我国民族的基本概况。学习国家通用语言文字的重要性树立马克思主义民族观</w:t>
            </w:r>
            <w:r>
              <w:rPr>
                <w:rFonts w:hint="eastAsia"/>
                <w:szCs w:val="21"/>
              </w:rPr>
              <w:t>、宗教观和祖国观。加强民族团结，构建和谐的社会主义民族关系，促进共同繁荣，维护祖国统一。</w:t>
            </w:r>
          </w:p>
        </w:tc>
        <w:tc>
          <w:tcPr>
            <w:tcW w:w="4028" w:type="dxa"/>
            <w:vAlign w:val="center"/>
          </w:tcPr>
          <w:p w:rsidR="009D6128" w:rsidRDefault="000410C1">
            <w:pPr>
              <w:snapToGrid w:val="0"/>
              <w:ind w:firstLineChars="200" w:firstLine="480"/>
              <w:rPr>
                <w:szCs w:val="21"/>
                <w:lang w:val="zh-TW" w:eastAsia="zh-TW"/>
              </w:rPr>
            </w:pPr>
            <w:r>
              <w:rPr>
                <w:rFonts w:hint="eastAsia"/>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8</w:t>
            </w:r>
          </w:p>
        </w:tc>
        <w:tc>
          <w:tcPr>
            <w:tcW w:w="1000" w:type="dxa"/>
            <w:vAlign w:val="center"/>
          </w:tcPr>
          <w:p w:rsidR="009D6128" w:rsidRDefault="000410C1">
            <w:pPr>
              <w:snapToGrid w:val="0"/>
              <w:jc w:val="center"/>
              <w:rPr>
                <w:szCs w:val="21"/>
              </w:rPr>
            </w:pPr>
            <w:r>
              <w:rPr>
                <w:rFonts w:hint="eastAsia"/>
                <w:szCs w:val="21"/>
              </w:rPr>
              <w:t>毛泽东思想和中国特</w:t>
            </w:r>
            <w:r>
              <w:rPr>
                <w:rFonts w:hint="eastAsia"/>
                <w:szCs w:val="21"/>
              </w:rPr>
              <w:lastRenderedPageBreak/>
              <w:t>色社会主义理论体系概论</w:t>
            </w:r>
          </w:p>
        </w:tc>
        <w:tc>
          <w:tcPr>
            <w:tcW w:w="3834" w:type="dxa"/>
            <w:vAlign w:val="center"/>
          </w:tcPr>
          <w:p w:rsidR="009D6128" w:rsidRDefault="000410C1">
            <w:pPr>
              <w:snapToGrid w:val="0"/>
              <w:ind w:firstLineChars="200" w:firstLine="480"/>
              <w:rPr>
                <w:szCs w:val="21"/>
                <w:lang w:val="zh-TW" w:eastAsia="zh-TW"/>
              </w:rPr>
            </w:pPr>
            <w:r>
              <w:rPr>
                <w:rFonts w:hint="eastAsia"/>
                <w:szCs w:val="21"/>
              </w:rPr>
              <w:lastRenderedPageBreak/>
              <w:t>学会运用马克思主义立场、观点、方法解决现实生活的基本问题。掌握科学地认识和分析复杂的社会</w:t>
            </w:r>
            <w:r>
              <w:rPr>
                <w:rFonts w:hint="eastAsia"/>
                <w:szCs w:val="21"/>
              </w:rPr>
              <w:lastRenderedPageBreak/>
              <w:t>现象的能力，运用建设中国特色社会主义理论和党的方针政策，对我国经济、政治和社会发展现状等社会现实问题，具备初步分</w:t>
            </w:r>
            <w:r>
              <w:rPr>
                <w:rFonts w:hint="eastAsia"/>
                <w:szCs w:val="21"/>
              </w:rPr>
              <w:t>析、判断能力。</w:t>
            </w:r>
          </w:p>
        </w:tc>
        <w:tc>
          <w:tcPr>
            <w:tcW w:w="4028" w:type="dxa"/>
            <w:vAlign w:val="center"/>
          </w:tcPr>
          <w:p w:rsidR="009D6128" w:rsidRDefault="000410C1">
            <w:pPr>
              <w:snapToGrid w:val="0"/>
              <w:ind w:firstLineChars="200" w:firstLine="480"/>
              <w:rPr>
                <w:szCs w:val="21"/>
                <w:lang w:val="zh-TW" w:eastAsia="zh-TW"/>
              </w:rPr>
            </w:pPr>
            <w:r>
              <w:rPr>
                <w:rFonts w:hint="eastAsia"/>
                <w:szCs w:val="21"/>
              </w:rPr>
              <w:lastRenderedPageBreak/>
              <w:t>学习中国共产党把马克思主义基本原理与中国实际相结合的历史进程，充分反映马克思主义中国化的</w:t>
            </w:r>
            <w:r>
              <w:rPr>
                <w:rFonts w:hint="eastAsia"/>
                <w:szCs w:val="21"/>
              </w:rPr>
              <w:lastRenderedPageBreak/>
              <w:t>理论成果。</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kern w:val="2"/>
                <w:sz w:val="21"/>
                <w:szCs w:val="21"/>
                <w:shd w:val="clear" w:color="000000" w:fill="FFFFFF"/>
              </w:rPr>
              <w:lastRenderedPageBreak/>
              <w:t>9</w:t>
            </w:r>
          </w:p>
          <w:p w:rsidR="009D6128" w:rsidRDefault="009D6128">
            <w:pPr>
              <w:snapToGrid w:val="0"/>
              <w:jc w:val="center"/>
              <w:rPr>
                <w:color w:val="404040"/>
                <w:szCs w:val="21"/>
                <w:shd w:val="clear" w:color="000000" w:fill="FFFFFF"/>
              </w:rPr>
            </w:pPr>
          </w:p>
        </w:tc>
        <w:tc>
          <w:tcPr>
            <w:tcW w:w="1000" w:type="dxa"/>
            <w:vAlign w:val="center"/>
          </w:tcPr>
          <w:p w:rsidR="009D6128" w:rsidRDefault="000410C1">
            <w:pPr>
              <w:snapToGrid w:val="0"/>
              <w:jc w:val="center"/>
              <w:rPr>
                <w:szCs w:val="21"/>
              </w:rPr>
            </w:pPr>
            <w:r>
              <w:rPr>
                <w:rFonts w:hint="eastAsia"/>
                <w:szCs w:val="21"/>
              </w:rPr>
              <w:t>习近平新时代中国特色社会主义思想概论</w:t>
            </w:r>
          </w:p>
        </w:tc>
        <w:tc>
          <w:tcPr>
            <w:tcW w:w="3834" w:type="dxa"/>
            <w:vAlign w:val="center"/>
          </w:tcPr>
          <w:p w:rsidR="009D6128" w:rsidRDefault="000410C1">
            <w:pPr>
              <w:snapToGrid w:val="0"/>
              <w:ind w:firstLineChars="200" w:firstLine="420"/>
              <w:rPr>
                <w:szCs w:val="21"/>
                <w:lang w:val="zh-TW" w:eastAsia="zh-TW"/>
              </w:rPr>
            </w:pPr>
            <w:r>
              <w:rPr>
                <w:rFonts w:hint="eastAsia"/>
                <w:kern w:val="2"/>
                <w:sz w:val="21"/>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rsidR="009D6128" w:rsidRDefault="000410C1">
            <w:pPr>
              <w:snapToGrid w:val="0"/>
              <w:ind w:firstLineChars="200" w:firstLine="420"/>
              <w:rPr>
                <w:szCs w:val="21"/>
                <w:lang w:val="zh-TW" w:eastAsia="zh-TW"/>
              </w:rPr>
            </w:pPr>
            <w:r>
              <w:rPr>
                <w:rFonts w:hint="eastAsia"/>
                <w:kern w:val="2"/>
                <w:sz w:val="21"/>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10</w:t>
            </w:r>
          </w:p>
        </w:tc>
        <w:tc>
          <w:tcPr>
            <w:tcW w:w="1000" w:type="dxa"/>
            <w:vAlign w:val="center"/>
          </w:tcPr>
          <w:p w:rsidR="009D6128" w:rsidRDefault="000410C1">
            <w:pPr>
              <w:snapToGrid w:val="0"/>
              <w:jc w:val="center"/>
              <w:rPr>
                <w:szCs w:val="21"/>
              </w:rPr>
            </w:pPr>
            <w:r>
              <w:rPr>
                <w:rFonts w:hint="eastAsia"/>
                <w:szCs w:val="21"/>
              </w:rPr>
              <w:t>职业发展与就业指导</w:t>
            </w:r>
          </w:p>
        </w:tc>
        <w:tc>
          <w:tcPr>
            <w:tcW w:w="3834" w:type="dxa"/>
            <w:vAlign w:val="center"/>
          </w:tcPr>
          <w:p w:rsidR="009D6128" w:rsidRDefault="000410C1">
            <w:pPr>
              <w:snapToGrid w:val="0"/>
              <w:ind w:firstLineChars="200" w:firstLine="480"/>
              <w:rPr>
                <w:szCs w:val="21"/>
                <w:lang w:val="zh-TW" w:eastAsia="zh-TW"/>
              </w:rPr>
            </w:pPr>
            <w:r>
              <w:rPr>
                <w:rFonts w:hint="eastAsia"/>
                <w:szCs w:val="21"/>
              </w:rPr>
              <w:t>帮助学生科学全面认知自我和社会就业环境；了解社会就业形势，树立正确的就业观，明确就业所需的知识、技能要求，有针对性地提高自身素质和职业需要的技能，以胜任未来的工作，为职业发展</w:t>
            </w:r>
            <w:r>
              <w:rPr>
                <w:rFonts w:hint="eastAsia"/>
                <w:szCs w:val="21"/>
              </w:rPr>
              <w:t>奠定良好的基础。</w:t>
            </w:r>
          </w:p>
        </w:tc>
        <w:tc>
          <w:tcPr>
            <w:tcW w:w="4028" w:type="dxa"/>
            <w:vAlign w:val="center"/>
          </w:tcPr>
          <w:p w:rsidR="009D6128" w:rsidRDefault="000410C1">
            <w:pPr>
              <w:snapToGrid w:val="0"/>
              <w:ind w:firstLineChars="200" w:firstLine="480"/>
              <w:rPr>
                <w:szCs w:val="21"/>
                <w:lang w:val="zh-TW" w:eastAsia="zh-TW"/>
              </w:rPr>
            </w:pPr>
            <w:r>
              <w:rPr>
                <w:rFonts w:hint="eastAsia"/>
                <w:szCs w:val="21"/>
              </w:rPr>
              <w:t>就业形势、就业政策、求职技巧、就业信息等方面内容。模拟面试演练可作为学生考评之一。</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11</w:t>
            </w:r>
          </w:p>
        </w:tc>
        <w:tc>
          <w:tcPr>
            <w:tcW w:w="1000" w:type="dxa"/>
            <w:vAlign w:val="center"/>
          </w:tcPr>
          <w:p w:rsidR="009D6128" w:rsidRDefault="009D6128">
            <w:pPr>
              <w:snapToGrid w:val="0"/>
              <w:jc w:val="center"/>
              <w:rPr>
                <w:szCs w:val="21"/>
              </w:rPr>
            </w:pPr>
          </w:p>
          <w:p w:rsidR="009D6128" w:rsidRDefault="000410C1">
            <w:pPr>
              <w:snapToGrid w:val="0"/>
              <w:jc w:val="center"/>
              <w:rPr>
                <w:szCs w:val="21"/>
              </w:rPr>
            </w:pPr>
            <w:r>
              <w:rPr>
                <w:rFonts w:hint="eastAsia"/>
                <w:szCs w:val="21"/>
              </w:rPr>
              <w:t>高职</w:t>
            </w:r>
          </w:p>
          <w:p w:rsidR="009D6128" w:rsidRDefault="000410C1">
            <w:pPr>
              <w:snapToGrid w:val="0"/>
              <w:jc w:val="center"/>
              <w:rPr>
                <w:szCs w:val="21"/>
              </w:rPr>
            </w:pPr>
            <w:r>
              <w:rPr>
                <w:rFonts w:hint="eastAsia"/>
                <w:szCs w:val="21"/>
              </w:rPr>
              <w:t>英语</w:t>
            </w:r>
          </w:p>
          <w:p w:rsidR="009D6128" w:rsidRDefault="009D6128">
            <w:pPr>
              <w:snapToGrid w:val="0"/>
              <w:rPr>
                <w:szCs w:val="21"/>
              </w:rPr>
            </w:pPr>
          </w:p>
        </w:tc>
        <w:tc>
          <w:tcPr>
            <w:tcW w:w="3834" w:type="dxa"/>
            <w:vAlign w:val="center"/>
          </w:tcPr>
          <w:p w:rsidR="009D6128" w:rsidRDefault="000410C1">
            <w:pPr>
              <w:snapToGrid w:val="0"/>
              <w:ind w:firstLineChars="200" w:firstLine="480"/>
              <w:rPr>
                <w:szCs w:val="21"/>
                <w:lang w:val="zh-TW" w:eastAsia="zh-TW"/>
              </w:rPr>
            </w:pPr>
            <w:r>
              <w:rPr>
                <w:rFonts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rsidR="009D6128" w:rsidRDefault="000410C1">
            <w:pPr>
              <w:snapToGrid w:val="0"/>
              <w:ind w:firstLineChars="200" w:firstLine="480"/>
              <w:rPr>
                <w:szCs w:val="21"/>
                <w:lang w:val="zh-TW" w:eastAsia="zh-TW"/>
              </w:rPr>
            </w:pPr>
            <w:r>
              <w:rPr>
                <w:rFonts w:hint="eastAsia"/>
                <w:szCs w:val="21"/>
              </w:rPr>
              <w:t>高职英语的教学内容与学生的专业和生活实际紧密联系，主要围绕交通运输、职业生涯、日常生活、饮食、学习、数字时代、时尚与美、世界文化等方面，着重培养学生的听说能力，兼顾阅读理解、</w:t>
            </w:r>
            <w:r>
              <w:rPr>
                <w:rFonts w:hint="eastAsia"/>
                <w:szCs w:val="21"/>
              </w:rPr>
              <w:t>写作和语法等方面，培养学生对英语的综合运用能力。</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12</w:t>
            </w:r>
          </w:p>
        </w:tc>
        <w:tc>
          <w:tcPr>
            <w:tcW w:w="1000" w:type="dxa"/>
            <w:vAlign w:val="center"/>
          </w:tcPr>
          <w:p w:rsidR="009D6128" w:rsidRDefault="000410C1">
            <w:pPr>
              <w:snapToGrid w:val="0"/>
              <w:jc w:val="center"/>
              <w:rPr>
                <w:szCs w:val="21"/>
              </w:rPr>
            </w:pPr>
            <w:r>
              <w:rPr>
                <w:rFonts w:hint="eastAsia"/>
                <w:szCs w:val="21"/>
              </w:rPr>
              <w:t>信息</w:t>
            </w:r>
          </w:p>
          <w:p w:rsidR="009D6128" w:rsidRDefault="000410C1">
            <w:pPr>
              <w:snapToGrid w:val="0"/>
              <w:jc w:val="center"/>
              <w:rPr>
                <w:szCs w:val="21"/>
              </w:rPr>
            </w:pPr>
            <w:r>
              <w:rPr>
                <w:rFonts w:hint="eastAsia"/>
                <w:szCs w:val="21"/>
              </w:rPr>
              <w:t>技术</w:t>
            </w:r>
          </w:p>
        </w:tc>
        <w:tc>
          <w:tcPr>
            <w:tcW w:w="3834" w:type="dxa"/>
            <w:vAlign w:val="center"/>
          </w:tcPr>
          <w:p w:rsidR="009D6128" w:rsidRDefault="000410C1">
            <w:pPr>
              <w:snapToGrid w:val="0"/>
              <w:ind w:firstLineChars="200" w:firstLine="480"/>
              <w:rPr>
                <w:szCs w:val="21"/>
                <w:lang w:val="zh-TW" w:eastAsia="zh-TW"/>
              </w:rPr>
            </w:pPr>
            <w:r>
              <w:rPr>
                <w:rFonts w:hint="eastAsia"/>
                <w:szCs w:val="21"/>
              </w:rPr>
              <w:t>本课程是一门计算机入门课程，是为非计算机专业类学生提供计算机一般应用所必需的基础知识、能力和素质的课程，内容丰富，与时俱进，实用性强。</w:t>
            </w:r>
          </w:p>
        </w:tc>
        <w:tc>
          <w:tcPr>
            <w:tcW w:w="4028" w:type="dxa"/>
            <w:vAlign w:val="center"/>
          </w:tcPr>
          <w:p w:rsidR="009D6128" w:rsidRDefault="000410C1">
            <w:pPr>
              <w:snapToGrid w:val="0"/>
              <w:ind w:firstLineChars="200" w:firstLine="480"/>
              <w:rPr>
                <w:szCs w:val="21"/>
                <w:lang w:val="zh-TW" w:eastAsia="zh-TW"/>
              </w:rPr>
            </w:pPr>
            <w:r>
              <w:rPr>
                <w:rFonts w:hint="eastAsia"/>
                <w:szCs w:val="21"/>
              </w:rPr>
              <w:t>本课程包括操作系统、文字处理软件、电子表格、演示文稿、人工智能、大数据、常用剪辑软件等现代办公常用信息技术。</w:t>
            </w:r>
          </w:p>
        </w:tc>
      </w:tr>
      <w:tr w:rsidR="009D6128">
        <w:trPr>
          <w:trHeight w:val="759"/>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t>13</w:t>
            </w:r>
          </w:p>
        </w:tc>
        <w:tc>
          <w:tcPr>
            <w:tcW w:w="1000" w:type="dxa"/>
            <w:vAlign w:val="center"/>
          </w:tcPr>
          <w:p w:rsidR="009D6128" w:rsidRDefault="000410C1">
            <w:pPr>
              <w:snapToGrid w:val="0"/>
              <w:jc w:val="center"/>
              <w:rPr>
                <w:szCs w:val="21"/>
              </w:rPr>
            </w:pPr>
            <w:r>
              <w:rPr>
                <w:rFonts w:hint="eastAsia"/>
                <w:szCs w:val="21"/>
              </w:rPr>
              <w:t>高职实用语文</w:t>
            </w:r>
          </w:p>
        </w:tc>
        <w:tc>
          <w:tcPr>
            <w:tcW w:w="3834" w:type="dxa"/>
            <w:vAlign w:val="center"/>
          </w:tcPr>
          <w:p w:rsidR="009D6128" w:rsidRDefault="000410C1">
            <w:pPr>
              <w:snapToGrid w:val="0"/>
              <w:ind w:firstLineChars="200" w:firstLine="480"/>
              <w:rPr>
                <w:szCs w:val="21"/>
                <w:lang w:val="zh-TW"/>
              </w:rPr>
            </w:pPr>
            <w:r>
              <w:rPr>
                <w:rFonts w:hint="eastAsia"/>
                <w:szCs w:val="21"/>
              </w:rPr>
              <w:t>普及文学常识及中国传统文化思想，提高人文素养。</w:t>
            </w:r>
          </w:p>
        </w:tc>
        <w:tc>
          <w:tcPr>
            <w:tcW w:w="4028" w:type="dxa"/>
            <w:vAlign w:val="center"/>
          </w:tcPr>
          <w:p w:rsidR="009D6128" w:rsidRDefault="000410C1">
            <w:pPr>
              <w:snapToGrid w:val="0"/>
              <w:ind w:firstLineChars="200" w:firstLine="480"/>
              <w:rPr>
                <w:szCs w:val="21"/>
              </w:rPr>
            </w:pPr>
            <w:r>
              <w:rPr>
                <w:rFonts w:hint="eastAsia"/>
                <w:szCs w:val="21"/>
              </w:rPr>
              <w:t>高职实用语文主要教学内容：主要作家、作品、经典篇章、文学史知识。</w:t>
            </w:r>
          </w:p>
          <w:p w:rsidR="009D6128" w:rsidRDefault="000410C1">
            <w:pPr>
              <w:snapToGrid w:val="0"/>
              <w:ind w:firstLineChars="200" w:firstLine="480"/>
              <w:rPr>
                <w:szCs w:val="21"/>
                <w:lang w:val="zh-TW" w:eastAsia="zh-TW"/>
              </w:rPr>
            </w:pPr>
            <w:r>
              <w:rPr>
                <w:rFonts w:hint="eastAsia"/>
                <w:szCs w:val="21"/>
              </w:rPr>
              <w:t>要求：对文学史发展有比较清晰地概念，对重要作家作品有基本的了解，能够具备一定的文学知识储备和文化素养。</w:t>
            </w:r>
          </w:p>
        </w:tc>
      </w:tr>
      <w:tr w:rsidR="009D6128">
        <w:trPr>
          <w:trHeight w:val="90"/>
        </w:trPr>
        <w:tc>
          <w:tcPr>
            <w:tcW w:w="446" w:type="dxa"/>
            <w:vAlign w:val="center"/>
          </w:tcPr>
          <w:p w:rsidR="009D6128" w:rsidRDefault="000410C1">
            <w:pPr>
              <w:snapToGrid w:val="0"/>
              <w:jc w:val="center"/>
              <w:rPr>
                <w:color w:val="404040"/>
                <w:szCs w:val="21"/>
                <w:shd w:val="clear" w:color="000000" w:fill="FFFFFF"/>
              </w:rPr>
            </w:pPr>
            <w:r>
              <w:rPr>
                <w:rFonts w:hint="eastAsia"/>
                <w:color w:val="404040"/>
                <w:szCs w:val="21"/>
                <w:shd w:val="clear" w:color="000000" w:fill="FFFFFF"/>
              </w:rPr>
              <w:lastRenderedPageBreak/>
              <w:t>14</w:t>
            </w:r>
          </w:p>
        </w:tc>
        <w:tc>
          <w:tcPr>
            <w:tcW w:w="1000" w:type="dxa"/>
            <w:vAlign w:val="center"/>
          </w:tcPr>
          <w:p w:rsidR="009D6128" w:rsidRDefault="000410C1">
            <w:pPr>
              <w:snapToGrid w:val="0"/>
              <w:jc w:val="center"/>
              <w:rPr>
                <w:szCs w:val="21"/>
              </w:rPr>
            </w:pPr>
            <w:r>
              <w:rPr>
                <w:rFonts w:hint="eastAsia"/>
                <w:szCs w:val="21"/>
              </w:rPr>
              <w:t>体育与健康</w:t>
            </w:r>
          </w:p>
        </w:tc>
        <w:tc>
          <w:tcPr>
            <w:tcW w:w="3834" w:type="dxa"/>
            <w:vAlign w:val="center"/>
          </w:tcPr>
          <w:p w:rsidR="009D6128" w:rsidRDefault="000410C1">
            <w:pPr>
              <w:snapToGrid w:val="0"/>
              <w:ind w:firstLineChars="200" w:firstLine="480"/>
              <w:rPr>
                <w:szCs w:val="21"/>
                <w:lang w:val="zh-TW" w:eastAsia="zh-TW"/>
              </w:rPr>
            </w:pPr>
            <w:r>
              <w:rPr>
                <w:rFonts w:hint="eastAsia"/>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rsidR="009D6128" w:rsidRDefault="000410C1">
            <w:pPr>
              <w:snapToGrid w:val="0"/>
              <w:ind w:firstLineChars="200" w:firstLine="480"/>
              <w:rPr>
                <w:szCs w:val="21"/>
                <w:lang w:val="zh-TW" w:eastAsia="zh-TW"/>
              </w:rPr>
            </w:pPr>
            <w:r>
              <w:rPr>
                <w:rFonts w:hint="eastAsia"/>
                <w:szCs w:val="21"/>
              </w:rPr>
              <w:t>紧扣课程的主要目标，实现健身性、实效性、科学性、人文性、职业准备性的有机统一。以“健康第一”的指导思想作为确定课程内容的基本出发点，以身体练习作为体育课程的主要载体，体育理论知识为辅，具备一</w:t>
            </w:r>
            <w:r>
              <w:rPr>
                <w:rFonts w:hint="eastAsia"/>
                <w:szCs w:val="21"/>
              </w:rPr>
              <w:t>定的篮球、足球等基本技术和理论知识。</w:t>
            </w:r>
          </w:p>
        </w:tc>
      </w:tr>
      <w:tr w:rsidR="009D6128">
        <w:trPr>
          <w:trHeight w:val="759"/>
        </w:trPr>
        <w:tc>
          <w:tcPr>
            <w:tcW w:w="446" w:type="dxa"/>
            <w:vAlign w:val="center"/>
          </w:tcPr>
          <w:p w:rsidR="009D6128" w:rsidRDefault="000410C1">
            <w:pPr>
              <w:snapToGrid w:val="0"/>
              <w:jc w:val="center"/>
              <w:rPr>
                <w:szCs w:val="21"/>
                <w:shd w:val="clear" w:color="000000" w:fill="FFFFFF"/>
              </w:rPr>
            </w:pPr>
            <w:r>
              <w:rPr>
                <w:rFonts w:hint="eastAsia"/>
                <w:szCs w:val="21"/>
                <w:shd w:val="clear" w:color="000000" w:fill="FFFFFF"/>
              </w:rPr>
              <w:t>15</w:t>
            </w:r>
          </w:p>
        </w:tc>
        <w:tc>
          <w:tcPr>
            <w:tcW w:w="1000" w:type="dxa"/>
            <w:vAlign w:val="center"/>
          </w:tcPr>
          <w:p w:rsidR="009D6128" w:rsidRDefault="000410C1">
            <w:pPr>
              <w:snapToGrid w:val="0"/>
              <w:jc w:val="center"/>
              <w:rPr>
                <w:szCs w:val="21"/>
              </w:rPr>
            </w:pPr>
            <w:r>
              <w:rPr>
                <w:rFonts w:hint="eastAsia"/>
                <w:szCs w:val="21"/>
              </w:rPr>
              <w:t>高职</w:t>
            </w:r>
          </w:p>
          <w:p w:rsidR="009D6128" w:rsidRDefault="000410C1">
            <w:pPr>
              <w:snapToGrid w:val="0"/>
              <w:jc w:val="center"/>
              <w:rPr>
                <w:szCs w:val="21"/>
              </w:rPr>
            </w:pPr>
            <w:r>
              <w:rPr>
                <w:rFonts w:hint="eastAsia"/>
                <w:szCs w:val="21"/>
              </w:rPr>
              <w:t>数学</w:t>
            </w:r>
          </w:p>
        </w:tc>
        <w:tc>
          <w:tcPr>
            <w:tcW w:w="3834" w:type="dxa"/>
          </w:tcPr>
          <w:p w:rsidR="009D6128" w:rsidRDefault="000410C1">
            <w:pPr>
              <w:snapToGrid w:val="0"/>
              <w:ind w:firstLineChars="200" w:firstLine="480"/>
              <w:rPr>
                <w:szCs w:val="21"/>
                <w:lang w:val="zh-TW" w:eastAsia="zh-TW"/>
              </w:rPr>
            </w:pPr>
            <w:r>
              <w:rPr>
                <w:rFonts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rsidR="009D6128" w:rsidRDefault="000410C1">
            <w:pPr>
              <w:snapToGrid w:val="0"/>
              <w:ind w:firstLineChars="200" w:firstLine="480"/>
              <w:rPr>
                <w:szCs w:val="21"/>
                <w:lang w:val="zh-TW" w:eastAsia="zh-TW"/>
              </w:rPr>
            </w:pPr>
            <w:r>
              <w:rPr>
                <w:rFonts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9D6128">
        <w:trPr>
          <w:trHeight w:val="759"/>
        </w:trPr>
        <w:tc>
          <w:tcPr>
            <w:tcW w:w="446" w:type="dxa"/>
            <w:vAlign w:val="center"/>
          </w:tcPr>
          <w:p w:rsidR="009D6128" w:rsidRDefault="000410C1">
            <w:pPr>
              <w:snapToGrid w:val="0"/>
              <w:jc w:val="center"/>
              <w:rPr>
                <w:szCs w:val="21"/>
                <w:shd w:val="clear" w:color="000000" w:fill="FFFFFF"/>
              </w:rPr>
            </w:pPr>
            <w:r>
              <w:rPr>
                <w:rFonts w:hint="eastAsia"/>
                <w:szCs w:val="21"/>
                <w:shd w:val="clear" w:color="000000" w:fill="FFFFFF"/>
              </w:rPr>
              <w:t>16</w:t>
            </w:r>
          </w:p>
        </w:tc>
        <w:tc>
          <w:tcPr>
            <w:tcW w:w="1000" w:type="dxa"/>
            <w:vAlign w:val="center"/>
          </w:tcPr>
          <w:p w:rsidR="009D6128" w:rsidRDefault="000410C1">
            <w:pPr>
              <w:snapToGrid w:val="0"/>
              <w:jc w:val="center"/>
              <w:rPr>
                <w:szCs w:val="21"/>
              </w:rPr>
            </w:pPr>
            <w:r>
              <w:rPr>
                <w:rFonts w:hint="eastAsia"/>
                <w:szCs w:val="21"/>
              </w:rPr>
              <w:t>心理健康教育</w:t>
            </w:r>
          </w:p>
        </w:tc>
        <w:tc>
          <w:tcPr>
            <w:tcW w:w="3834" w:type="dxa"/>
            <w:vAlign w:val="center"/>
          </w:tcPr>
          <w:p w:rsidR="009D6128" w:rsidRDefault="000410C1">
            <w:pPr>
              <w:snapToGrid w:val="0"/>
              <w:ind w:firstLineChars="200" w:firstLine="480"/>
              <w:rPr>
                <w:szCs w:val="21"/>
                <w:lang w:val="zh-TW" w:eastAsia="zh-TW"/>
              </w:rPr>
            </w:pPr>
            <w:r>
              <w:rPr>
                <w:rFonts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rsidR="009D6128" w:rsidRDefault="000410C1">
            <w:pPr>
              <w:snapToGrid w:val="0"/>
              <w:ind w:firstLineChars="200" w:firstLine="480"/>
              <w:rPr>
                <w:szCs w:val="21"/>
                <w:lang w:val="zh-TW" w:eastAsia="zh-TW"/>
              </w:rPr>
            </w:pPr>
            <w:r>
              <w:rPr>
                <w:rFonts w:hint="eastAsia"/>
                <w:szCs w:val="21"/>
              </w:rPr>
              <w:t>主要围绕适应能力、心理与心理健康、自我认识、网络与学习、人际交往、恋爱心理、情绪管理等内容开展专题教学活动。</w:t>
            </w:r>
          </w:p>
        </w:tc>
      </w:tr>
      <w:tr w:rsidR="009D6128">
        <w:trPr>
          <w:trHeight w:val="759"/>
        </w:trPr>
        <w:tc>
          <w:tcPr>
            <w:tcW w:w="446" w:type="dxa"/>
            <w:vAlign w:val="center"/>
          </w:tcPr>
          <w:p w:rsidR="009D6128" w:rsidRDefault="000410C1">
            <w:pPr>
              <w:snapToGrid w:val="0"/>
              <w:jc w:val="center"/>
              <w:rPr>
                <w:szCs w:val="21"/>
                <w:shd w:val="clear" w:color="000000" w:fill="FFFFFF"/>
              </w:rPr>
            </w:pPr>
            <w:r>
              <w:rPr>
                <w:rFonts w:hint="eastAsia"/>
                <w:szCs w:val="21"/>
                <w:shd w:val="clear" w:color="000000" w:fill="FFFFFF"/>
              </w:rPr>
              <w:t>17</w:t>
            </w:r>
          </w:p>
        </w:tc>
        <w:tc>
          <w:tcPr>
            <w:tcW w:w="1000" w:type="dxa"/>
            <w:vAlign w:val="center"/>
          </w:tcPr>
          <w:p w:rsidR="009D6128" w:rsidRDefault="000410C1">
            <w:pPr>
              <w:snapToGrid w:val="0"/>
              <w:jc w:val="center"/>
              <w:rPr>
                <w:szCs w:val="21"/>
              </w:rPr>
            </w:pPr>
            <w:r>
              <w:rPr>
                <w:rFonts w:hint="eastAsia"/>
                <w:szCs w:val="21"/>
              </w:rPr>
              <w:t>大学生安全</w:t>
            </w:r>
          </w:p>
          <w:p w:rsidR="009D6128" w:rsidRDefault="000410C1">
            <w:pPr>
              <w:snapToGrid w:val="0"/>
              <w:jc w:val="center"/>
              <w:rPr>
                <w:szCs w:val="21"/>
              </w:rPr>
            </w:pPr>
            <w:r>
              <w:rPr>
                <w:rFonts w:hint="eastAsia"/>
                <w:szCs w:val="21"/>
              </w:rPr>
              <w:t>教育</w:t>
            </w:r>
          </w:p>
        </w:tc>
        <w:tc>
          <w:tcPr>
            <w:tcW w:w="3834" w:type="dxa"/>
            <w:vAlign w:val="center"/>
          </w:tcPr>
          <w:p w:rsidR="009D6128" w:rsidRDefault="000410C1">
            <w:pPr>
              <w:snapToGrid w:val="0"/>
              <w:ind w:firstLineChars="200" w:firstLine="480"/>
              <w:rPr>
                <w:szCs w:val="21"/>
                <w:lang w:val="zh-TW" w:eastAsia="zh-TW"/>
              </w:rPr>
            </w:pPr>
            <w:r>
              <w:rPr>
                <w:rFonts w:hint="eastAsia"/>
                <w:szCs w:val="21"/>
              </w:rPr>
              <w:t>通过学习，使学生了解国家法律法规，学校安全规章和制度，掌握安全知识与防范技能，从而提高学生的安全防范意识和自我保护能力。</w:t>
            </w:r>
          </w:p>
        </w:tc>
        <w:tc>
          <w:tcPr>
            <w:tcW w:w="4028" w:type="dxa"/>
            <w:vAlign w:val="center"/>
          </w:tcPr>
          <w:p w:rsidR="009D6128" w:rsidRDefault="000410C1">
            <w:pPr>
              <w:snapToGrid w:val="0"/>
              <w:ind w:firstLineChars="200" w:firstLine="480"/>
              <w:rPr>
                <w:szCs w:val="21"/>
                <w:lang w:val="zh-TW" w:eastAsia="zh-TW"/>
              </w:rPr>
            </w:pPr>
            <w:r>
              <w:rPr>
                <w:rFonts w:hint="eastAsia"/>
                <w:szCs w:val="21"/>
              </w:rPr>
              <w:t>主要围绕安全常识、人身安全、财产安全、网络安全、遵纪守法预防犯罪、交通安全、消防安全、自然灾害安全、国家安全等内容学习。</w:t>
            </w:r>
          </w:p>
        </w:tc>
      </w:tr>
      <w:tr w:rsidR="009D6128">
        <w:tc>
          <w:tcPr>
            <w:tcW w:w="446" w:type="dxa"/>
            <w:vAlign w:val="center"/>
          </w:tcPr>
          <w:p w:rsidR="009D6128" w:rsidRDefault="000410C1">
            <w:pPr>
              <w:snapToGrid w:val="0"/>
              <w:jc w:val="center"/>
              <w:rPr>
                <w:szCs w:val="21"/>
                <w:shd w:val="clear" w:color="000000" w:fill="FFFFFF"/>
              </w:rPr>
            </w:pPr>
            <w:r>
              <w:rPr>
                <w:rFonts w:hint="eastAsia"/>
                <w:kern w:val="2"/>
                <w:sz w:val="21"/>
                <w:szCs w:val="21"/>
                <w:shd w:val="clear" w:color="000000" w:fill="FFFFFF"/>
              </w:rPr>
              <w:t>18</w:t>
            </w:r>
          </w:p>
        </w:tc>
        <w:tc>
          <w:tcPr>
            <w:tcW w:w="1000" w:type="dxa"/>
            <w:vAlign w:val="center"/>
          </w:tcPr>
          <w:p w:rsidR="009D6128" w:rsidRDefault="000410C1">
            <w:pPr>
              <w:snapToGrid w:val="0"/>
              <w:jc w:val="center"/>
              <w:rPr>
                <w:szCs w:val="21"/>
              </w:rPr>
            </w:pPr>
            <w:r>
              <w:rPr>
                <w:rFonts w:hint="eastAsia"/>
                <w:szCs w:val="21"/>
              </w:rPr>
              <w:t>创新与创业</w:t>
            </w:r>
          </w:p>
          <w:p w:rsidR="009D6128" w:rsidRDefault="000410C1">
            <w:pPr>
              <w:snapToGrid w:val="0"/>
              <w:jc w:val="center"/>
              <w:rPr>
                <w:szCs w:val="21"/>
              </w:rPr>
            </w:pPr>
            <w:r>
              <w:rPr>
                <w:rFonts w:hint="eastAsia"/>
                <w:szCs w:val="21"/>
              </w:rPr>
              <w:t>教育</w:t>
            </w:r>
          </w:p>
        </w:tc>
        <w:tc>
          <w:tcPr>
            <w:tcW w:w="3834" w:type="dxa"/>
            <w:vAlign w:val="center"/>
          </w:tcPr>
          <w:p w:rsidR="009D6128" w:rsidRDefault="000410C1">
            <w:pPr>
              <w:snapToGrid w:val="0"/>
              <w:ind w:firstLineChars="200" w:firstLine="480"/>
              <w:rPr>
                <w:szCs w:val="21"/>
                <w:lang w:val="zh-TW" w:eastAsia="zh-TW"/>
              </w:rPr>
            </w:pPr>
            <w:r>
              <w:rPr>
                <w:rFonts w:hint="eastAsia"/>
                <w:szCs w:val="21"/>
              </w:rPr>
              <w:t>能够进行创业机会识别和分析，树立科学的创新创业观，激发学生的创新创业意识，提高学生的社会责任感和创业精神，促进学生创业、就业全面发展。</w:t>
            </w:r>
          </w:p>
        </w:tc>
        <w:tc>
          <w:tcPr>
            <w:tcW w:w="4028" w:type="dxa"/>
            <w:vAlign w:val="center"/>
          </w:tcPr>
          <w:p w:rsidR="009D6128" w:rsidRDefault="000410C1">
            <w:pPr>
              <w:snapToGrid w:val="0"/>
              <w:ind w:firstLineChars="200" w:firstLine="480"/>
              <w:rPr>
                <w:szCs w:val="21"/>
                <w:lang w:val="zh-TW" w:eastAsia="zh-TW"/>
              </w:rPr>
            </w:pPr>
            <w:r>
              <w:rPr>
                <w:rFonts w:hint="eastAsia"/>
                <w:szCs w:val="21"/>
              </w:rPr>
              <w:t>训练创新思维，打造创业团队，识别创业机会，整合创业资源，设计商业模式，创业计划与路演展示等。</w:t>
            </w:r>
          </w:p>
        </w:tc>
      </w:tr>
      <w:tr w:rsidR="009D6128">
        <w:tc>
          <w:tcPr>
            <w:tcW w:w="446" w:type="dxa"/>
            <w:vAlign w:val="center"/>
          </w:tcPr>
          <w:p w:rsidR="009D6128" w:rsidRDefault="000410C1">
            <w:pPr>
              <w:snapToGrid w:val="0"/>
              <w:jc w:val="center"/>
              <w:rPr>
                <w:szCs w:val="21"/>
                <w:shd w:val="clear" w:color="000000" w:fill="FFFFFF"/>
              </w:rPr>
            </w:pPr>
            <w:r>
              <w:rPr>
                <w:rFonts w:hint="eastAsia"/>
                <w:kern w:val="2"/>
                <w:sz w:val="21"/>
                <w:szCs w:val="21"/>
                <w:shd w:val="clear" w:color="000000" w:fill="FFFFFF"/>
              </w:rPr>
              <w:t>19</w:t>
            </w:r>
          </w:p>
        </w:tc>
        <w:tc>
          <w:tcPr>
            <w:tcW w:w="1000" w:type="dxa"/>
            <w:vAlign w:val="center"/>
          </w:tcPr>
          <w:p w:rsidR="009D6128" w:rsidRDefault="000410C1">
            <w:pPr>
              <w:snapToGrid w:val="0"/>
              <w:jc w:val="center"/>
              <w:rPr>
                <w:szCs w:val="21"/>
              </w:rPr>
            </w:pPr>
            <w:r>
              <w:rPr>
                <w:rFonts w:hint="eastAsia"/>
                <w:szCs w:val="21"/>
              </w:rPr>
              <w:t>“四史”教育</w:t>
            </w:r>
          </w:p>
        </w:tc>
        <w:tc>
          <w:tcPr>
            <w:tcW w:w="3834" w:type="dxa"/>
            <w:vAlign w:val="center"/>
          </w:tcPr>
          <w:p w:rsidR="009D6128" w:rsidRDefault="000410C1">
            <w:pPr>
              <w:snapToGrid w:val="0"/>
              <w:ind w:firstLineChars="200" w:firstLine="480"/>
              <w:rPr>
                <w:szCs w:val="21"/>
              </w:rPr>
            </w:pPr>
            <w:r>
              <w:rPr>
                <w:rFonts w:hint="eastAsia"/>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rsidR="009D6128" w:rsidRDefault="000410C1">
            <w:pPr>
              <w:snapToGrid w:val="0"/>
              <w:ind w:firstLineChars="200" w:firstLine="480"/>
              <w:rPr>
                <w:szCs w:val="21"/>
              </w:rPr>
            </w:pPr>
            <w:r>
              <w:rPr>
                <w:rFonts w:hint="eastAsia"/>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rsidR="009D6128" w:rsidRDefault="009D6128">
      <w:pPr>
        <w:pStyle w:val="af9"/>
        <w:spacing w:line="520" w:lineRule="exact"/>
        <w:ind w:firstLineChars="200" w:firstLine="560"/>
        <w:outlineLvl w:val="9"/>
        <w:rPr>
          <w:rFonts w:ascii="楷体_GB2312" w:eastAsia="楷体_GB2312" w:hAnsi="楷体_GB2312" w:cs="楷体_GB2312"/>
          <w:b w:val="0"/>
          <w:bCs/>
          <w:color w:val="000000" w:themeColor="text1"/>
          <w:sz w:val="28"/>
          <w:szCs w:val="28"/>
        </w:rPr>
      </w:pPr>
    </w:p>
    <w:p w:rsidR="009D6128" w:rsidRDefault="000410C1">
      <w:pPr>
        <w:pStyle w:val="af9"/>
        <w:outlineLvl w:val="9"/>
        <w:rPr>
          <w:rFonts w:ascii="楷体_GB2312" w:eastAsia="楷体_GB2312" w:hAnsi="楷体_GB2312" w:cs="楷体_GB2312"/>
          <w:b w:val="0"/>
          <w:bCs/>
          <w:color w:val="000000" w:themeColor="text1"/>
          <w:sz w:val="28"/>
          <w:szCs w:val="28"/>
        </w:rPr>
      </w:pPr>
      <w:bookmarkStart w:id="29" w:name="_Toc38299252"/>
      <w:bookmarkStart w:id="30" w:name="_Toc38201839"/>
      <w:bookmarkStart w:id="31" w:name="_Toc27140"/>
      <w:r>
        <w:rPr>
          <w:rFonts w:ascii="楷体_GB2312" w:eastAsia="楷体_GB2312" w:hAnsi="楷体_GB2312" w:cs="楷体_GB2312" w:hint="eastAsia"/>
          <w:b w:val="0"/>
          <w:bCs/>
          <w:color w:val="000000" w:themeColor="text1"/>
          <w:sz w:val="28"/>
          <w:szCs w:val="28"/>
        </w:rPr>
        <w:lastRenderedPageBreak/>
        <w:t>（二）专业（技能）课设置</w:t>
      </w:r>
      <w:bookmarkEnd w:id="29"/>
      <w:bookmarkEnd w:id="30"/>
      <w:bookmarkEnd w:id="31"/>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820"/>
        <w:gridCol w:w="4171"/>
        <w:gridCol w:w="4021"/>
      </w:tblGrid>
      <w:tr w:rsidR="00A50079" w:rsidRPr="003E5D64" w:rsidTr="003E5D64">
        <w:trPr>
          <w:jc w:val="center"/>
        </w:trPr>
        <w:tc>
          <w:tcPr>
            <w:tcW w:w="602"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jc w:val="center"/>
              <w:rPr>
                <w:rFonts w:asciiTheme="minorEastAsia" w:eastAsiaTheme="minorEastAsia" w:hAnsiTheme="minorEastAsia"/>
                <w:color w:val="000000" w:themeColor="text1"/>
                <w:kern w:val="2"/>
              </w:rPr>
            </w:pPr>
            <w:bookmarkStart w:id="32" w:name="_Toc38299253"/>
            <w:bookmarkStart w:id="33" w:name="_Toc38201840"/>
            <w:r w:rsidRPr="003E5D64">
              <w:rPr>
                <w:rFonts w:asciiTheme="minorEastAsia" w:eastAsiaTheme="minorEastAsia" w:hAnsiTheme="minorEastAsia" w:hint="eastAsia"/>
                <w:color w:val="000000" w:themeColor="text1"/>
                <w:kern w:val="2"/>
              </w:rPr>
              <w:t>序号</w:t>
            </w:r>
          </w:p>
        </w:tc>
        <w:tc>
          <w:tcPr>
            <w:tcW w:w="820"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jc w:val="center"/>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课程名称</w:t>
            </w:r>
          </w:p>
        </w:tc>
        <w:tc>
          <w:tcPr>
            <w:tcW w:w="417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jc w:val="center"/>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课程目标</w:t>
            </w:r>
          </w:p>
        </w:tc>
        <w:tc>
          <w:tcPr>
            <w:tcW w:w="402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jc w:val="center"/>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主要教学内容与要求</w:t>
            </w:r>
          </w:p>
        </w:tc>
      </w:tr>
      <w:tr w:rsidR="00A50079" w:rsidRPr="003E5D64" w:rsidTr="003E5D64">
        <w:trPr>
          <w:trHeight w:val="515"/>
          <w:jc w:val="center"/>
        </w:trPr>
        <w:tc>
          <w:tcPr>
            <w:tcW w:w="602" w:type="dxa"/>
            <w:tcBorders>
              <w:left w:val="single" w:sz="4" w:space="0" w:color="auto"/>
              <w:bottom w:val="single" w:sz="4" w:space="0" w:color="auto"/>
              <w:right w:val="single" w:sz="4" w:space="0" w:color="auto"/>
            </w:tcBorders>
            <w:vAlign w:val="center"/>
          </w:tcPr>
          <w:p w:rsidR="00A50079" w:rsidRPr="003E5D64" w:rsidRDefault="00A50079" w:rsidP="003E5D64">
            <w:pPr>
              <w:widowControl w:val="0"/>
              <w:snapToGrid w:val="0"/>
              <w:ind w:firstLineChars="100" w:firstLine="240"/>
              <w:jc w:val="both"/>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1</w:t>
            </w:r>
          </w:p>
        </w:tc>
        <w:tc>
          <w:tcPr>
            <w:tcW w:w="820"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电商基础</w:t>
            </w:r>
          </w:p>
        </w:tc>
        <w:tc>
          <w:tcPr>
            <w:tcW w:w="4171" w:type="dxa"/>
            <w:tcBorders>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1、掌握电子商务的基本原理及理论；</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2、掌握电子商务的技术基础及电子商务在企业中的作用；</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3、掌握电子交易中的安全知识及防范措施 ；</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4、掌握网上支付应用；</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5、掌握电子商务交易的常见模式及学会网上开店；</w:t>
            </w:r>
          </w:p>
        </w:tc>
        <w:tc>
          <w:tcPr>
            <w:tcW w:w="4021" w:type="dxa"/>
            <w:tcBorders>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本课程的理论教学主要解决“什么是电子商务和电子商务干什么”的问题，而实践教学主要解决“电子商务要用哪些知识和工具和如何做电子商务”的问题。围绕个人和企业开展电子商务活动的具体内容，通过电子商务的操作和技能的一系列训练，使得学生能够做到理论联系实际，学以致用，加深对电子商务基础理论的认识，并深刻列电子商务运作模式和交易流程，掌握电子商务应用的基本技术和技能。</w:t>
            </w:r>
          </w:p>
        </w:tc>
      </w:tr>
      <w:tr w:rsidR="00A50079" w:rsidRPr="003E5D64" w:rsidTr="003E5D64">
        <w:trPr>
          <w:trHeight w:val="551"/>
          <w:jc w:val="center"/>
        </w:trPr>
        <w:tc>
          <w:tcPr>
            <w:tcW w:w="602"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jc w:val="center"/>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2</w:t>
            </w:r>
          </w:p>
        </w:tc>
        <w:tc>
          <w:tcPr>
            <w:tcW w:w="820"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电子商务法律法规</w:t>
            </w:r>
          </w:p>
        </w:tc>
        <w:tc>
          <w:tcPr>
            <w:tcW w:w="417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color w:val="000000" w:themeColor="text1"/>
                <w:kern w:val="2"/>
              </w:rPr>
              <w:t>1</w:t>
            </w:r>
            <w:r w:rsidRPr="003E5D64">
              <w:rPr>
                <w:rFonts w:asciiTheme="minorEastAsia" w:eastAsiaTheme="minorEastAsia" w:hAnsiTheme="minorEastAsia" w:hint="eastAsia"/>
                <w:color w:val="000000" w:themeColor="text1"/>
                <w:kern w:val="2"/>
              </w:rPr>
              <w:t>、能掌握电子商务法的基本原理；</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color w:val="000000" w:themeColor="text1"/>
                <w:kern w:val="2"/>
              </w:rPr>
              <w:t>2</w:t>
            </w:r>
            <w:r w:rsidRPr="003E5D64">
              <w:rPr>
                <w:rFonts w:asciiTheme="minorEastAsia" w:eastAsiaTheme="minorEastAsia" w:hAnsiTheme="minorEastAsia" w:hint="eastAsia"/>
                <w:color w:val="000000" w:themeColor="text1"/>
                <w:kern w:val="2"/>
              </w:rPr>
              <w:t>、能了解电子商务立法概况；</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3、具有运用电子商务法律分析并解决电子商务实践中相关法律问题的能力： 数据电文法律问题的解决；电子签名法律问题的解决；电子认证法律问题的解决：电子合同的签订及法律问题的解决；电子信息交易法律问题的解决；电子商务安全问题的解决；电子商务纠纷的解决。</w:t>
            </w:r>
          </w:p>
        </w:tc>
        <w:tc>
          <w:tcPr>
            <w:tcW w:w="402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本课程主要从电子商务的概念、电子商务法的范畴及电子商务的立法规制等方面论述电子商务所涉及的法律问题及应采取的对策,指出将电子商务纳入法制化轨道的意义，包括网络平台的规范，网络电子商务的付款安全，网店平台出售假货的处罚，平台店铺刷单的相关处罚，买卖他人信息的处罚等；</w:t>
            </w:r>
          </w:p>
        </w:tc>
      </w:tr>
      <w:tr w:rsidR="00A50079" w:rsidRPr="003E5D64" w:rsidTr="003E5D64">
        <w:trPr>
          <w:jc w:val="center"/>
        </w:trPr>
        <w:tc>
          <w:tcPr>
            <w:tcW w:w="602"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jc w:val="center"/>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kern w:val="2"/>
              </w:rPr>
              <w:t>3</w:t>
            </w:r>
          </w:p>
        </w:tc>
        <w:tc>
          <w:tcPr>
            <w:tcW w:w="820" w:type="dxa"/>
            <w:tcBorders>
              <w:top w:val="single" w:sz="4" w:space="0" w:color="auto"/>
              <w:left w:val="single" w:sz="4" w:space="0" w:color="auto"/>
              <w:bottom w:val="single" w:sz="4" w:space="0" w:color="auto"/>
              <w:right w:val="single" w:sz="4" w:space="0" w:color="auto"/>
            </w:tcBorders>
            <w:vAlign w:val="center"/>
          </w:tcPr>
          <w:p w:rsidR="00A50079" w:rsidRPr="003E5D64" w:rsidRDefault="005C25E0" w:rsidP="00A50079">
            <w:pPr>
              <w:widowControl w:val="0"/>
              <w:snapToGrid w:val="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视觉营销设计</w:t>
            </w:r>
          </w:p>
        </w:tc>
        <w:tc>
          <w:tcPr>
            <w:tcW w:w="417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1、掌握视觉设计基础知识。</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color w:val="000000" w:themeColor="text1"/>
                <w:kern w:val="2"/>
              </w:rPr>
              <w:t>2</w:t>
            </w:r>
            <w:r w:rsidRPr="003E5D64">
              <w:rPr>
                <w:rFonts w:asciiTheme="minorEastAsia" w:eastAsiaTheme="minorEastAsia" w:hAnsiTheme="minorEastAsia" w:hint="eastAsia"/>
                <w:color w:val="000000" w:themeColor="text1"/>
                <w:kern w:val="2"/>
              </w:rPr>
              <w:t>、理解平台规则和营销需求等内容。</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3、 能够完成图片合规化处理。</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color w:val="000000" w:themeColor="text1"/>
                <w:kern w:val="2"/>
              </w:rPr>
              <w:t>4</w:t>
            </w:r>
            <w:r w:rsidRPr="003E5D64">
              <w:rPr>
                <w:rFonts w:asciiTheme="minorEastAsia" w:eastAsiaTheme="minorEastAsia" w:hAnsiTheme="minorEastAsia" w:hint="eastAsia"/>
                <w:color w:val="000000" w:themeColor="text1"/>
                <w:kern w:val="2"/>
              </w:rPr>
              <w:t>、能够收集和输出设计素材。</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5、 能够设计制作和优化海报、主图、商品详情页、店铺首页、专属页等</w:t>
            </w:r>
          </w:p>
        </w:tc>
        <w:tc>
          <w:tcPr>
            <w:tcW w:w="402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PHOTOSHOP CS版工作界面，图像设计基本操作，选区的创建、编辑与应用，图像的填充、绘制与修饰，路径、形状的绘制与应用，色彩艺术，文字魅力，图层的应用，蒙版与通道的应用，神奇滤镜，动作和输入、输出、公益广告设计、商业广告设计、商业包装设计、网页设计等</w:t>
            </w:r>
          </w:p>
        </w:tc>
      </w:tr>
      <w:tr w:rsidR="00A50079" w:rsidRPr="003E5D64" w:rsidTr="003E5D64">
        <w:trPr>
          <w:trHeight w:val="90"/>
          <w:jc w:val="center"/>
        </w:trPr>
        <w:tc>
          <w:tcPr>
            <w:tcW w:w="602" w:type="dxa"/>
            <w:tcBorders>
              <w:top w:val="single" w:sz="4" w:space="0" w:color="auto"/>
              <w:left w:val="single" w:sz="4" w:space="0" w:color="auto"/>
              <w:right w:val="single" w:sz="4" w:space="0" w:color="auto"/>
            </w:tcBorders>
            <w:vAlign w:val="center"/>
          </w:tcPr>
          <w:p w:rsidR="00A50079" w:rsidRPr="003E5D64" w:rsidRDefault="005C25E0" w:rsidP="00A50079">
            <w:pPr>
              <w:widowControl w:val="0"/>
              <w:snapToGrid w:val="0"/>
              <w:jc w:val="center"/>
              <w:rPr>
                <w:rFonts w:asciiTheme="minorEastAsia" w:eastAsiaTheme="minorEastAsia" w:hAnsiTheme="minorEastAsia"/>
                <w:color w:val="000000" w:themeColor="text1"/>
                <w:kern w:val="2"/>
              </w:rPr>
            </w:pPr>
            <w:r w:rsidRPr="003E5D64">
              <w:rPr>
                <w:rFonts w:asciiTheme="minorEastAsia" w:eastAsiaTheme="minorEastAsia" w:hAnsiTheme="minorEastAsia"/>
                <w:color w:val="000000" w:themeColor="text1"/>
                <w:kern w:val="2"/>
              </w:rPr>
              <w:t>4</w:t>
            </w:r>
          </w:p>
        </w:tc>
        <w:tc>
          <w:tcPr>
            <w:tcW w:w="820"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网络营销与策划</w:t>
            </w:r>
          </w:p>
        </w:tc>
        <w:tc>
          <w:tcPr>
            <w:tcW w:w="4171" w:type="dxa"/>
            <w:tcBorders>
              <w:top w:val="single" w:sz="4" w:space="0" w:color="auto"/>
              <w:left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 xml:space="preserve">1、掌握有关网络营销的概念、熟悉网络营销基本方法及方式，掌握网络营销基本实质； </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2、掌握网络市场调研的内容与结构，网络消费市场分析与报告撰写：</w:t>
            </w:r>
            <w:r w:rsidRPr="003E5D64">
              <w:rPr>
                <w:rFonts w:asciiTheme="minorEastAsia" w:eastAsiaTheme="minorEastAsia" w:hAnsiTheme="minorEastAsia" w:hint="eastAsia"/>
                <w:color w:val="000000" w:themeColor="text1"/>
                <w:kern w:val="2"/>
              </w:rPr>
              <w:lastRenderedPageBreak/>
              <w:t>如市场细分、定位以及商情分析等方面的知识，网络品牌的建设；</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3、掌握网络营销过程中各种网络工具的使用，并运用网络营销的组合策略进行营销推广等方面的知识；</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4、能够利用网络工具开展市场调研、收集处理商务信息、撰写调研报告的能力；</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5、能够利用网络工具开展公关活动、进行公关策划如站点宣传策划、网络广告策划等；</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具有网络营销策略综合运用的能力；</w:t>
            </w:r>
          </w:p>
        </w:tc>
        <w:tc>
          <w:tcPr>
            <w:tcW w:w="4021" w:type="dxa"/>
            <w:tcBorders>
              <w:top w:val="single" w:sz="4" w:space="0" w:color="auto"/>
              <w:left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lastRenderedPageBreak/>
              <w:t>本课程主要讲授网络营销的概念、熟网络营销基本方法及方式、网络市场调研的内容与结构，网络消费市场分析与报告撰写、网络营销过程中各种网络工具的使用等</w:t>
            </w:r>
          </w:p>
        </w:tc>
      </w:tr>
      <w:tr w:rsidR="00A50079" w:rsidRPr="003E5D64" w:rsidTr="003E5D64">
        <w:trPr>
          <w:trHeight w:val="399"/>
          <w:jc w:val="center"/>
        </w:trPr>
        <w:tc>
          <w:tcPr>
            <w:tcW w:w="602" w:type="dxa"/>
            <w:tcBorders>
              <w:left w:val="single" w:sz="4" w:space="0" w:color="auto"/>
              <w:bottom w:val="single" w:sz="4" w:space="0" w:color="auto"/>
              <w:right w:val="single" w:sz="4" w:space="0" w:color="auto"/>
            </w:tcBorders>
            <w:vAlign w:val="center"/>
          </w:tcPr>
          <w:p w:rsidR="00A50079" w:rsidRPr="003E5D64" w:rsidRDefault="005C25E0" w:rsidP="00A50079">
            <w:pPr>
              <w:widowControl w:val="0"/>
              <w:jc w:val="center"/>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color w:val="000000" w:themeColor="text1"/>
                <w:kern w:val="2"/>
              </w:rPr>
              <w:lastRenderedPageBreak/>
              <w:t>5</w:t>
            </w:r>
          </w:p>
        </w:tc>
        <w:tc>
          <w:tcPr>
            <w:tcW w:w="820" w:type="dxa"/>
            <w:tcBorders>
              <w:top w:val="single" w:sz="4" w:space="0" w:color="auto"/>
              <w:left w:val="single" w:sz="4" w:space="0" w:color="auto"/>
              <w:bottom w:val="single" w:sz="4" w:space="0" w:color="auto"/>
              <w:right w:val="single" w:sz="4" w:space="0" w:color="auto"/>
            </w:tcBorders>
            <w:vAlign w:val="center"/>
          </w:tcPr>
          <w:p w:rsidR="00A50079" w:rsidRPr="003E5D64" w:rsidRDefault="005C25E0" w:rsidP="00A50079">
            <w:pPr>
              <w:widowControl w:val="0"/>
              <w:snapToGrid w:val="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社群运营</w:t>
            </w:r>
          </w:p>
        </w:tc>
        <w:tc>
          <w:tcPr>
            <w:tcW w:w="4171" w:type="dxa"/>
            <w:tcBorders>
              <w:left w:val="single" w:sz="4" w:space="0" w:color="auto"/>
              <w:bottom w:val="single" w:sz="4" w:space="0" w:color="auto"/>
              <w:right w:val="single" w:sz="4" w:space="0" w:color="auto"/>
            </w:tcBorders>
            <w:vAlign w:val="center"/>
          </w:tcPr>
          <w:p w:rsidR="005C25E0" w:rsidRPr="003E5D64" w:rsidRDefault="005C25E0" w:rsidP="005C25E0">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1、</w:t>
            </w:r>
            <w:r w:rsidRPr="003E5D64">
              <w:rPr>
                <w:rFonts w:asciiTheme="minorEastAsia" w:eastAsiaTheme="minorEastAsia" w:hAnsiTheme="minorEastAsia"/>
                <w:color w:val="000000" w:themeColor="text1"/>
                <w:kern w:val="2"/>
              </w:rPr>
              <w:t>掌握社群种类、用户消费行为、产品价值</w:t>
            </w:r>
            <w:r w:rsidRPr="003E5D64">
              <w:rPr>
                <w:rFonts w:asciiTheme="minorEastAsia" w:eastAsiaTheme="minorEastAsia" w:hAnsiTheme="minorEastAsia" w:hint="eastAsia"/>
                <w:color w:val="000000" w:themeColor="text1"/>
                <w:kern w:val="2"/>
              </w:rPr>
              <w:t>等知识，根据用户和产品或服务属性定位社群，制定社群运营方案，并在相应的社交平台上建群。</w:t>
            </w:r>
          </w:p>
          <w:p w:rsidR="005C25E0" w:rsidRPr="003E5D64" w:rsidRDefault="005C25E0" w:rsidP="005C25E0">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2、</w:t>
            </w:r>
            <w:r w:rsidRPr="003E5D64">
              <w:rPr>
                <w:rFonts w:asciiTheme="minorEastAsia" w:eastAsiaTheme="minorEastAsia" w:hAnsiTheme="minorEastAsia"/>
                <w:color w:val="000000" w:themeColor="text1"/>
                <w:kern w:val="2"/>
              </w:rPr>
              <w:t>能通过自媒体工具、搜索引擎平台、短视</w:t>
            </w:r>
            <w:r w:rsidRPr="003E5D64">
              <w:rPr>
                <w:rFonts w:asciiTheme="minorEastAsia" w:eastAsiaTheme="minorEastAsia" w:hAnsiTheme="minorEastAsia" w:hint="eastAsia"/>
                <w:color w:val="000000" w:themeColor="text1"/>
                <w:kern w:val="2"/>
              </w:rPr>
              <w:t>频平台进行社群推广与引流。</w:t>
            </w:r>
          </w:p>
          <w:p w:rsidR="00A50079" w:rsidRPr="003E5D64" w:rsidRDefault="005C25E0" w:rsidP="005C25E0">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3、</w:t>
            </w:r>
            <w:r w:rsidRPr="003E5D64">
              <w:rPr>
                <w:rFonts w:asciiTheme="minorEastAsia" w:eastAsiaTheme="minorEastAsia" w:hAnsiTheme="minorEastAsia"/>
                <w:color w:val="000000" w:themeColor="text1"/>
                <w:kern w:val="2"/>
              </w:rPr>
              <w:t>能根据用户需求、产品卖点，进行社群数</w:t>
            </w:r>
            <w:r w:rsidRPr="003E5D64">
              <w:rPr>
                <w:rFonts w:asciiTheme="minorEastAsia" w:eastAsiaTheme="minorEastAsia" w:hAnsiTheme="minorEastAsia" w:hint="eastAsia"/>
                <w:color w:val="000000" w:themeColor="text1"/>
                <w:kern w:val="2"/>
              </w:rPr>
              <w:t>据分析，制定营销体系并通过社群活动提升销售转化、活跃社群及管理粉丝</w:t>
            </w:r>
          </w:p>
        </w:tc>
        <w:tc>
          <w:tcPr>
            <w:tcW w:w="4021" w:type="dxa"/>
            <w:tcBorders>
              <w:left w:val="single" w:sz="4" w:space="0" w:color="auto"/>
              <w:bottom w:val="single" w:sz="4" w:space="0" w:color="auto"/>
              <w:right w:val="single" w:sz="4" w:space="0" w:color="auto"/>
            </w:tcBorders>
            <w:vAlign w:val="center"/>
          </w:tcPr>
          <w:p w:rsidR="003E5D64" w:rsidRPr="003E5D64" w:rsidRDefault="00A50079"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本课程着重教授学生</w:t>
            </w:r>
            <w:r w:rsidR="003E5D64" w:rsidRPr="003E5D64">
              <w:rPr>
                <w:rFonts w:asciiTheme="minorEastAsia" w:eastAsiaTheme="minorEastAsia" w:hAnsiTheme="minorEastAsia" w:hint="eastAsia"/>
                <w:color w:val="000000" w:themeColor="text1"/>
                <w:kern w:val="2"/>
              </w:rPr>
              <w:t>引流、社群爆款打造、社群活动策划与执行、社群管理工具使用、社群活跃、社群粉丝管理、社群数据分析。运用社交软件、自媒体工具、</w:t>
            </w:r>
          </w:p>
          <w:p w:rsidR="00A50079" w:rsidRPr="003E5D64" w:rsidRDefault="003E5D64" w:rsidP="003E5D64">
            <w:pPr>
              <w:widowControl w:val="0"/>
              <w:snapToGrid w:val="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短视频平台、办公软件、计算机等软硬件工具完成工作任务</w:t>
            </w:r>
          </w:p>
        </w:tc>
      </w:tr>
      <w:tr w:rsidR="00A50079" w:rsidRPr="003E5D64" w:rsidTr="003E5D64">
        <w:trPr>
          <w:trHeight w:val="277"/>
          <w:jc w:val="center"/>
        </w:trPr>
        <w:tc>
          <w:tcPr>
            <w:tcW w:w="602" w:type="dxa"/>
            <w:tcBorders>
              <w:top w:val="single" w:sz="4" w:space="0" w:color="auto"/>
              <w:left w:val="single" w:sz="4" w:space="0" w:color="auto"/>
              <w:right w:val="single" w:sz="4" w:space="0" w:color="auto"/>
            </w:tcBorders>
            <w:vAlign w:val="center"/>
          </w:tcPr>
          <w:p w:rsidR="00A50079" w:rsidRPr="003E5D64" w:rsidRDefault="005C25E0" w:rsidP="00A50079">
            <w:pPr>
              <w:widowControl w:val="0"/>
              <w:snapToGrid w:val="0"/>
              <w:jc w:val="center"/>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bCs/>
                <w:color w:val="000000" w:themeColor="text1"/>
                <w:kern w:val="2"/>
              </w:rPr>
              <w:t>6</w:t>
            </w:r>
          </w:p>
        </w:tc>
        <w:tc>
          <w:tcPr>
            <w:tcW w:w="820" w:type="dxa"/>
            <w:tcBorders>
              <w:top w:val="single" w:sz="4" w:space="0" w:color="auto"/>
              <w:left w:val="single" w:sz="4" w:space="0" w:color="auto"/>
              <w:right w:val="single" w:sz="4" w:space="0" w:color="auto"/>
            </w:tcBorders>
            <w:vAlign w:val="center"/>
          </w:tcPr>
          <w:p w:rsidR="00A50079" w:rsidRPr="003E5D64" w:rsidRDefault="00A50079" w:rsidP="00A50079">
            <w:pPr>
              <w:widowControl w:val="0"/>
              <w:snapToGrid w:val="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网页设计与</w:t>
            </w:r>
            <w:r w:rsidR="005C25E0" w:rsidRPr="003E5D64">
              <w:rPr>
                <w:rFonts w:asciiTheme="minorEastAsia" w:eastAsiaTheme="minorEastAsia" w:hAnsiTheme="minorEastAsia" w:hint="eastAsia"/>
                <w:color w:val="000000" w:themeColor="text1"/>
                <w:kern w:val="2"/>
              </w:rPr>
              <w:t>制作</w:t>
            </w:r>
          </w:p>
        </w:tc>
        <w:tc>
          <w:tcPr>
            <w:tcW w:w="4171" w:type="dxa"/>
            <w:tcBorders>
              <w:top w:val="single" w:sz="4" w:space="0" w:color="auto"/>
              <w:left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1、熟悉HTML语言的作用和开发环境，能够编写HTML代码；</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2、掌握常用的HTML标签，能够实现基本的图文信息显示；</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3、理解HTML页面框架的作用，能够针对需求进行框架的设计；</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 xml:space="preserve">4、掌握各类HTML表单元素标签，能够进行表单设计； </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5、掌握各类HTML多媒体元素标签，能够进行多媒体页面设计；</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 xml:space="preserve">6、掌握CSS样式的基本使用方法，能够应用CSS样式表美化页面； </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7、掌握CSS网页布局的方法，能够结合DIV标签进行页面布局；</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8、掌握网页设计工程师、网站编辑等岗位工作任务的一般流程；</w:t>
            </w:r>
          </w:p>
        </w:tc>
        <w:tc>
          <w:tcPr>
            <w:tcW w:w="4021" w:type="dxa"/>
            <w:tcBorders>
              <w:top w:val="single" w:sz="4" w:space="0" w:color="auto"/>
              <w:left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本课程主要讲授电子商务网站创建所涉及的背景和基础知识，、电子商务网站核心部分的工作原理和方法、网络数据库的基本原理和技术，当前常用的数据库软件、典型的客户端开发工具及基础知识等</w:t>
            </w:r>
          </w:p>
        </w:tc>
      </w:tr>
      <w:tr w:rsidR="00A50079" w:rsidRPr="003E5D64" w:rsidTr="003E5D64">
        <w:trPr>
          <w:trHeight w:val="175"/>
          <w:jc w:val="center"/>
        </w:trPr>
        <w:tc>
          <w:tcPr>
            <w:tcW w:w="602" w:type="dxa"/>
            <w:tcBorders>
              <w:top w:val="single" w:sz="4" w:space="0" w:color="auto"/>
              <w:left w:val="single" w:sz="4" w:space="0" w:color="auto"/>
              <w:bottom w:val="single" w:sz="4" w:space="0" w:color="auto"/>
              <w:right w:val="single" w:sz="4" w:space="0" w:color="auto"/>
            </w:tcBorders>
            <w:vAlign w:val="center"/>
          </w:tcPr>
          <w:p w:rsidR="00A50079" w:rsidRPr="003E5D64" w:rsidRDefault="005C25E0" w:rsidP="00A50079">
            <w:pPr>
              <w:widowControl w:val="0"/>
              <w:snapToGrid w:val="0"/>
              <w:jc w:val="center"/>
              <w:rPr>
                <w:rFonts w:asciiTheme="minorEastAsia" w:eastAsiaTheme="minorEastAsia" w:hAnsiTheme="minorEastAsia"/>
                <w:color w:val="000000" w:themeColor="text1"/>
                <w:kern w:val="2"/>
              </w:rPr>
            </w:pPr>
            <w:r w:rsidRPr="003E5D64">
              <w:rPr>
                <w:rFonts w:asciiTheme="minorEastAsia" w:eastAsiaTheme="minorEastAsia" w:hAnsiTheme="minorEastAsia"/>
                <w:bCs/>
                <w:color w:val="000000" w:themeColor="text1"/>
                <w:kern w:val="2"/>
              </w:rPr>
              <w:lastRenderedPageBreak/>
              <w:t>7</w:t>
            </w:r>
          </w:p>
        </w:tc>
        <w:tc>
          <w:tcPr>
            <w:tcW w:w="820" w:type="dxa"/>
            <w:tcBorders>
              <w:top w:val="single" w:sz="4" w:space="0" w:color="auto"/>
              <w:left w:val="single" w:sz="4" w:space="0" w:color="auto"/>
              <w:right w:val="single" w:sz="4" w:space="0" w:color="auto"/>
            </w:tcBorders>
            <w:vAlign w:val="center"/>
          </w:tcPr>
          <w:p w:rsidR="00A50079" w:rsidRPr="003E5D64" w:rsidRDefault="00A50079" w:rsidP="00A50079">
            <w:pPr>
              <w:widowControl w:val="0"/>
              <w:snapToGrid w:val="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数字化运营</w:t>
            </w:r>
          </w:p>
        </w:tc>
        <w:tc>
          <w:tcPr>
            <w:tcW w:w="417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1、理解数据分析指标体系概念。</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2、掌握数据分析的方法与方法论，能根据数据运营目标采集与处理市场信息、营销活动、产品需求挖掘等数据。</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3、运用数据分析工具，对市场数据、客户数据、推广数据、客户服务数据、销售数据、物流数据进行全过程分析及可视化呈现。</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4、撰写数据分析报告，提出运营优化和改进建议</w:t>
            </w:r>
          </w:p>
        </w:tc>
        <w:tc>
          <w:tcPr>
            <w:tcW w:w="402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jc w:val="both"/>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数据化运营内容主要有确定运营</w:t>
            </w:r>
          </w:p>
          <w:p w:rsidR="00A50079" w:rsidRPr="003E5D64" w:rsidRDefault="00A50079" w:rsidP="00A50079">
            <w:pPr>
              <w:widowControl w:val="0"/>
              <w:snapToGrid w:val="0"/>
              <w:ind w:firstLineChars="200" w:firstLine="480"/>
              <w:jc w:val="both"/>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目标、搭建指标体系、数据采集、</w:t>
            </w:r>
          </w:p>
          <w:p w:rsidR="00A50079" w:rsidRPr="003E5D64" w:rsidRDefault="00A50079" w:rsidP="00A50079">
            <w:pPr>
              <w:widowControl w:val="0"/>
              <w:snapToGrid w:val="0"/>
              <w:ind w:firstLineChars="200" w:firstLine="480"/>
              <w:jc w:val="both"/>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数据分析、运营优化、持续跟踪。</w:t>
            </w:r>
          </w:p>
          <w:p w:rsidR="00A50079" w:rsidRPr="003E5D64" w:rsidRDefault="00A50079" w:rsidP="00A50079">
            <w:pPr>
              <w:widowControl w:val="0"/>
              <w:snapToGrid w:val="0"/>
              <w:ind w:leftChars="200" w:left="480"/>
              <w:jc w:val="both"/>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运用计算机、打印机、数据采集工具、数据分析工具、计算机等软硬件工具完成工作任务</w:t>
            </w:r>
          </w:p>
        </w:tc>
      </w:tr>
      <w:tr w:rsidR="00A50079" w:rsidRPr="003E5D64" w:rsidTr="003E5D64">
        <w:trPr>
          <w:jc w:val="center"/>
        </w:trPr>
        <w:tc>
          <w:tcPr>
            <w:tcW w:w="602" w:type="dxa"/>
            <w:tcBorders>
              <w:top w:val="single" w:sz="4" w:space="0" w:color="auto"/>
              <w:left w:val="single" w:sz="4" w:space="0" w:color="auto"/>
              <w:bottom w:val="single" w:sz="4" w:space="0" w:color="auto"/>
              <w:right w:val="single" w:sz="4" w:space="0" w:color="auto"/>
            </w:tcBorders>
            <w:vAlign w:val="center"/>
          </w:tcPr>
          <w:p w:rsidR="00A50079" w:rsidRPr="003E5D64" w:rsidRDefault="005C25E0" w:rsidP="00A50079">
            <w:pPr>
              <w:widowControl w:val="0"/>
              <w:snapToGrid w:val="0"/>
              <w:jc w:val="center"/>
              <w:rPr>
                <w:rFonts w:asciiTheme="minorEastAsia" w:eastAsiaTheme="minorEastAsia" w:hAnsiTheme="minorEastAsia"/>
                <w:color w:val="000000" w:themeColor="text1"/>
                <w:kern w:val="2"/>
              </w:rPr>
            </w:pPr>
            <w:r w:rsidRPr="003E5D64">
              <w:rPr>
                <w:rFonts w:asciiTheme="minorEastAsia" w:eastAsiaTheme="minorEastAsia" w:hAnsiTheme="minorEastAsia"/>
                <w:bCs/>
                <w:color w:val="000000" w:themeColor="text1"/>
                <w:kern w:val="2"/>
              </w:rPr>
              <w:t>8</w:t>
            </w:r>
          </w:p>
        </w:tc>
        <w:tc>
          <w:tcPr>
            <w:tcW w:w="820"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网店运营</w:t>
            </w:r>
          </w:p>
        </w:tc>
        <w:tc>
          <w:tcPr>
            <w:tcW w:w="417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 xml:space="preserve">1、掌握 SEO\SEM、关键词优化、用户运营与管理等知识。 </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 xml:space="preserve">2、运用流量获取与转化、竞争力分析与市场定位等方法，制定网店运营目标、推广策略及预算。 </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 xml:space="preserve">3、能进行目标商品和竞品数据分析，制作运营数据分析报告，实施商品选品和供应商开发、商品销售和供应链管理。 </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4、能进行用户画像分析，优化运营和客户管理策略，完成用户拉新、留存、促活和转化</w:t>
            </w:r>
          </w:p>
        </w:tc>
        <w:tc>
          <w:tcPr>
            <w:tcW w:w="402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主要有运营规划、商品选品与定价、供应链管理、流量获取与转化、数据分析与决策、用户运营、运营绩效分析。运用现代化办公软、指数工具、表格处理软件、计算机等软硬件工具完成工作任务</w:t>
            </w:r>
          </w:p>
        </w:tc>
      </w:tr>
      <w:tr w:rsidR="00A50079" w:rsidRPr="003E5D64" w:rsidTr="003E5D64">
        <w:trPr>
          <w:jc w:val="center"/>
        </w:trPr>
        <w:tc>
          <w:tcPr>
            <w:tcW w:w="602" w:type="dxa"/>
            <w:tcBorders>
              <w:top w:val="single" w:sz="4" w:space="0" w:color="auto"/>
              <w:left w:val="single" w:sz="4" w:space="0" w:color="auto"/>
              <w:bottom w:val="single" w:sz="4" w:space="0" w:color="auto"/>
              <w:right w:val="single" w:sz="4" w:space="0" w:color="auto"/>
            </w:tcBorders>
            <w:vAlign w:val="center"/>
          </w:tcPr>
          <w:p w:rsidR="00A50079" w:rsidRPr="003E5D64" w:rsidRDefault="005C25E0" w:rsidP="00A50079">
            <w:pPr>
              <w:widowControl w:val="0"/>
              <w:snapToGrid w:val="0"/>
              <w:jc w:val="center"/>
              <w:rPr>
                <w:rFonts w:asciiTheme="minorEastAsia" w:eastAsiaTheme="minorEastAsia" w:hAnsiTheme="minorEastAsia"/>
                <w:kern w:val="2"/>
              </w:rPr>
            </w:pPr>
            <w:r w:rsidRPr="003E5D64">
              <w:rPr>
                <w:rFonts w:asciiTheme="minorEastAsia" w:eastAsiaTheme="minorEastAsia" w:hAnsiTheme="minorEastAsia"/>
                <w:bCs/>
                <w:kern w:val="2"/>
              </w:rPr>
              <w:t>9</w:t>
            </w:r>
          </w:p>
        </w:tc>
        <w:tc>
          <w:tcPr>
            <w:tcW w:w="820"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rPr>
                <w:rFonts w:asciiTheme="minorEastAsia" w:eastAsiaTheme="minorEastAsia" w:hAnsiTheme="minorEastAsia"/>
                <w:kern w:val="2"/>
              </w:rPr>
            </w:pPr>
            <w:r w:rsidRPr="003E5D64">
              <w:rPr>
                <w:rFonts w:asciiTheme="minorEastAsia" w:eastAsiaTheme="minorEastAsia" w:hAnsiTheme="minorEastAsia" w:hint="eastAsia"/>
                <w:kern w:val="2"/>
              </w:rPr>
              <w:t>电商直播</w:t>
            </w:r>
          </w:p>
        </w:tc>
        <w:tc>
          <w:tcPr>
            <w:tcW w:w="417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1、 掌握直播销售基础知识。</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2、理解直播平台规则、直播相关管理</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规定、直播技巧和历史直播总结报告等内容。</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3、能够完成商品信息梳理、商品定</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位，打造主播人设标签。</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color w:val="000000" w:themeColor="text1"/>
                <w:kern w:val="2"/>
              </w:rPr>
              <w:t>4</w:t>
            </w:r>
            <w:r w:rsidRPr="003E5D64">
              <w:rPr>
                <w:rFonts w:asciiTheme="minorEastAsia" w:eastAsiaTheme="minorEastAsia" w:hAnsiTheme="minorEastAsia" w:hint="eastAsia"/>
                <w:color w:val="000000" w:themeColor="text1"/>
                <w:kern w:val="2"/>
              </w:rPr>
              <w:t>、能够编制整场直播脚本、单品脚本、应急预案脚本。</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5、能够进行商品讲解。</w:t>
            </w:r>
          </w:p>
          <w:p w:rsidR="00A50079" w:rsidRPr="003E5D64" w:rsidRDefault="00A50079"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color w:val="000000" w:themeColor="text1"/>
                <w:kern w:val="2"/>
              </w:rPr>
              <w:t>6</w:t>
            </w:r>
            <w:r w:rsidRPr="003E5D64">
              <w:rPr>
                <w:rFonts w:asciiTheme="minorEastAsia" w:eastAsiaTheme="minorEastAsia" w:hAnsiTheme="minorEastAsia" w:hint="eastAsia"/>
                <w:color w:val="000000" w:themeColor="text1"/>
                <w:kern w:val="2"/>
              </w:rPr>
              <w:t>、能够辨识粉丝类型，完成直播复盘</w:t>
            </w:r>
          </w:p>
          <w:p w:rsidR="00A50079" w:rsidRPr="003E5D64" w:rsidRDefault="00A50079"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7、理解直播平台规则、直播相关管理规定、直播流程和直播脚本等内容。能够完成直播申请、销售准备、虚拟物料准备、预热海报制作、预告、</w:t>
            </w:r>
            <w:r w:rsidRPr="003E5D64">
              <w:rPr>
                <w:rFonts w:asciiTheme="minorEastAsia" w:eastAsiaTheme="minorEastAsia" w:hAnsiTheme="minorEastAsia" w:hint="eastAsia"/>
                <w:color w:val="000000" w:themeColor="text1"/>
                <w:kern w:val="2"/>
              </w:rPr>
              <w:lastRenderedPageBreak/>
              <w:t>引流工作。</w:t>
            </w:r>
          </w:p>
          <w:p w:rsidR="00A50079" w:rsidRPr="003E5D64" w:rsidRDefault="00A50079"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8、能够完成直播辅助、预约、出镜、画外辅助配合和推流配合。</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9、能够维护直播数据，制订应急处理</w:t>
            </w:r>
          </w:p>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highlight w:val="yellow"/>
              </w:rPr>
            </w:pPr>
            <w:r w:rsidRPr="003E5D64">
              <w:rPr>
                <w:rFonts w:asciiTheme="minorEastAsia" w:eastAsiaTheme="minorEastAsia" w:hAnsiTheme="minorEastAsia" w:hint="eastAsia"/>
                <w:color w:val="000000" w:themeColor="text1"/>
                <w:kern w:val="2"/>
              </w:rPr>
              <w:t>解决方案</w:t>
            </w:r>
          </w:p>
        </w:tc>
        <w:tc>
          <w:tcPr>
            <w:tcW w:w="4021" w:type="dxa"/>
            <w:tcBorders>
              <w:top w:val="single" w:sz="4" w:space="0" w:color="auto"/>
              <w:left w:val="single" w:sz="4" w:space="0" w:color="auto"/>
              <w:bottom w:val="single" w:sz="4" w:space="0" w:color="auto"/>
              <w:right w:val="single" w:sz="4" w:space="0" w:color="auto"/>
            </w:tcBorders>
            <w:vAlign w:val="center"/>
          </w:tcPr>
          <w:p w:rsidR="00A50079" w:rsidRPr="003E5D64" w:rsidRDefault="00A50079" w:rsidP="00A50079">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lastRenderedPageBreak/>
              <w:t>直播销售（主播），包括主播直播准备、直播商品梳理、直播脚本编写、直播商品讲解、直播过程应急处理、直播复盘等工作内容，使用手机、直播平台相关工</w:t>
            </w:r>
          </w:p>
          <w:p w:rsidR="00A50079" w:rsidRPr="003E5D64" w:rsidRDefault="00A50079" w:rsidP="00A50079">
            <w:pPr>
              <w:widowControl w:val="0"/>
              <w:snapToGrid w:val="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具、直播辅助设备及办公相关软件完成工作任务</w:t>
            </w:r>
          </w:p>
        </w:tc>
      </w:tr>
      <w:tr w:rsidR="00A50079" w:rsidRPr="003E5D64" w:rsidTr="003E5D64">
        <w:trPr>
          <w:jc w:val="center"/>
        </w:trPr>
        <w:tc>
          <w:tcPr>
            <w:tcW w:w="602" w:type="dxa"/>
            <w:tcBorders>
              <w:top w:val="single" w:sz="4" w:space="0" w:color="auto"/>
              <w:left w:val="single" w:sz="4" w:space="0" w:color="auto"/>
              <w:bottom w:val="single" w:sz="4" w:space="0" w:color="auto"/>
              <w:right w:val="single" w:sz="4" w:space="0" w:color="auto"/>
            </w:tcBorders>
            <w:vAlign w:val="center"/>
          </w:tcPr>
          <w:p w:rsidR="00A50079" w:rsidRPr="003E5D64" w:rsidRDefault="003E5D64" w:rsidP="00A50079">
            <w:pPr>
              <w:widowControl w:val="0"/>
              <w:snapToGrid w:val="0"/>
              <w:jc w:val="center"/>
              <w:rPr>
                <w:rFonts w:asciiTheme="minorEastAsia" w:eastAsiaTheme="minorEastAsia" w:hAnsiTheme="minorEastAsia"/>
                <w:bCs/>
                <w:kern w:val="2"/>
              </w:rPr>
            </w:pPr>
            <w:r w:rsidRPr="003E5D64">
              <w:rPr>
                <w:rFonts w:asciiTheme="minorEastAsia" w:eastAsiaTheme="minorEastAsia" w:hAnsiTheme="minorEastAsia"/>
                <w:bCs/>
                <w:kern w:val="2"/>
              </w:rPr>
              <w:lastRenderedPageBreak/>
              <w:t>10</w:t>
            </w:r>
          </w:p>
        </w:tc>
        <w:tc>
          <w:tcPr>
            <w:tcW w:w="820" w:type="dxa"/>
            <w:tcBorders>
              <w:top w:val="single" w:sz="4" w:space="0" w:color="auto"/>
              <w:left w:val="single" w:sz="4" w:space="0" w:color="auto"/>
              <w:bottom w:val="single" w:sz="4" w:space="0" w:color="auto"/>
              <w:right w:val="single" w:sz="4" w:space="0" w:color="auto"/>
            </w:tcBorders>
            <w:vAlign w:val="center"/>
          </w:tcPr>
          <w:p w:rsidR="003E5D64" w:rsidRPr="003E5D64" w:rsidRDefault="003E5D64" w:rsidP="003E5D64">
            <w:pPr>
              <w:widowControl w:val="0"/>
              <w:snapToGrid w:val="0"/>
              <w:rPr>
                <w:rFonts w:asciiTheme="minorEastAsia" w:eastAsiaTheme="minorEastAsia" w:hAnsiTheme="minorEastAsia"/>
                <w:kern w:val="2"/>
              </w:rPr>
            </w:pPr>
            <w:r w:rsidRPr="003E5D64">
              <w:rPr>
                <w:rFonts w:asciiTheme="minorEastAsia" w:eastAsiaTheme="minorEastAsia" w:hAnsiTheme="minorEastAsia" w:hint="eastAsia"/>
                <w:kern w:val="2"/>
              </w:rPr>
              <w:t>互联网产品开</w:t>
            </w:r>
          </w:p>
          <w:p w:rsidR="00A50079" w:rsidRPr="003E5D64" w:rsidRDefault="003E5D64" w:rsidP="003E5D64">
            <w:pPr>
              <w:widowControl w:val="0"/>
              <w:snapToGrid w:val="0"/>
              <w:rPr>
                <w:rFonts w:asciiTheme="minorEastAsia" w:eastAsiaTheme="minorEastAsia" w:hAnsiTheme="minorEastAsia"/>
                <w:kern w:val="2"/>
              </w:rPr>
            </w:pPr>
            <w:r w:rsidRPr="003E5D64">
              <w:rPr>
                <w:rFonts w:asciiTheme="minorEastAsia" w:eastAsiaTheme="minorEastAsia" w:hAnsiTheme="minorEastAsia" w:hint="eastAsia"/>
                <w:kern w:val="2"/>
              </w:rPr>
              <w:t>发</w:t>
            </w:r>
          </w:p>
        </w:tc>
        <w:tc>
          <w:tcPr>
            <w:tcW w:w="4171" w:type="dxa"/>
            <w:tcBorders>
              <w:top w:val="single" w:sz="4" w:space="0" w:color="auto"/>
              <w:left w:val="single" w:sz="4" w:space="0" w:color="auto"/>
              <w:bottom w:val="single" w:sz="4" w:space="0" w:color="auto"/>
              <w:right w:val="single" w:sz="4" w:space="0" w:color="auto"/>
            </w:tcBorders>
            <w:vAlign w:val="center"/>
          </w:tcPr>
          <w:p w:rsidR="003E5D64" w:rsidRPr="003E5D64" w:rsidRDefault="003E5D64"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1、</w:t>
            </w:r>
            <w:r w:rsidRPr="003E5D64">
              <w:rPr>
                <w:rFonts w:asciiTheme="minorEastAsia" w:eastAsiaTheme="minorEastAsia" w:hAnsiTheme="minorEastAsia"/>
                <w:color w:val="000000" w:themeColor="text1"/>
                <w:kern w:val="2"/>
              </w:rPr>
              <w:t>掌握 PEST 和 SWOT 分析方法，熟练运</w:t>
            </w:r>
            <w:r w:rsidRPr="003E5D64">
              <w:rPr>
                <w:rFonts w:asciiTheme="minorEastAsia" w:eastAsiaTheme="minorEastAsia" w:hAnsiTheme="minorEastAsia" w:hint="eastAsia"/>
                <w:color w:val="000000" w:themeColor="text1"/>
                <w:kern w:val="2"/>
              </w:rPr>
              <w:t>用大数据分析、原型设计、平面设计及财务分析等工具。</w:t>
            </w:r>
          </w:p>
          <w:p w:rsidR="003E5D64" w:rsidRPr="003E5D64" w:rsidRDefault="003E5D64"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2、</w:t>
            </w:r>
            <w:r w:rsidRPr="003E5D64">
              <w:rPr>
                <w:rFonts w:asciiTheme="minorEastAsia" w:eastAsiaTheme="minorEastAsia" w:hAnsiTheme="minorEastAsia"/>
                <w:color w:val="000000" w:themeColor="text1"/>
                <w:kern w:val="2"/>
              </w:rPr>
              <w:t>能分析产品投放的投资回报率，制定互联</w:t>
            </w:r>
            <w:r w:rsidRPr="003E5D64">
              <w:rPr>
                <w:rFonts w:asciiTheme="minorEastAsia" w:eastAsiaTheme="minorEastAsia" w:hAnsiTheme="minorEastAsia" w:hint="eastAsia"/>
                <w:color w:val="000000" w:themeColor="text1"/>
                <w:kern w:val="2"/>
              </w:rPr>
              <w:t>网产品战略规划和开发方案，并建立产品需求模型和应用场景。</w:t>
            </w:r>
          </w:p>
          <w:p w:rsidR="003E5D64" w:rsidRPr="003E5D64" w:rsidRDefault="003E5D64"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3、</w:t>
            </w:r>
            <w:r w:rsidRPr="003E5D64">
              <w:rPr>
                <w:rFonts w:asciiTheme="minorEastAsia" w:eastAsiaTheme="minorEastAsia" w:hAnsiTheme="minorEastAsia"/>
                <w:color w:val="000000" w:themeColor="text1"/>
                <w:kern w:val="2"/>
              </w:rPr>
              <w:t>能进行电商产品呈现方式及 UI 原型设</w:t>
            </w:r>
            <w:r w:rsidRPr="003E5D64">
              <w:rPr>
                <w:rFonts w:asciiTheme="minorEastAsia" w:eastAsiaTheme="minorEastAsia" w:hAnsiTheme="minorEastAsia" w:hint="eastAsia"/>
                <w:color w:val="000000" w:themeColor="text1"/>
                <w:kern w:val="2"/>
              </w:rPr>
              <w:t>计，跟进产品开发进度。</w:t>
            </w:r>
          </w:p>
          <w:p w:rsidR="00A50079" w:rsidRPr="003E5D64" w:rsidRDefault="003E5D64"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4、</w:t>
            </w:r>
            <w:r w:rsidRPr="003E5D64">
              <w:rPr>
                <w:rFonts w:asciiTheme="minorEastAsia" w:eastAsiaTheme="minorEastAsia" w:hAnsiTheme="minorEastAsia"/>
                <w:color w:val="000000" w:themeColor="text1"/>
                <w:kern w:val="2"/>
              </w:rPr>
              <w:t>选择产品发布渠道，撰写产品渠道测试报</w:t>
            </w:r>
            <w:r w:rsidRPr="003E5D64">
              <w:rPr>
                <w:rFonts w:asciiTheme="minorEastAsia" w:eastAsiaTheme="minorEastAsia" w:hAnsiTheme="minorEastAsia" w:hint="eastAsia"/>
                <w:color w:val="000000" w:themeColor="text1"/>
                <w:kern w:val="2"/>
              </w:rPr>
              <w:t>告，组织实施产品发布；对电商产品开发进度进行评估与考核</w:t>
            </w:r>
          </w:p>
        </w:tc>
        <w:tc>
          <w:tcPr>
            <w:tcW w:w="4021" w:type="dxa"/>
            <w:tcBorders>
              <w:top w:val="single" w:sz="4" w:space="0" w:color="auto"/>
              <w:left w:val="single" w:sz="4" w:space="0" w:color="auto"/>
              <w:bottom w:val="single" w:sz="4" w:space="0" w:color="auto"/>
              <w:right w:val="single" w:sz="4" w:space="0" w:color="auto"/>
            </w:tcBorders>
            <w:vAlign w:val="center"/>
          </w:tcPr>
          <w:p w:rsidR="003E5D64" w:rsidRPr="003E5D64" w:rsidRDefault="00A50079" w:rsidP="003E5D64">
            <w:pPr>
              <w:widowControl w:val="0"/>
              <w:snapToGrid w:val="0"/>
              <w:ind w:firstLineChars="200" w:firstLine="48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本课程的主要教学内容：</w:t>
            </w:r>
            <w:r w:rsidR="003E5D64" w:rsidRPr="003E5D64">
              <w:rPr>
                <w:rFonts w:asciiTheme="minorEastAsia" w:eastAsiaTheme="minorEastAsia" w:hAnsiTheme="minorEastAsia" w:hint="eastAsia"/>
                <w:color w:val="000000" w:themeColor="text1"/>
                <w:kern w:val="2"/>
              </w:rPr>
              <w:t>与数据分析、</w:t>
            </w:r>
            <w:r w:rsidR="003E5D64" w:rsidRPr="003E5D64">
              <w:rPr>
                <w:rFonts w:asciiTheme="minorEastAsia" w:eastAsiaTheme="minorEastAsia" w:hAnsiTheme="minorEastAsia"/>
                <w:color w:val="000000" w:themeColor="text1"/>
                <w:kern w:val="2"/>
              </w:rPr>
              <w:t>DEMO 原型设计</w:t>
            </w:r>
            <w:r w:rsidR="003E5D64" w:rsidRPr="003E5D64">
              <w:rPr>
                <w:rFonts w:asciiTheme="minorEastAsia" w:eastAsiaTheme="minorEastAsia" w:hAnsiTheme="minorEastAsia" w:hint="eastAsia"/>
                <w:color w:val="000000" w:themeColor="text1"/>
                <w:kern w:val="2"/>
              </w:rPr>
              <w:t>与打样、产品开发实施与推动、产品渠道测试与发布、产品开</w:t>
            </w:r>
          </w:p>
          <w:p w:rsidR="00A50079" w:rsidRPr="003E5D64" w:rsidRDefault="003E5D64" w:rsidP="003E5D64">
            <w:pPr>
              <w:widowControl w:val="0"/>
              <w:snapToGrid w:val="0"/>
              <w:rPr>
                <w:rFonts w:asciiTheme="minorEastAsia" w:eastAsiaTheme="minorEastAsia" w:hAnsiTheme="minorEastAsia"/>
                <w:color w:val="000000" w:themeColor="text1"/>
                <w:kern w:val="2"/>
              </w:rPr>
            </w:pPr>
            <w:r w:rsidRPr="003E5D64">
              <w:rPr>
                <w:rFonts w:asciiTheme="minorEastAsia" w:eastAsiaTheme="minorEastAsia" w:hAnsiTheme="minorEastAsia" w:hint="eastAsia"/>
                <w:color w:val="000000" w:themeColor="text1"/>
                <w:kern w:val="2"/>
              </w:rPr>
              <w:t>发进度评估与考核。学生可以运用原型设计工具、平面设计软件、</w:t>
            </w:r>
            <w:r w:rsidRPr="003E5D64">
              <w:rPr>
                <w:rFonts w:asciiTheme="minorEastAsia" w:eastAsiaTheme="minorEastAsia" w:hAnsiTheme="minorEastAsia"/>
                <w:color w:val="000000" w:themeColor="text1"/>
                <w:kern w:val="2"/>
              </w:rPr>
              <w:t>UI 设计软件、计算机</w:t>
            </w:r>
            <w:r w:rsidRPr="003E5D64">
              <w:rPr>
                <w:rFonts w:asciiTheme="minorEastAsia" w:eastAsiaTheme="minorEastAsia" w:hAnsiTheme="minorEastAsia" w:hint="eastAsia"/>
                <w:color w:val="000000" w:themeColor="text1"/>
                <w:kern w:val="2"/>
              </w:rPr>
              <w:t>等软硬件工具完成工作任务</w:t>
            </w:r>
          </w:p>
        </w:tc>
      </w:tr>
    </w:tbl>
    <w:p w:rsidR="009D6128" w:rsidRPr="003E5D64" w:rsidRDefault="000410C1">
      <w:pPr>
        <w:rPr>
          <w:rFonts w:asciiTheme="minorEastAsia" w:eastAsiaTheme="minorEastAsia" w:hAnsiTheme="minorEastAsia" w:cs="黑体"/>
          <w:bCs/>
          <w:color w:val="000000" w:themeColor="text1"/>
        </w:rPr>
      </w:pPr>
      <w:r w:rsidRPr="003E5D64">
        <w:rPr>
          <w:rFonts w:asciiTheme="minorEastAsia" w:eastAsiaTheme="minorEastAsia" w:hAnsiTheme="minorEastAsia" w:cs="黑体" w:hint="eastAsia"/>
          <w:bCs/>
          <w:color w:val="000000" w:themeColor="text1"/>
        </w:rPr>
        <w:br w:type="page"/>
      </w:r>
    </w:p>
    <w:p w:rsidR="009D6128" w:rsidRDefault="000410C1">
      <w:pPr>
        <w:pStyle w:val="af4"/>
        <w:spacing w:line="560" w:lineRule="exact"/>
        <w:ind w:leftChars="152" w:left="365" w:firstLineChars="100" w:firstLine="300"/>
        <w:rPr>
          <w:rFonts w:ascii="黑体" w:eastAsia="黑体" w:hAnsi="黑体" w:cs="黑体"/>
          <w:b w:val="0"/>
          <w:bCs/>
          <w:color w:val="000000" w:themeColor="text1"/>
          <w:sz w:val="30"/>
          <w:szCs w:val="30"/>
        </w:rPr>
      </w:pPr>
      <w:bookmarkStart w:id="34" w:name="_Toc16060"/>
      <w:r>
        <w:rPr>
          <w:rFonts w:ascii="黑体" w:eastAsia="黑体" w:hAnsi="黑体" w:cs="黑体" w:hint="eastAsia"/>
          <w:b w:val="0"/>
          <w:bCs/>
          <w:color w:val="000000" w:themeColor="text1"/>
          <w:sz w:val="30"/>
          <w:szCs w:val="30"/>
        </w:rPr>
        <w:lastRenderedPageBreak/>
        <w:t>七、教学进程总体安排</w:t>
      </w:r>
      <w:bookmarkEnd w:id="34"/>
    </w:p>
    <w:p w:rsidR="009D6128" w:rsidRDefault="000410C1">
      <w:pPr>
        <w:pStyle w:val="afb"/>
        <w:spacing w:line="560" w:lineRule="exact"/>
        <w:outlineLvl w:val="1"/>
        <w:rPr>
          <w:rFonts w:ascii="楷体_GB2312" w:eastAsia="楷体_GB2312" w:hAnsi="楷体_GB2312" w:cs="楷体_GB2312"/>
          <w:b w:val="0"/>
          <w:bCs/>
          <w:color w:val="000000" w:themeColor="text1"/>
          <w:sz w:val="30"/>
          <w:szCs w:val="30"/>
        </w:rPr>
      </w:pPr>
      <w:bookmarkStart w:id="35" w:name="_Toc18477"/>
      <w:r>
        <w:rPr>
          <w:rFonts w:ascii="楷体_GB2312" w:eastAsia="楷体_GB2312" w:hAnsi="楷体_GB2312" w:cs="楷体_GB2312" w:hint="eastAsia"/>
          <w:b w:val="0"/>
          <w:bCs/>
          <w:color w:val="000000" w:themeColor="text1"/>
          <w:sz w:val="30"/>
          <w:szCs w:val="30"/>
        </w:rPr>
        <w:t>（一）教育教学时间安排表</w:t>
      </w:r>
      <w:bookmarkEnd w:id="35"/>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30"/>
        <w:gridCol w:w="916"/>
        <w:gridCol w:w="916"/>
        <w:gridCol w:w="916"/>
        <w:gridCol w:w="916"/>
        <w:gridCol w:w="919"/>
        <w:gridCol w:w="1179"/>
      </w:tblGrid>
      <w:tr w:rsidR="009D6128">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各学期周数分配（周）</w:t>
            </w:r>
          </w:p>
        </w:tc>
      </w:tr>
      <w:tr w:rsidR="009D6128">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rsidR="009D6128" w:rsidRDefault="009D6128">
            <w:pPr>
              <w:spacing w:line="360" w:lineRule="auto"/>
              <w:rPr>
                <w:rFonts w:ascii="仿宋_GB2312" w:eastAsia="仿宋_GB2312" w:hAnsi="仿宋_GB2312" w:cs="仿宋_GB2312"/>
                <w:b/>
                <w:color w:val="000000" w:themeColor="text1"/>
              </w:rPr>
            </w:pPr>
          </w:p>
        </w:tc>
        <w:tc>
          <w:tcPr>
            <w:tcW w:w="916"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一</w:t>
            </w:r>
          </w:p>
        </w:tc>
        <w:tc>
          <w:tcPr>
            <w:tcW w:w="916"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二</w:t>
            </w:r>
          </w:p>
        </w:tc>
        <w:tc>
          <w:tcPr>
            <w:tcW w:w="916"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三</w:t>
            </w:r>
          </w:p>
        </w:tc>
        <w:tc>
          <w:tcPr>
            <w:tcW w:w="916"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四</w:t>
            </w:r>
          </w:p>
        </w:tc>
        <w:tc>
          <w:tcPr>
            <w:tcW w:w="919"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五</w:t>
            </w:r>
          </w:p>
        </w:tc>
        <w:tc>
          <w:tcPr>
            <w:tcW w:w="1179"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六</w:t>
            </w:r>
          </w:p>
        </w:tc>
      </w:tr>
      <w:tr w:rsidR="009D6128">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课程教学（理论、实践）</w:t>
            </w:r>
          </w:p>
        </w:tc>
        <w:tc>
          <w:tcPr>
            <w:tcW w:w="916" w:type="dxa"/>
            <w:vMerge w:val="restart"/>
            <w:tcBorders>
              <w:top w:val="single" w:sz="4" w:space="0" w:color="auto"/>
              <w:left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16</w:t>
            </w:r>
          </w:p>
        </w:tc>
        <w:tc>
          <w:tcPr>
            <w:tcW w:w="916" w:type="dxa"/>
            <w:vMerge w:val="restart"/>
            <w:tcBorders>
              <w:top w:val="single" w:sz="4" w:space="0" w:color="auto"/>
              <w:left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18</w:t>
            </w:r>
          </w:p>
        </w:tc>
        <w:tc>
          <w:tcPr>
            <w:tcW w:w="916" w:type="dxa"/>
            <w:vMerge w:val="restart"/>
            <w:tcBorders>
              <w:top w:val="single" w:sz="4" w:space="0" w:color="auto"/>
              <w:left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18</w:t>
            </w:r>
          </w:p>
        </w:tc>
        <w:tc>
          <w:tcPr>
            <w:tcW w:w="916" w:type="dxa"/>
            <w:vMerge w:val="restart"/>
            <w:tcBorders>
              <w:top w:val="single" w:sz="4" w:space="0" w:color="auto"/>
              <w:left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18</w:t>
            </w:r>
          </w:p>
        </w:tc>
        <w:tc>
          <w:tcPr>
            <w:tcW w:w="919" w:type="dxa"/>
            <w:vMerge w:val="restart"/>
            <w:tcBorders>
              <w:top w:val="single" w:sz="4" w:space="0" w:color="auto"/>
              <w:left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18</w:t>
            </w:r>
          </w:p>
        </w:tc>
        <w:tc>
          <w:tcPr>
            <w:tcW w:w="1179" w:type="dxa"/>
            <w:vMerge w:val="restart"/>
            <w:tcBorders>
              <w:top w:val="single" w:sz="4" w:space="0" w:color="auto"/>
              <w:left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六个月</w:t>
            </w:r>
          </w:p>
        </w:tc>
      </w:tr>
      <w:tr w:rsidR="009D6128">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阶段性实践教学</w:t>
            </w:r>
          </w:p>
        </w:tc>
        <w:tc>
          <w:tcPr>
            <w:tcW w:w="916" w:type="dxa"/>
            <w:vMerge/>
            <w:tcBorders>
              <w:left w:val="single" w:sz="4" w:space="0" w:color="auto"/>
              <w:right w:val="single" w:sz="4" w:space="0" w:color="auto"/>
            </w:tcBorders>
            <w:vAlign w:val="center"/>
          </w:tcPr>
          <w:p w:rsidR="009D6128" w:rsidRDefault="009D6128">
            <w:pPr>
              <w:spacing w:line="360" w:lineRule="auto"/>
              <w:rPr>
                <w:rFonts w:ascii="仿宋_GB2312" w:eastAsia="仿宋_GB2312" w:hAnsi="仿宋_GB2312" w:cs="仿宋_GB2312"/>
                <w:color w:val="000000" w:themeColor="text1"/>
              </w:rPr>
            </w:pPr>
          </w:p>
        </w:tc>
        <w:tc>
          <w:tcPr>
            <w:tcW w:w="916" w:type="dxa"/>
            <w:vMerge/>
            <w:tcBorders>
              <w:left w:val="single" w:sz="4" w:space="0" w:color="auto"/>
              <w:right w:val="single" w:sz="4" w:space="0" w:color="auto"/>
            </w:tcBorders>
            <w:vAlign w:val="center"/>
          </w:tcPr>
          <w:p w:rsidR="009D6128" w:rsidRDefault="009D6128">
            <w:pPr>
              <w:spacing w:line="360" w:lineRule="auto"/>
              <w:rPr>
                <w:rFonts w:ascii="仿宋_GB2312" w:eastAsia="仿宋_GB2312" w:hAnsi="仿宋_GB2312" w:cs="仿宋_GB2312"/>
                <w:color w:val="000000" w:themeColor="text1"/>
              </w:rPr>
            </w:pPr>
          </w:p>
        </w:tc>
        <w:tc>
          <w:tcPr>
            <w:tcW w:w="916" w:type="dxa"/>
            <w:vMerge/>
            <w:tcBorders>
              <w:left w:val="single" w:sz="4" w:space="0" w:color="auto"/>
              <w:right w:val="single" w:sz="4" w:space="0" w:color="auto"/>
            </w:tcBorders>
            <w:vAlign w:val="center"/>
          </w:tcPr>
          <w:p w:rsidR="009D6128" w:rsidRDefault="009D6128">
            <w:pPr>
              <w:spacing w:line="360" w:lineRule="auto"/>
              <w:rPr>
                <w:rFonts w:ascii="仿宋_GB2312" w:eastAsia="仿宋_GB2312" w:hAnsi="仿宋_GB2312" w:cs="仿宋_GB2312"/>
                <w:color w:val="000000" w:themeColor="text1"/>
              </w:rPr>
            </w:pPr>
          </w:p>
        </w:tc>
        <w:tc>
          <w:tcPr>
            <w:tcW w:w="916" w:type="dxa"/>
            <w:vMerge/>
            <w:tcBorders>
              <w:left w:val="single" w:sz="4" w:space="0" w:color="auto"/>
              <w:right w:val="single" w:sz="4" w:space="0" w:color="auto"/>
            </w:tcBorders>
            <w:vAlign w:val="center"/>
          </w:tcPr>
          <w:p w:rsidR="009D6128" w:rsidRDefault="009D6128">
            <w:pPr>
              <w:spacing w:line="360" w:lineRule="auto"/>
              <w:rPr>
                <w:rFonts w:ascii="仿宋_GB2312" w:eastAsia="仿宋_GB2312" w:hAnsi="仿宋_GB2312" w:cs="仿宋_GB2312"/>
                <w:color w:val="000000" w:themeColor="text1"/>
              </w:rPr>
            </w:pPr>
          </w:p>
        </w:tc>
        <w:tc>
          <w:tcPr>
            <w:tcW w:w="919" w:type="dxa"/>
            <w:vMerge/>
            <w:tcBorders>
              <w:left w:val="single" w:sz="4" w:space="0" w:color="auto"/>
              <w:right w:val="single" w:sz="4" w:space="0" w:color="auto"/>
            </w:tcBorders>
          </w:tcPr>
          <w:p w:rsidR="009D6128" w:rsidRDefault="009D6128">
            <w:pPr>
              <w:spacing w:line="360" w:lineRule="auto"/>
              <w:rPr>
                <w:rFonts w:ascii="仿宋_GB2312" w:eastAsia="仿宋_GB2312" w:hAnsi="仿宋_GB2312" w:cs="仿宋_GB2312"/>
                <w:color w:val="000000" w:themeColor="text1"/>
              </w:rPr>
            </w:pPr>
          </w:p>
        </w:tc>
        <w:tc>
          <w:tcPr>
            <w:tcW w:w="1179" w:type="dxa"/>
            <w:vMerge/>
            <w:tcBorders>
              <w:left w:val="single" w:sz="4" w:space="0" w:color="auto"/>
              <w:right w:val="single" w:sz="4" w:space="0" w:color="000000"/>
            </w:tcBorders>
          </w:tcPr>
          <w:p w:rsidR="009D6128" w:rsidRDefault="009D6128">
            <w:pPr>
              <w:spacing w:line="360" w:lineRule="auto"/>
              <w:rPr>
                <w:rFonts w:ascii="仿宋_GB2312" w:eastAsia="仿宋_GB2312" w:hAnsi="仿宋_GB2312" w:cs="仿宋_GB2312"/>
                <w:color w:val="000000" w:themeColor="text1"/>
              </w:rPr>
            </w:pPr>
          </w:p>
        </w:tc>
      </w:tr>
      <w:tr w:rsidR="009D6128">
        <w:trPr>
          <w:trHeight w:val="502"/>
        </w:trPr>
        <w:tc>
          <w:tcPr>
            <w:tcW w:w="3030" w:type="dxa"/>
            <w:tcBorders>
              <w:top w:val="single" w:sz="4" w:space="0" w:color="auto"/>
              <w:left w:val="single" w:sz="4" w:space="0" w:color="auto"/>
              <w:bottom w:val="single" w:sz="4" w:space="0" w:color="auto"/>
              <w:right w:val="single" w:sz="4" w:space="0" w:color="auto"/>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职业技能培训及技能鉴定</w:t>
            </w:r>
          </w:p>
        </w:tc>
        <w:tc>
          <w:tcPr>
            <w:tcW w:w="916" w:type="dxa"/>
            <w:vMerge/>
            <w:tcBorders>
              <w:left w:val="single" w:sz="4" w:space="0" w:color="auto"/>
              <w:bottom w:val="single" w:sz="4" w:space="0" w:color="auto"/>
              <w:right w:val="single" w:sz="4" w:space="0" w:color="auto"/>
            </w:tcBorders>
          </w:tcPr>
          <w:p w:rsidR="009D6128" w:rsidRDefault="009D6128">
            <w:pPr>
              <w:spacing w:line="360" w:lineRule="auto"/>
              <w:jc w:val="center"/>
              <w:rPr>
                <w:rFonts w:ascii="仿宋_GB2312" w:eastAsia="仿宋_GB2312" w:hAnsi="仿宋_GB2312" w:cs="仿宋_GB2312"/>
                <w:color w:val="000000" w:themeColor="text1"/>
              </w:rPr>
            </w:pPr>
          </w:p>
        </w:tc>
        <w:tc>
          <w:tcPr>
            <w:tcW w:w="916" w:type="dxa"/>
            <w:vMerge/>
            <w:tcBorders>
              <w:left w:val="single" w:sz="4" w:space="0" w:color="auto"/>
              <w:bottom w:val="single" w:sz="4" w:space="0" w:color="auto"/>
              <w:right w:val="single" w:sz="4" w:space="0" w:color="auto"/>
            </w:tcBorders>
          </w:tcPr>
          <w:p w:rsidR="009D6128" w:rsidRDefault="009D6128">
            <w:pPr>
              <w:spacing w:line="360" w:lineRule="auto"/>
              <w:jc w:val="center"/>
              <w:rPr>
                <w:rFonts w:ascii="仿宋_GB2312" w:eastAsia="仿宋_GB2312" w:hAnsi="仿宋_GB2312" w:cs="仿宋_GB2312"/>
                <w:color w:val="000000" w:themeColor="text1"/>
              </w:rPr>
            </w:pPr>
          </w:p>
        </w:tc>
        <w:tc>
          <w:tcPr>
            <w:tcW w:w="916" w:type="dxa"/>
            <w:vMerge/>
            <w:tcBorders>
              <w:left w:val="single" w:sz="4" w:space="0" w:color="auto"/>
              <w:bottom w:val="single" w:sz="4" w:space="0" w:color="auto"/>
              <w:right w:val="single" w:sz="4" w:space="0" w:color="auto"/>
            </w:tcBorders>
          </w:tcPr>
          <w:p w:rsidR="009D6128" w:rsidRDefault="009D6128">
            <w:pPr>
              <w:spacing w:line="360" w:lineRule="auto"/>
              <w:jc w:val="center"/>
              <w:rPr>
                <w:rFonts w:ascii="仿宋_GB2312" w:eastAsia="仿宋_GB2312" w:hAnsi="仿宋_GB2312" w:cs="仿宋_GB2312"/>
                <w:color w:val="000000" w:themeColor="text1"/>
              </w:rPr>
            </w:pPr>
          </w:p>
        </w:tc>
        <w:tc>
          <w:tcPr>
            <w:tcW w:w="916" w:type="dxa"/>
            <w:vMerge/>
            <w:tcBorders>
              <w:left w:val="single" w:sz="4" w:space="0" w:color="auto"/>
              <w:bottom w:val="single" w:sz="4" w:space="0" w:color="auto"/>
              <w:right w:val="single" w:sz="4" w:space="0" w:color="auto"/>
            </w:tcBorders>
          </w:tcPr>
          <w:p w:rsidR="009D6128" w:rsidRDefault="009D6128">
            <w:pPr>
              <w:spacing w:line="360" w:lineRule="auto"/>
              <w:jc w:val="center"/>
              <w:rPr>
                <w:rFonts w:ascii="仿宋_GB2312" w:eastAsia="仿宋_GB2312" w:hAnsi="仿宋_GB2312" w:cs="仿宋_GB2312"/>
                <w:color w:val="000000" w:themeColor="text1"/>
              </w:rPr>
            </w:pPr>
          </w:p>
        </w:tc>
        <w:tc>
          <w:tcPr>
            <w:tcW w:w="919" w:type="dxa"/>
            <w:vMerge/>
            <w:tcBorders>
              <w:left w:val="single" w:sz="4" w:space="0" w:color="auto"/>
              <w:bottom w:val="single" w:sz="4" w:space="0" w:color="auto"/>
              <w:right w:val="single" w:sz="4" w:space="0" w:color="auto"/>
            </w:tcBorders>
          </w:tcPr>
          <w:p w:rsidR="009D6128" w:rsidRDefault="009D6128">
            <w:pPr>
              <w:spacing w:line="360" w:lineRule="auto"/>
              <w:jc w:val="center"/>
              <w:rPr>
                <w:rFonts w:ascii="仿宋_GB2312" w:eastAsia="仿宋_GB2312" w:hAnsi="仿宋_GB2312" w:cs="仿宋_GB2312"/>
                <w:color w:val="000000" w:themeColor="text1"/>
              </w:rPr>
            </w:pPr>
          </w:p>
        </w:tc>
        <w:tc>
          <w:tcPr>
            <w:tcW w:w="1179" w:type="dxa"/>
            <w:vMerge/>
            <w:tcBorders>
              <w:left w:val="single" w:sz="4" w:space="0" w:color="auto"/>
              <w:right w:val="single" w:sz="4" w:space="0" w:color="000000"/>
            </w:tcBorders>
          </w:tcPr>
          <w:p w:rsidR="009D6128" w:rsidRDefault="009D6128">
            <w:pPr>
              <w:spacing w:line="360" w:lineRule="auto"/>
              <w:jc w:val="center"/>
              <w:rPr>
                <w:rFonts w:ascii="仿宋_GB2312" w:eastAsia="仿宋_GB2312" w:hAnsi="仿宋_GB2312" w:cs="仿宋_GB2312"/>
                <w:color w:val="000000" w:themeColor="text1"/>
              </w:rPr>
            </w:pPr>
          </w:p>
        </w:tc>
      </w:tr>
      <w:tr w:rsidR="009D6128">
        <w:trPr>
          <w:trHeight w:val="512"/>
        </w:trPr>
        <w:tc>
          <w:tcPr>
            <w:tcW w:w="3030" w:type="dxa"/>
            <w:tcBorders>
              <w:top w:val="single" w:sz="4" w:space="0" w:color="auto"/>
              <w:left w:val="single" w:sz="4" w:space="0" w:color="auto"/>
              <w:bottom w:val="single" w:sz="4" w:space="0" w:color="auto"/>
              <w:right w:val="single" w:sz="4" w:space="0" w:color="auto"/>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复习与考试</w:t>
            </w:r>
          </w:p>
        </w:tc>
        <w:tc>
          <w:tcPr>
            <w:tcW w:w="916" w:type="dxa"/>
            <w:tcBorders>
              <w:top w:val="single" w:sz="4" w:space="0" w:color="auto"/>
              <w:left w:val="single" w:sz="4" w:space="0" w:color="auto"/>
              <w:bottom w:val="single" w:sz="4" w:space="0" w:color="auto"/>
              <w:right w:val="single" w:sz="4" w:space="0" w:color="auto"/>
            </w:tcBorders>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916" w:type="dxa"/>
            <w:tcBorders>
              <w:top w:val="single" w:sz="4" w:space="0" w:color="auto"/>
              <w:left w:val="single" w:sz="4" w:space="0" w:color="auto"/>
              <w:bottom w:val="single" w:sz="4" w:space="0" w:color="auto"/>
              <w:right w:val="single" w:sz="4" w:space="0" w:color="auto"/>
            </w:tcBorders>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916" w:type="dxa"/>
            <w:tcBorders>
              <w:top w:val="single" w:sz="4" w:space="0" w:color="auto"/>
              <w:left w:val="single" w:sz="4" w:space="0" w:color="auto"/>
              <w:bottom w:val="single" w:sz="4" w:space="0" w:color="auto"/>
              <w:right w:val="single" w:sz="4" w:space="0" w:color="auto"/>
            </w:tcBorders>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916" w:type="dxa"/>
            <w:tcBorders>
              <w:top w:val="single" w:sz="4" w:space="0" w:color="auto"/>
              <w:left w:val="single" w:sz="4" w:space="0" w:color="auto"/>
              <w:bottom w:val="single" w:sz="4" w:space="0" w:color="auto"/>
              <w:right w:val="single" w:sz="4" w:space="0" w:color="auto"/>
            </w:tcBorders>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919" w:type="dxa"/>
            <w:tcBorders>
              <w:top w:val="single" w:sz="4" w:space="0" w:color="auto"/>
              <w:left w:val="single" w:sz="4" w:space="0" w:color="auto"/>
              <w:bottom w:val="single" w:sz="4" w:space="0" w:color="auto"/>
              <w:right w:val="single" w:sz="4" w:space="0" w:color="auto"/>
            </w:tcBorders>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1179" w:type="dxa"/>
            <w:vMerge/>
            <w:tcBorders>
              <w:left w:val="single" w:sz="4" w:space="0" w:color="auto"/>
              <w:right w:val="single" w:sz="4" w:space="0" w:color="000000"/>
            </w:tcBorders>
          </w:tcPr>
          <w:p w:rsidR="009D6128" w:rsidRDefault="009D6128">
            <w:pPr>
              <w:spacing w:line="360" w:lineRule="auto"/>
              <w:jc w:val="center"/>
              <w:rPr>
                <w:rFonts w:ascii="仿宋_GB2312" w:eastAsia="仿宋_GB2312" w:hAnsi="仿宋_GB2312" w:cs="仿宋_GB2312"/>
                <w:color w:val="000000" w:themeColor="text1"/>
              </w:rPr>
            </w:pPr>
          </w:p>
        </w:tc>
      </w:tr>
      <w:tr w:rsidR="009D6128">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劳动实践</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机动</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919"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p>
        </w:tc>
        <w:tc>
          <w:tcPr>
            <w:tcW w:w="1179" w:type="dxa"/>
            <w:vMerge/>
            <w:tcBorders>
              <w:left w:val="single" w:sz="4" w:space="0" w:color="auto"/>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r>
      <w:tr w:rsidR="009D6128">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3</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919"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1179" w:type="dxa"/>
            <w:vMerge/>
            <w:tcBorders>
              <w:left w:val="single" w:sz="4" w:space="0" w:color="auto"/>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r>
      <w:tr w:rsidR="009D6128">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919" w:type="dxa"/>
            <w:tcBorders>
              <w:top w:val="single" w:sz="4" w:space="0" w:color="auto"/>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c>
          <w:tcPr>
            <w:tcW w:w="1179" w:type="dxa"/>
            <w:vMerge/>
            <w:tcBorders>
              <w:left w:val="single" w:sz="4" w:space="0" w:color="auto"/>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r>
      <w:tr w:rsidR="009D6128">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计</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20</w:t>
            </w:r>
          </w:p>
        </w:tc>
        <w:tc>
          <w:tcPr>
            <w:tcW w:w="919"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20</w:t>
            </w:r>
          </w:p>
        </w:tc>
        <w:tc>
          <w:tcPr>
            <w:tcW w:w="1179" w:type="dxa"/>
            <w:vMerge/>
            <w:tcBorders>
              <w:left w:val="single" w:sz="4" w:space="0" w:color="auto"/>
              <w:bottom w:val="single" w:sz="4" w:space="0" w:color="000000"/>
              <w:right w:val="single" w:sz="4" w:space="0" w:color="000000"/>
            </w:tcBorders>
            <w:vAlign w:val="center"/>
          </w:tcPr>
          <w:p w:rsidR="009D6128" w:rsidRDefault="009D6128">
            <w:pPr>
              <w:spacing w:line="360" w:lineRule="auto"/>
              <w:jc w:val="center"/>
              <w:rPr>
                <w:rFonts w:ascii="仿宋_GB2312" w:eastAsia="仿宋_GB2312" w:hAnsi="仿宋_GB2312" w:cs="仿宋_GB2312"/>
                <w:color w:val="000000" w:themeColor="text1"/>
              </w:rPr>
            </w:pPr>
          </w:p>
        </w:tc>
      </w:tr>
    </w:tbl>
    <w:p w:rsidR="009D6128" w:rsidRDefault="000410C1">
      <w:pPr>
        <w:pStyle w:val="afb"/>
        <w:spacing w:line="560" w:lineRule="exact"/>
        <w:outlineLvl w:val="1"/>
        <w:rPr>
          <w:rFonts w:ascii="楷体_GB2312" w:eastAsia="楷体_GB2312" w:hAnsi="楷体_GB2312" w:cs="楷体_GB2312"/>
          <w:b w:val="0"/>
          <w:bCs/>
          <w:color w:val="000000" w:themeColor="text1"/>
          <w:sz w:val="32"/>
          <w:szCs w:val="32"/>
        </w:rPr>
      </w:pPr>
      <w:bookmarkStart w:id="36" w:name="_Toc20608"/>
      <w:r>
        <w:rPr>
          <w:rFonts w:ascii="楷体_GB2312" w:eastAsia="楷体_GB2312" w:hAnsi="楷体_GB2312" w:cs="楷体_GB2312" w:hint="eastAsia"/>
          <w:b w:val="0"/>
          <w:bCs/>
          <w:color w:val="000000" w:themeColor="text1"/>
          <w:sz w:val="30"/>
          <w:szCs w:val="30"/>
        </w:rPr>
        <w:t>（二）理论与实践教学学时分配表</w:t>
      </w:r>
      <w:bookmarkEnd w:id="36"/>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9"/>
        <w:gridCol w:w="1795"/>
        <w:gridCol w:w="992"/>
        <w:gridCol w:w="1417"/>
        <w:gridCol w:w="1134"/>
        <w:gridCol w:w="1132"/>
        <w:gridCol w:w="1293"/>
      </w:tblGrid>
      <w:tr w:rsidR="009D6128">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课</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程</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分</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理</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论</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教</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实</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践</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教</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学</w:t>
            </w:r>
          </w:p>
        </w:tc>
      </w:tr>
      <w:tr w:rsidR="009D6128">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rsidR="009D6128" w:rsidRDefault="009D6128">
            <w:pPr>
              <w:spacing w:line="360" w:lineRule="auto"/>
              <w:jc w:val="center"/>
              <w:rPr>
                <w:rFonts w:ascii="仿宋_GB2312" w:eastAsia="仿宋_GB2312" w:hAnsi="仿宋_GB2312" w:cs="仿宋_GB2312"/>
                <w:b/>
                <w:color w:val="000000" w:themeColor="text1"/>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9D6128" w:rsidRDefault="009D6128">
            <w:pPr>
              <w:spacing w:line="360" w:lineRule="auto"/>
              <w:jc w:val="center"/>
              <w:rPr>
                <w:rFonts w:ascii="仿宋_GB2312" w:eastAsia="仿宋_GB2312" w:hAnsi="仿宋_GB2312" w:cs="仿宋_GB2312"/>
                <w:b/>
                <w:color w:val="000000" w:themeColor="text1"/>
              </w:rPr>
            </w:pPr>
          </w:p>
        </w:tc>
        <w:tc>
          <w:tcPr>
            <w:tcW w:w="1417"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学</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时</w:t>
            </w:r>
          </w:p>
        </w:tc>
        <w:tc>
          <w:tcPr>
            <w:tcW w:w="1134"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学时比例</w:t>
            </w:r>
            <w:r>
              <w:rPr>
                <w:rFonts w:ascii="仿宋_GB2312" w:eastAsia="仿宋_GB2312" w:hAnsi="仿宋_GB2312" w:cs="仿宋_GB2312" w:hint="eastAsia"/>
                <w:b/>
                <w:color w:val="000000" w:themeColor="text1"/>
              </w:rPr>
              <w:t>%</w:t>
            </w:r>
          </w:p>
        </w:tc>
        <w:tc>
          <w:tcPr>
            <w:tcW w:w="1132"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学</w:t>
            </w:r>
            <w:r>
              <w:rPr>
                <w:rFonts w:ascii="仿宋_GB2312" w:eastAsia="仿宋_GB2312" w:hAnsi="仿宋_GB2312" w:cs="仿宋_GB2312" w:hint="eastAsia"/>
                <w:b/>
                <w:color w:val="000000" w:themeColor="text1"/>
              </w:rPr>
              <w:t xml:space="preserve"> </w:t>
            </w:r>
            <w:r>
              <w:rPr>
                <w:rFonts w:ascii="仿宋_GB2312" w:eastAsia="仿宋_GB2312" w:hAnsi="仿宋_GB2312" w:cs="仿宋_GB2312" w:hint="eastAsia"/>
                <w:b/>
                <w:color w:val="000000" w:themeColor="text1"/>
              </w:rPr>
              <w:t>时</w:t>
            </w:r>
          </w:p>
        </w:tc>
        <w:tc>
          <w:tcPr>
            <w:tcW w:w="1293" w:type="dxa"/>
            <w:tcBorders>
              <w:top w:val="single" w:sz="4" w:space="0" w:color="auto"/>
              <w:left w:val="single" w:sz="4" w:space="0" w:color="auto"/>
              <w:bottom w:val="single" w:sz="4" w:space="0" w:color="000000"/>
              <w:right w:val="single" w:sz="4" w:space="0" w:color="000000"/>
            </w:tcBorders>
            <w:vAlign w:val="center"/>
          </w:tcPr>
          <w:p w:rsidR="009D6128" w:rsidRDefault="000410C1">
            <w:pPr>
              <w:spacing w:line="360" w:lineRule="auto"/>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学时比例</w:t>
            </w:r>
            <w:r>
              <w:rPr>
                <w:rFonts w:ascii="仿宋_GB2312" w:eastAsia="仿宋_GB2312" w:hAnsi="仿宋_GB2312" w:cs="仿宋_GB2312" w:hint="eastAsia"/>
                <w:b/>
                <w:color w:val="000000" w:themeColor="text1"/>
              </w:rPr>
              <w:t>%</w:t>
            </w:r>
          </w:p>
        </w:tc>
      </w:tr>
      <w:tr w:rsidR="00F17F28" w:rsidTr="007244EB">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rsidR="00F17F28" w:rsidRDefault="00F17F28" w:rsidP="00F17F28">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必</w:t>
            </w:r>
          </w:p>
          <w:p w:rsidR="00F17F28" w:rsidRDefault="00F17F28" w:rsidP="00F17F28">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修</w:t>
            </w:r>
          </w:p>
          <w:p w:rsidR="00F17F28" w:rsidRDefault="00F17F28" w:rsidP="00F17F28">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F17F28" w:rsidRDefault="00F17F28" w:rsidP="00F17F28">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公共基础课</w:t>
            </w:r>
          </w:p>
        </w:tc>
        <w:tc>
          <w:tcPr>
            <w:tcW w:w="992" w:type="dxa"/>
            <w:tcBorders>
              <w:top w:val="single" w:sz="4" w:space="0" w:color="auto"/>
              <w:left w:val="single" w:sz="4" w:space="0" w:color="auto"/>
              <w:bottom w:val="single" w:sz="4" w:space="0" w:color="000000"/>
              <w:right w:val="single" w:sz="4" w:space="0" w:color="auto"/>
            </w:tcBorders>
          </w:tcPr>
          <w:p w:rsidR="00F17F28" w:rsidRDefault="00F17F28" w:rsidP="00F17F28">
            <w:pPr>
              <w:jc w:val="center"/>
              <w:textAlignment w:val="center"/>
              <w:rPr>
                <w:rFonts w:ascii="仿宋_GB2312" w:eastAsia="仿宋_GB2312" w:hAnsi="仿宋_GB2312" w:cs="仿宋_GB2312"/>
                <w:color w:val="000000" w:themeColor="text1"/>
              </w:rPr>
            </w:pPr>
            <w:r w:rsidRPr="00AB6932">
              <w:t>702</w:t>
            </w:r>
          </w:p>
        </w:tc>
        <w:tc>
          <w:tcPr>
            <w:tcW w:w="1417"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AB6932">
              <w:t>430</w:t>
            </w:r>
          </w:p>
        </w:tc>
        <w:tc>
          <w:tcPr>
            <w:tcW w:w="1134"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AB6932">
              <w:t>61%</w:t>
            </w:r>
          </w:p>
        </w:tc>
        <w:tc>
          <w:tcPr>
            <w:tcW w:w="1132"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AB6932">
              <w:t>272</w:t>
            </w:r>
          </w:p>
        </w:tc>
        <w:tc>
          <w:tcPr>
            <w:tcW w:w="1293"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AB6932">
              <w:t>39%</w:t>
            </w:r>
          </w:p>
        </w:tc>
      </w:tr>
      <w:tr w:rsidR="00F17F28" w:rsidTr="00053358">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rsidR="00F17F28" w:rsidRDefault="00F17F28" w:rsidP="00F17F28">
            <w:pPr>
              <w:jc w:val="center"/>
              <w:rPr>
                <w:rFonts w:ascii="仿宋_GB2312" w:eastAsia="仿宋_GB2312" w:hAnsi="仿宋_GB2312" w:cs="仿宋_GB2312"/>
                <w:color w:val="000000" w:themeColor="text1"/>
              </w:rPr>
            </w:pPr>
          </w:p>
        </w:tc>
        <w:tc>
          <w:tcPr>
            <w:tcW w:w="1795" w:type="dxa"/>
            <w:tcBorders>
              <w:top w:val="single" w:sz="4" w:space="0" w:color="auto"/>
              <w:left w:val="single" w:sz="4" w:space="0" w:color="auto"/>
              <w:bottom w:val="single" w:sz="4" w:space="0" w:color="000000"/>
              <w:right w:val="single" w:sz="4" w:space="0" w:color="000000"/>
            </w:tcBorders>
            <w:vAlign w:val="center"/>
          </w:tcPr>
          <w:p w:rsidR="00F17F28" w:rsidRDefault="00F17F28" w:rsidP="00F17F28">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专业（技能）课</w:t>
            </w:r>
          </w:p>
        </w:tc>
        <w:tc>
          <w:tcPr>
            <w:tcW w:w="992" w:type="dxa"/>
            <w:tcBorders>
              <w:top w:val="single" w:sz="4" w:space="0" w:color="auto"/>
              <w:left w:val="single" w:sz="4" w:space="0" w:color="auto"/>
              <w:bottom w:val="single" w:sz="4" w:space="0" w:color="000000"/>
              <w:right w:val="single" w:sz="4" w:space="0" w:color="auto"/>
            </w:tcBorders>
          </w:tcPr>
          <w:p w:rsidR="00F17F28" w:rsidRDefault="00F17F28" w:rsidP="00F17F28">
            <w:pPr>
              <w:jc w:val="center"/>
              <w:textAlignment w:val="center"/>
              <w:rPr>
                <w:rFonts w:ascii="仿宋_GB2312" w:eastAsia="仿宋_GB2312" w:hAnsi="仿宋_GB2312" w:cs="仿宋_GB2312"/>
                <w:color w:val="000000" w:themeColor="text1"/>
              </w:rPr>
            </w:pPr>
            <w:r w:rsidRPr="008926F3">
              <w:t>1712</w:t>
            </w:r>
          </w:p>
        </w:tc>
        <w:tc>
          <w:tcPr>
            <w:tcW w:w="1417"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8926F3">
              <w:t>548</w:t>
            </w:r>
          </w:p>
        </w:tc>
        <w:tc>
          <w:tcPr>
            <w:tcW w:w="1134"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8926F3">
              <w:t>32%</w:t>
            </w:r>
          </w:p>
        </w:tc>
        <w:tc>
          <w:tcPr>
            <w:tcW w:w="1132"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8926F3">
              <w:t>1164</w:t>
            </w:r>
          </w:p>
        </w:tc>
        <w:tc>
          <w:tcPr>
            <w:tcW w:w="1293"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8926F3">
              <w:t>68%</w:t>
            </w:r>
          </w:p>
        </w:tc>
      </w:tr>
      <w:tr w:rsidR="00F17F28" w:rsidTr="00053358">
        <w:trPr>
          <w:trHeight w:val="454"/>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rsidR="00F17F28" w:rsidRDefault="00F17F28" w:rsidP="00F17F28">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选</w:t>
            </w:r>
          </w:p>
          <w:p w:rsidR="00F17F28" w:rsidRDefault="00F17F28" w:rsidP="00F17F28">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修</w:t>
            </w:r>
          </w:p>
          <w:p w:rsidR="00F17F28" w:rsidRDefault="00F17F28" w:rsidP="00F17F28">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F17F28" w:rsidRDefault="00F17F28" w:rsidP="00F17F28">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公共基础课</w:t>
            </w:r>
          </w:p>
        </w:tc>
        <w:tc>
          <w:tcPr>
            <w:tcW w:w="992" w:type="dxa"/>
            <w:tcBorders>
              <w:top w:val="single" w:sz="4" w:space="0" w:color="auto"/>
              <w:left w:val="single" w:sz="4" w:space="0" w:color="auto"/>
              <w:bottom w:val="single" w:sz="4" w:space="0" w:color="000000"/>
              <w:right w:val="single" w:sz="4" w:space="0" w:color="auto"/>
            </w:tcBorders>
          </w:tcPr>
          <w:p w:rsidR="00F17F28" w:rsidRDefault="00F17F28" w:rsidP="00F17F28">
            <w:pPr>
              <w:jc w:val="center"/>
              <w:textAlignment w:val="center"/>
              <w:rPr>
                <w:rFonts w:ascii="仿宋_GB2312" w:eastAsia="仿宋_GB2312" w:hAnsi="仿宋_GB2312" w:cs="仿宋_GB2312"/>
                <w:color w:val="000000" w:themeColor="text1"/>
              </w:rPr>
            </w:pPr>
            <w:r w:rsidRPr="008926F3">
              <w:t>96</w:t>
            </w:r>
          </w:p>
        </w:tc>
        <w:tc>
          <w:tcPr>
            <w:tcW w:w="1417"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8926F3">
              <w:t>64</w:t>
            </w:r>
          </w:p>
        </w:tc>
        <w:tc>
          <w:tcPr>
            <w:tcW w:w="1134"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8926F3">
              <w:t>67%</w:t>
            </w:r>
          </w:p>
        </w:tc>
        <w:tc>
          <w:tcPr>
            <w:tcW w:w="1132"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8926F3">
              <w:t>32</w:t>
            </w:r>
          </w:p>
        </w:tc>
        <w:tc>
          <w:tcPr>
            <w:tcW w:w="1293"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8926F3">
              <w:t>33%</w:t>
            </w:r>
          </w:p>
        </w:tc>
      </w:tr>
      <w:tr w:rsidR="00F17F28" w:rsidTr="00053358">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rsidR="00F17F28" w:rsidRDefault="00F17F28" w:rsidP="00F17F28">
            <w:pPr>
              <w:spacing w:line="360" w:lineRule="auto"/>
              <w:jc w:val="center"/>
              <w:rPr>
                <w:rFonts w:ascii="仿宋_GB2312" w:eastAsia="仿宋_GB2312" w:hAnsi="仿宋_GB2312" w:cs="仿宋_GB2312"/>
                <w:color w:val="000000" w:themeColor="text1"/>
              </w:rPr>
            </w:pPr>
          </w:p>
        </w:tc>
        <w:tc>
          <w:tcPr>
            <w:tcW w:w="1795" w:type="dxa"/>
            <w:tcBorders>
              <w:top w:val="single" w:sz="4" w:space="0" w:color="auto"/>
              <w:left w:val="single" w:sz="4" w:space="0" w:color="auto"/>
              <w:bottom w:val="single" w:sz="4" w:space="0" w:color="000000"/>
              <w:right w:val="single" w:sz="4" w:space="0" w:color="000000"/>
            </w:tcBorders>
            <w:vAlign w:val="center"/>
          </w:tcPr>
          <w:p w:rsidR="00F17F28" w:rsidRDefault="00F17F28" w:rsidP="00F17F28">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专业（技能）课</w:t>
            </w:r>
          </w:p>
        </w:tc>
        <w:tc>
          <w:tcPr>
            <w:tcW w:w="992" w:type="dxa"/>
            <w:tcBorders>
              <w:top w:val="single" w:sz="4" w:space="0" w:color="auto"/>
              <w:left w:val="single" w:sz="4" w:space="0" w:color="auto"/>
              <w:bottom w:val="single" w:sz="4" w:space="0" w:color="000000"/>
              <w:right w:val="single" w:sz="4" w:space="0" w:color="auto"/>
            </w:tcBorders>
          </w:tcPr>
          <w:p w:rsidR="00F17F28" w:rsidRDefault="00F17F28" w:rsidP="00F17F28">
            <w:pPr>
              <w:jc w:val="center"/>
              <w:textAlignment w:val="center"/>
              <w:rPr>
                <w:rFonts w:ascii="仿宋_GB2312" w:eastAsia="仿宋_GB2312" w:hAnsi="仿宋_GB2312" w:cs="仿宋_GB2312"/>
                <w:color w:val="000000" w:themeColor="text1"/>
              </w:rPr>
            </w:pPr>
            <w:r w:rsidRPr="009B41DF">
              <w:t>224</w:t>
            </w:r>
          </w:p>
        </w:tc>
        <w:tc>
          <w:tcPr>
            <w:tcW w:w="1417"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9B41DF">
              <w:t>112</w:t>
            </w:r>
          </w:p>
        </w:tc>
        <w:tc>
          <w:tcPr>
            <w:tcW w:w="1134"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9B41DF">
              <w:t>50%</w:t>
            </w:r>
          </w:p>
        </w:tc>
        <w:tc>
          <w:tcPr>
            <w:tcW w:w="1132"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9B41DF">
              <w:t>112</w:t>
            </w:r>
          </w:p>
        </w:tc>
        <w:tc>
          <w:tcPr>
            <w:tcW w:w="1293" w:type="dxa"/>
            <w:tcBorders>
              <w:top w:val="single" w:sz="4" w:space="0" w:color="auto"/>
              <w:left w:val="single" w:sz="4" w:space="0" w:color="auto"/>
              <w:bottom w:val="single" w:sz="4" w:space="0" w:color="000000"/>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9B41DF">
              <w:t>50%</w:t>
            </w:r>
          </w:p>
        </w:tc>
      </w:tr>
      <w:tr w:rsidR="00F17F28" w:rsidTr="004A4936">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F17F28" w:rsidRDefault="00F17F28" w:rsidP="00F17F28">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lastRenderedPageBreak/>
              <w:t>合         计</w:t>
            </w:r>
          </w:p>
        </w:tc>
        <w:tc>
          <w:tcPr>
            <w:tcW w:w="992" w:type="dxa"/>
            <w:tcBorders>
              <w:top w:val="single" w:sz="4" w:space="0" w:color="auto"/>
              <w:left w:val="single" w:sz="4" w:space="0" w:color="auto"/>
              <w:bottom w:val="single" w:sz="4" w:space="0" w:color="auto"/>
              <w:right w:val="single" w:sz="4" w:space="0" w:color="auto"/>
            </w:tcBorders>
          </w:tcPr>
          <w:p w:rsidR="00F17F28" w:rsidRDefault="00F17F28" w:rsidP="00F17F28">
            <w:pPr>
              <w:jc w:val="center"/>
              <w:textAlignment w:val="center"/>
              <w:rPr>
                <w:rFonts w:ascii="仿宋_GB2312" w:eastAsia="仿宋_GB2312" w:hAnsi="仿宋_GB2312" w:cs="仿宋_GB2312"/>
                <w:color w:val="000000" w:themeColor="text1"/>
              </w:rPr>
            </w:pPr>
            <w:r w:rsidRPr="0022610D">
              <w:t>2734</w:t>
            </w:r>
          </w:p>
        </w:tc>
        <w:tc>
          <w:tcPr>
            <w:tcW w:w="1417" w:type="dxa"/>
            <w:tcBorders>
              <w:top w:val="single" w:sz="4" w:space="0" w:color="auto"/>
              <w:left w:val="single" w:sz="4" w:space="0" w:color="auto"/>
              <w:bottom w:val="single" w:sz="4" w:space="0" w:color="auto"/>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22610D">
              <w:t>1154</w:t>
            </w:r>
          </w:p>
        </w:tc>
        <w:tc>
          <w:tcPr>
            <w:tcW w:w="1134" w:type="dxa"/>
            <w:tcBorders>
              <w:top w:val="single" w:sz="4" w:space="0" w:color="auto"/>
              <w:left w:val="single" w:sz="4" w:space="0" w:color="auto"/>
              <w:bottom w:val="single" w:sz="4" w:space="0" w:color="auto"/>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22610D">
              <w:t>42%</w:t>
            </w:r>
          </w:p>
        </w:tc>
        <w:tc>
          <w:tcPr>
            <w:tcW w:w="1132" w:type="dxa"/>
            <w:tcBorders>
              <w:top w:val="single" w:sz="4" w:space="0" w:color="auto"/>
              <w:left w:val="single" w:sz="4" w:space="0" w:color="auto"/>
              <w:bottom w:val="single" w:sz="4" w:space="0" w:color="auto"/>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22610D">
              <w:t>1580</w:t>
            </w:r>
          </w:p>
        </w:tc>
        <w:tc>
          <w:tcPr>
            <w:tcW w:w="1293" w:type="dxa"/>
            <w:tcBorders>
              <w:top w:val="single" w:sz="4" w:space="0" w:color="auto"/>
              <w:left w:val="single" w:sz="4" w:space="0" w:color="auto"/>
              <w:bottom w:val="single" w:sz="4" w:space="0" w:color="auto"/>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22610D">
              <w:t>58%</w:t>
            </w:r>
          </w:p>
        </w:tc>
      </w:tr>
      <w:tr w:rsidR="00F17F28" w:rsidTr="00221EEE">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F17F28" w:rsidRDefault="00F17F28" w:rsidP="00F17F28">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BF05CE">
              <w:t>798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F17F28" w:rsidRDefault="00F17F28" w:rsidP="00F17F28">
            <w:pPr>
              <w:jc w:val="center"/>
              <w:textAlignment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F17F28" w:rsidRDefault="00F17F28" w:rsidP="00F17F28">
            <w:pPr>
              <w:jc w:val="center"/>
              <w:textAlignment w:val="center"/>
              <w:rPr>
                <w:rFonts w:ascii="仿宋_GB2312" w:eastAsia="仿宋_GB2312" w:hAnsi="仿宋_GB2312" w:cs="仿宋_GB2312"/>
                <w:color w:val="000000" w:themeColor="text1"/>
              </w:rPr>
            </w:pPr>
            <w:r w:rsidRPr="00F17F28">
              <w:rPr>
                <w:rFonts w:ascii="仿宋_GB2312" w:eastAsia="仿宋_GB2312" w:hAnsi="仿宋_GB2312" w:cs="仿宋_GB2312"/>
                <w:color w:val="000000" w:themeColor="text1"/>
              </w:rPr>
              <w:t>29%</w:t>
            </w:r>
          </w:p>
        </w:tc>
      </w:tr>
      <w:tr w:rsidR="00F17F28" w:rsidTr="00221EEE">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F17F28" w:rsidRDefault="00F17F28" w:rsidP="00F17F28">
            <w:pPr>
              <w:spacing w:line="360" w:lineRule="auto"/>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选修课教学总学时</w:t>
            </w:r>
          </w:p>
        </w:tc>
        <w:tc>
          <w:tcPr>
            <w:tcW w:w="2409" w:type="dxa"/>
            <w:gridSpan w:val="2"/>
            <w:tcBorders>
              <w:top w:val="single" w:sz="4" w:space="0" w:color="auto"/>
              <w:left w:val="single" w:sz="4" w:space="0" w:color="auto"/>
              <w:bottom w:val="single" w:sz="4" w:space="0" w:color="auto"/>
              <w:right w:val="single" w:sz="4" w:space="0" w:color="000000"/>
            </w:tcBorders>
          </w:tcPr>
          <w:p w:rsidR="00F17F28" w:rsidRDefault="00F17F28" w:rsidP="00F17F28">
            <w:pPr>
              <w:jc w:val="center"/>
              <w:textAlignment w:val="center"/>
              <w:rPr>
                <w:rFonts w:ascii="仿宋_GB2312" w:eastAsia="仿宋_GB2312" w:hAnsi="仿宋_GB2312" w:cs="仿宋_GB2312"/>
                <w:color w:val="000000" w:themeColor="text1"/>
              </w:rPr>
            </w:pPr>
            <w:r w:rsidRPr="00BF05CE">
              <w:t>320</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F17F28" w:rsidRDefault="00F17F28" w:rsidP="00F17F28">
            <w:pPr>
              <w:jc w:val="center"/>
              <w:textAlignment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F17F28" w:rsidRDefault="00F17F28" w:rsidP="00F17F28">
            <w:pPr>
              <w:jc w:val="center"/>
              <w:textAlignment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color w:val="000000" w:themeColor="text1"/>
              </w:rPr>
              <w:t>2%</w:t>
            </w:r>
          </w:p>
        </w:tc>
      </w:tr>
    </w:tbl>
    <w:p w:rsidR="009D6128" w:rsidRDefault="009D6128">
      <w:pPr>
        <w:spacing w:line="360" w:lineRule="auto"/>
        <w:ind w:firstLine="422"/>
        <w:jc w:val="center"/>
        <w:rPr>
          <w:b/>
          <w:color w:val="000000" w:themeColor="text1"/>
        </w:rPr>
        <w:sectPr w:rsidR="009D6128">
          <w:footerReference w:type="default" r:id="rId11"/>
          <w:pgSz w:w="11906" w:h="16838"/>
          <w:pgMar w:top="2098" w:right="1474" w:bottom="1984" w:left="1587" w:header="851" w:footer="992" w:gutter="0"/>
          <w:cols w:space="720"/>
          <w:docGrid w:type="lines" w:linePitch="312"/>
        </w:sectPr>
      </w:pPr>
    </w:p>
    <w:p w:rsidR="009D6128" w:rsidRDefault="000410C1">
      <w:pPr>
        <w:pStyle w:val="afb"/>
        <w:outlineLvl w:val="1"/>
        <w:rPr>
          <w:rFonts w:ascii="楷体_GB2312" w:eastAsia="楷体_GB2312" w:hAnsi="楷体_GB2312" w:cs="楷体_GB2312"/>
          <w:b w:val="0"/>
          <w:bCs/>
          <w:color w:val="000000" w:themeColor="text1"/>
          <w:sz w:val="28"/>
          <w:szCs w:val="28"/>
        </w:rPr>
      </w:pPr>
      <w:bookmarkStart w:id="37" w:name="_Toc22338"/>
      <w:r>
        <w:rPr>
          <w:rFonts w:ascii="楷体_GB2312" w:eastAsia="楷体_GB2312" w:hAnsi="楷体_GB2312" w:cs="楷体_GB2312" w:hint="eastAsia"/>
          <w:b w:val="0"/>
          <w:bCs/>
          <w:color w:val="000000" w:themeColor="text1"/>
          <w:sz w:val="28"/>
          <w:szCs w:val="28"/>
        </w:rPr>
        <w:lastRenderedPageBreak/>
        <w:t>（三）教学进度安排计划表</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必修课程设置及学分、学时、进程表</w:t>
      </w:r>
      <w:bookmarkEnd w:id="37"/>
    </w:p>
    <w:tbl>
      <w:tblPr>
        <w:tblStyle w:val="af"/>
        <w:tblW w:w="14786" w:type="dxa"/>
        <w:jc w:val="center"/>
        <w:tblLayout w:type="fixed"/>
        <w:tblLook w:val="04A0"/>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386"/>
        <w:gridCol w:w="1061"/>
        <w:gridCol w:w="1312"/>
      </w:tblGrid>
      <w:tr w:rsidR="009D6128">
        <w:trPr>
          <w:trHeight w:val="485"/>
          <w:tblHeader/>
          <w:jc w:val="center"/>
        </w:trPr>
        <w:tc>
          <w:tcPr>
            <w:tcW w:w="949" w:type="dxa"/>
            <w:gridSpan w:val="2"/>
            <w:vMerge w:val="restart"/>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课程</w:t>
            </w:r>
          </w:p>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类别</w:t>
            </w:r>
          </w:p>
        </w:tc>
        <w:tc>
          <w:tcPr>
            <w:tcW w:w="535" w:type="dxa"/>
            <w:vMerge w:val="restar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序号</w:t>
            </w:r>
          </w:p>
        </w:tc>
        <w:tc>
          <w:tcPr>
            <w:tcW w:w="1222" w:type="dxa"/>
            <w:vMerge w:val="restar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课程代码</w:t>
            </w:r>
          </w:p>
        </w:tc>
        <w:tc>
          <w:tcPr>
            <w:tcW w:w="2259" w:type="dxa"/>
            <w:vMerge w:val="restar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课程名称</w:t>
            </w:r>
          </w:p>
        </w:tc>
        <w:tc>
          <w:tcPr>
            <w:tcW w:w="1351" w:type="dxa"/>
            <w:gridSpan w:val="2"/>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课程性质</w:t>
            </w:r>
          </w:p>
        </w:tc>
        <w:tc>
          <w:tcPr>
            <w:tcW w:w="642" w:type="dxa"/>
            <w:vMerge w:val="restar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学分</w:t>
            </w:r>
          </w:p>
        </w:tc>
        <w:tc>
          <w:tcPr>
            <w:tcW w:w="1566" w:type="dxa"/>
            <w:gridSpan w:val="3"/>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教学课时</w:t>
            </w:r>
          </w:p>
        </w:tc>
        <w:tc>
          <w:tcPr>
            <w:tcW w:w="3503" w:type="dxa"/>
            <w:gridSpan w:val="6"/>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教学进程</w:t>
            </w:r>
            <w:r>
              <w:rPr>
                <w:rFonts w:hint="eastAsia"/>
                <w:bCs/>
                <w:color w:val="000000" w:themeColor="text1"/>
                <w:sz w:val="21"/>
                <w:szCs w:val="21"/>
              </w:rPr>
              <w:t>(</w:t>
            </w:r>
            <w:r>
              <w:rPr>
                <w:rFonts w:hint="eastAsia"/>
                <w:bCs/>
                <w:color w:val="000000" w:themeColor="text1"/>
                <w:sz w:val="21"/>
                <w:szCs w:val="21"/>
              </w:rPr>
              <w:t>学期、教学活动周数</w:t>
            </w:r>
          </w:p>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课堂教学周数）</w:t>
            </w:r>
          </w:p>
        </w:tc>
        <w:tc>
          <w:tcPr>
            <w:tcW w:w="386" w:type="dxa"/>
            <w:vMerge w:val="restart"/>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课程</w:t>
            </w:r>
          </w:p>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考核</w:t>
            </w:r>
          </w:p>
        </w:tc>
        <w:tc>
          <w:tcPr>
            <w:tcW w:w="1061" w:type="dxa"/>
            <w:vMerge w:val="restart"/>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开课</w:t>
            </w:r>
          </w:p>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部门</w:t>
            </w:r>
          </w:p>
        </w:tc>
        <w:tc>
          <w:tcPr>
            <w:tcW w:w="1312" w:type="dxa"/>
            <w:vMerge w:val="restar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备注</w:t>
            </w:r>
          </w:p>
        </w:tc>
      </w:tr>
      <w:tr w:rsidR="009D6128">
        <w:trPr>
          <w:trHeight w:val="539"/>
          <w:tblHeader/>
          <w:jc w:val="center"/>
        </w:trPr>
        <w:tc>
          <w:tcPr>
            <w:tcW w:w="949" w:type="dxa"/>
            <w:gridSpan w:val="2"/>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2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2259"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693" w:type="dxa"/>
            <w:vMerge w:val="restart"/>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课程</w:t>
            </w:r>
          </w:p>
          <w:p w:rsidR="009D6128" w:rsidRDefault="000410C1">
            <w:pPr>
              <w:jc w:val="center"/>
              <w:textAlignment w:val="center"/>
              <w:rPr>
                <w:bCs/>
                <w:color w:val="000000" w:themeColor="text1"/>
                <w:szCs w:val="21"/>
              </w:rPr>
            </w:pPr>
            <w:r>
              <w:rPr>
                <w:rFonts w:hint="eastAsia"/>
                <w:bCs/>
                <w:color w:val="000000" w:themeColor="text1"/>
                <w:sz w:val="21"/>
                <w:szCs w:val="21"/>
              </w:rPr>
              <w:t>类型</w:t>
            </w:r>
            <w:r>
              <w:rPr>
                <w:rFonts w:hint="eastAsia"/>
                <w:bCs/>
                <w:color w:val="000000" w:themeColor="text1"/>
                <w:sz w:val="21"/>
                <w:szCs w:val="21"/>
              </w:rPr>
              <w:t>(A/B</w:t>
            </w:r>
          </w:p>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658" w:type="dxa"/>
            <w:vMerge w:val="restart"/>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是否</w:t>
            </w:r>
          </w:p>
          <w:p w:rsidR="009D6128" w:rsidRDefault="000410C1">
            <w:pPr>
              <w:jc w:val="center"/>
              <w:textAlignment w:val="center"/>
              <w:rPr>
                <w:bCs/>
                <w:color w:val="000000" w:themeColor="text1"/>
                <w:szCs w:val="21"/>
              </w:rPr>
            </w:pPr>
            <w:r>
              <w:rPr>
                <w:rFonts w:hint="eastAsia"/>
                <w:bCs/>
                <w:color w:val="000000" w:themeColor="text1"/>
                <w:sz w:val="21"/>
                <w:szCs w:val="21"/>
              </w:rPr>
              <w:t>理实</w:t>
            </w:r>
          </w:p>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一体</w:t>
            </w:r>
          </w:p>
        </w:tc>
        <w:tc>
          <w:tcPr>
            <w:tcW w:w="64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22" w:type="dxa"/>
            <w:vMerge w:val="restar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总计</w:t>
            </w:r>
          </w:p>
        </w:tc>
        <w:tc>
          <w:tcPr>
            <w:tcW w:w="522" w:type="dxa"/>
            <w:vMerge w:val="restar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理论</w:t>
            </w:r>
          </w:p>
        </w:tc>
        <w:tc>
          <w:tcPr>
            <w:tcW w:w="522" w:type="dxa"/>
            <w:vMerge w:val="restar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实践</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1</w:t>
            </w:r>
            <w:r>
              <w:rPr>
                <w:rFonts w:hint="eastAsia"/>
                <w:bCs/>
                <w:color w:val="000000" w:themeColor="text1"/>
                <w:sz w:val="21"/>
                <w:szCs w:val="21"/>
              </w:rPr>
              <w:t>学期</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2</w:t>
            </w:r>
            <w:r>
              <w:rPr>
                <w:rFonts w:hint="eastAsia"/>
                <w:bCs/>
                <w:color w:val="000000" w:themeColor="text1"/>
                <w:sz w:val="21"/>
                <w:szCs w:val="21"/>
              </w:rPr>
              <w:t>学期</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3</w:t>
            </w:r>
            <w:r>
              <w:rPr>
                <w:rFonts w:hint="eastAsia"/>
                <w:bCs/>
                <w:color w:val="000000" w:themeColor="text1"/>
                <w:sz w:val="21"/>
                <w:szCs w:val="21"/>
              </w:rPr>
              <w:t>学期</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4</w:t>
            </w:r>
            <w:r>
              <w:rPr>
                <w:rFonts w:hint="eastAsia"/>
                <w:bCs/>
                <w:color w:val="000000" w:themeColor="text1"/>
                <w:sz w:val="21"/>
                <w:szCs w:val="21"/>
              </w:rPr>
              <w:t>学期</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5</w:t>
            </w:r>
            <w:r>
              <w:rPr>
                <w:rFonts w:hint="eastAsia"/>
                <w:bCs/>
                <w:color w:val="000000" w:themeColor="text1"/>
                <w:sz w:val="21"/>
                <w:szCs w:val="21"/>
              </w:rPr>
              <w:t>学期</w:t>
            </w:r>
          </w:p>
        </w:tc>
        <w:tc>
          <w:tcPr>
            <w:tcW w:w="588"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6</w:t>
            </w:r>
            <w:r>
              <w:rPr>
                <w:rFonts w:hint="eastAsia"/>
                <w:bCs/>
                <w:color w:val="000000" w:themeColor="text1"/>
                <w:sz w:val="21"/>
                <w:szCs w:val="21"/>
              </w:rPr>
              <w:t>学期</w:t>
            </w:r>
          </w:p>
        </w:tc>
        <w:tc>
          <w:tcPr>
            <w:tcW w:w="386"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061"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31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314"/>
          <w:tblHeader/>
          <w:jc w:val="center"/>
        </w:trPr>
        <w:tc>
          <w:tcPr>
            <w:tcW w:w="949" w:type="dxa"/>
            <w:gridSpan w:val="2"/>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2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2259"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693"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658"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64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20</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20</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20</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20</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20</w:t>
            </w:r>
          </w:p>
        </w:tc>
        <w:tc>
          <w:tcPr>
            <w:tcW w:w="588" w:type="dxa"/>
            <w:vAlign w:val="center"/>
          </w:tcPr>
          <w:p w:rsidR="009D6128" w:rsidRDefault="000410C1">
            <w:pPr>
              <w:jc w:val="center"/>
              <w:textAlignment w:val="center"/>
              <w:rPr>
                <w:rFonts w:ascii="楷体_GB2312" w:hAnsi="楷体_GB2312" w:cs="楷体_GB2312"/>
                <w:bCs/>
                <w:color w:val="000000" w:themeColor="text1"/>
                <w:sz w:val="28"/>
                <w:szCs w:val="28"/>
              </w:rPr>
            </w:pPr>
            <w:r>
              <w:rPr>
                <w:rFonts w:hint="eastAsia"/>
                <w:b/>
                <w:bCs/>
                <w:color w:val="000000" w:themeColor="text1"/>
                <w:sz w:val="21"/>
                <w:szCs w:val="21"/>
                <w:lang/>
              </w:rPr>
              <w:t>26</w:t>
            </w:r>
          </w:p>
        </w:tc>
        <w:tc>
          <w:tcPr>
            <w:tcW w:w="386"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061"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31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334"/>
          <w:tblHeader/>
          <w:jc w:val="center"/>
        </w:trPr>
        <w:tc>
          <w:tcPr>
            <w:tcW w:w="949" w:type="dxa"/>
            <w:gridSpan w:val="2"/>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2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2259"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693"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658"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64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2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16</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18</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18</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18</w:t>
            </w: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18</w:t>
            </w:r>
          </w:p>
        </w:tc>
        <w:tc>
          <w:tcPr>
            <w:tcW w:w="588"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
                <w:bCs/>
                <w:color w:val="000000" w:themeColor="text1"/>
                <w:sz w:val="21"/>
                <w:szCs w:val="21"/>
                <w:lang/>
              </w:rPr>
              <w:t>26</w:t>
            </w:r>
          </w:p>
        </w:tc>
        <w:tc>
          <w:tcPr>
            <w:tcW w:w="386"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061"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31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restart"/>
            <w:textDirection w:val="tbRlV"/>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公</w:t>
            </w:r>
            <w:r>
              <w:rPr>
                <w:rFonts w:hint="eastAsia"/>
                <w:bCs/>
                <w:color w:val="000000" w:themeColor="text1"/>
                <w:sz w:val="21"/>
                <w:szCs w:val="21"/>
              </w:rPr>
              <w:t xml:space="preserve">    </w:t>
            </w:r>
            <w:r>
              <w:rPr>
                <w:rFonts w:hint="eastAsia"/>
                <w:bCs/>
                <w:color w:val="000000" w:themeColor="text1"/>
                <w:sz w:val="21"/>
                <w:szCs w:val="21"/>
              </w:rPr>
              <w:t>共</w:t>
            </w:r>
            <w:r>
              <w:rPr>
                <w:rFonts w:hint="eastAsia"/>
                <w:bCs/>
                <w:color w:val="000000" w:themeColor="text1"/>
                <w:sz w:val="21"/>
                <w:szCs w:val="21"/>
              </w:rPr>
              <w:t xml:space="preserve">    </w:t>
            </w:r>
            <w:r>
              <w:rPr>
                <w:rFonts w:hint="eastAsia"/>
                <w:bCs/>
                <w:color w:val="000000" w:themeColor="text1"/>
                <w:sz w:val="21"/>
                <w:szCs w:val="21"/>
              </w:rPr>
              <w:t>基</w:t>
            </w:r>
            <w:r>
              <w:rPr>
                <w:rFonts w:hint="eastAsia"/>
                <w:bCs/>
                <w:color w:val="000000" w:themeColor="text1"/>
                <w:sz w:val="21"/>
                <w:szCs w:val="21"/>
              </w:rPr>
              <w:t xml:space="preserve">    </w:t>
            </w:r>
            <w:r>
              <w:rPr>
                <w:rFonts w:hint="eastAsia"/>
                <w:bCs/>
                <w:color w:val="000000" w:themeColor="text1"/>
                <w:sz w:val="21"/>
                <w:szCs w:val="21"/>
              </w:rPr>
              <w:t>础</w:t>
            </w:r>
            <w:r>
              <w:rPr>
                <w:rFonts w:hint="eastAsia"/>
                <w:bCs/>
                <w:color w:val="000000" w:themeColor="text1"/>
                <w:sz w:val="21"/>
                <w:szCs w:val="21"/>
              </w:rPr>
              <w:t xml:space="preserve">    </w:t>
            </w:r>
            <w:r>
              <w:rPr>
                <w:rFonts w:hint="eastAsia"/>
                <w:bCs/>
                <w:color w:val="000000" w:themeColor="text1"/>
                <w:sz w:val="21"/>
                <w:szCs w:val="21"/>
              </w:rPr>
              <w:t>课</w:t>
            </w:r>
          </w:p>
        </w:tc>
        <w:tc>
          <w:tcPr>
            <w:tcW w:w="475" w:type="dxa"/>
            <w:vMerge w:val="restart"/>
            <w:textDirection w:val="tbRlV"/>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公</w:t>
            </w:r>
            <w:r>
              <w:rPr>
                <w:rFonts w:hint="eastAsia"/>
                <w:bCs/>
                <w:color w:val="000000" w:themeColor="text1"/>
                <w:sz w:val="21"/>
                <w:szCs w:val="21"/>
              </w:rPr>
              <w:t xml:space="preserve">    </w:t>
            </w:r>
            <w:r>
              <w:rPr>
                <w:rFonts w:hint="eastAsia"/>
                <w:bCs/>
                <w:color w:val="000000" w:themeColor="text1"/>
                <w:sz w:val="21"/>
                <w:szCs w:val="21"/>
              </w:rPr>
              <w:t>共</w:t>
            </w:r>
            <w:r>
              <w:rPr>
                <w:rFonts w:hint="eastAsia"/>
                <w:bCs/>
                <w:color w:val="000000" w:themeColor="text1"/>
                <w:sz w:val="21"/>
                <w:szCs w:val="21"/>
              </w:rPr>
              <w:t xml:space="preserve">    </w:t>
            </w:r>
            <w:r>
              <w:rPr>
                <w:rFonts w:hint="eastAsia"/>
                <w:bCs/>
                <w:color w:val="000000" w:themeColor="text1"/>
                <w:sz w:val="21"/>
                <w:szCs w:val="21"/>
              </w:rPr>
              <w:t>必</w:t>
            </w:r>
            <w:r>
              <w:rPr>
                <w:rFonts w:hint="eastAsia"/>
                <w:bCs/>
                <w:color w:val="000000" w:themeColor="text1"/>
                <w:sz w:val="21"/>
                <w:szCs w:val="21"/>
              </w:rPr>
              <w:t xml:space="preserve">    </w:t>
            </w:r>
            <w:r>
              <w:rPr>
                <w:rFonts w:hint="eastAsia"/>
                <w:bCs/>
                <w:color w:val="000000" w:themeColor="text1"/>
                <w:sz w:val="21"/>
                <w:szCs w:val="21"/>
              </w:rPr>
              <w:t>修</w:t>
            </w:r>
            <w:r>
              <w:rPr>
                <w:rFonts w:hint="eastAsia"/>
                <w:bCs/>
                <w:color w:val="000000" w:themeColor="text1"/>
                <w:sz w:val="21"/>
                <w:szCs w:val="21"/>
              </w:rPr>
              <w:t xml:space="preserve">    </w:t>
            </w:r>
            <w:r>
              <w:rPr>
                <w:rFonts w:hint="eastAsia"/>
                <w:bCs/>
                <w:color w:val="000000" w:themeColor="text1"/>
                <w:sz w:val="21"/>
                <w:szCs w:val="21"/>
              </w:rPr>
              <w:t>课</w:t>
            </w: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14501184001</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形势与政策</w:t>
            </w:r>
            <w:r>
              <w:rPr>
                <w:rFonts w:hint="eastAsia"/>
                <w:bCs/>
                <w:color w:val="000000" w:themeColor="text1"/>
                <w:sz w:val="21"/>
                <w:szCs w:val="21"/>
              </w:rPr>
              <w:t>I</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0.25</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马克思主义教学部</w:t>
            </w:r>
          </w:p>
        </w:tc>
        <w:tc>
          <w:tcPr>
            <w:tcW w:w="1312" w:type="dxa"/>
            <w:vAlign w:val="center"/>
          </w:tcPr>
          <w:p w:rsidR="009D6128" w:rsidRDefault="000410C1">
            <w:pPr>
              <w:jc w:val="center"/>
              <w:textAlignment w:val="center"/>
              <w:rPr>
                <w:color w:val="000000" w:themeColor="text1"/>
                <w:sz w:val="18"/>
                <w:szCs w:val="18"/>
              </w:rPr>
            </w:pPr>
            <w:r>
              <w:rPr>
                <w:color w:val="000000" w:themeColor="text1"/>
                <w:sz w:val="18"/>
                <w:szCs w:val="18"/>
              </w:rPr>
              <w:t>每学期以专题讲座形式开展</w:t>
            </w: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14501184002</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形势与政策</w:t>
            </w:r>
            <w:r>
              <w:rPr>
                <w:rFonts w:hint="eastAsia"/>
                <w:bCs/>
                <w:color w:val="000000" w:themeColor="text1"/>
                <w:sz w:val="21"/>
                <w:szCs w:val="21"/>
              </w:rPr>
              <w:t>II</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0.25</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马克思主义教学部</w:t>
            </w:r>
          </w:p>
        </w:tc>
        <w:tc>
          <w:tcPr>
            <w:tcW w:w="1312" w:type="dxa"/>
            <w:vAlign w:val="center"/>
          </w:tcPr>
          <w:p w:rsidR="009D6128" w:rsidRDefault="000410C1">
            <w:pPr>
              <w:jc w:val="center"/>
              <w:textAlignment w:val="center"/>
              <w:rPr>
                <w:color w:val="000000" w:themeColor="text1"/>
                <w:sz w:val="18"/>
                <w:szCs w:val="18"/>
              </w:rPr>
            </w:pPr>
            <w:r>
              <w:rPr>
                <w:rFonts w:hint="eastAsia"/>
                <w:color w:val="000000" w:themeColor="text1"/>
                <w:sz w:val="18"/>
                <w:szCs w:val="18"/>
              </w:rPr>
              <w:t>每学期以专题讲座形式开展</w:t>
            </w: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3</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14501184003</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形势与政策</w:t>
            </w:r>
            <w:r>
              <w:rPr>
                <w:rFonts w:hint="eastAsia"/>
                <w:bCs/>
                <w:color w:val="000000" w:themeColor="text1"/>
                <w:sz w:val="21"/>
                <w:szCs w:val="21"/>
              </w:rPr>
              <w:t>III</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0.25</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马克思主义教学部</w:t>
            </w:r>
          </w:p>
        </w:tc>
        <w:tc>
          <w:tcPr>
            <w:tcW w:w="1312" w:type="dxa"/>
            <w:vAlign w:val="center"/>
          </w:tcPr>
          <w:p w:rsidR="009D6128" w:rsidRDefault="000410C1">
            <w:pPr>
              <w:jc w:val="center"/>
              <w:textAlignment w:val="center"/>
              <w:rPr>
                <w:color w:val="000000" w:themeColor="text1"/>
                <w:sz w:val="18"/>
                <w:szCs w:val="18"/>
              </w:rPr>
            </w:pPr>
            <w:r>
              <w:rPr>
                <w:rFonts w:hint="eastAsia"/>
                <w:color w:val="000000" w:themeColor="text1"/>
                <w:sz w:val="18"/>
                <w:szCs w:val="18"/>
              </w:rPr>
              <w:t>每学期以专题讲座形式开展</w:t>
            </w: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4</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14501184004</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形势与政策</w:t>
            </w:r>
            <w:r>
              <w:rPr>
                <w:rFonts w:hint="eastAsia"/>
                <w:bCs/>
                <w:color w:val="000000" w:themeColor="text1"/>
                <w:sz w:val="21"/>
                <w:szCs w:val="21"/>
              </w:rPr>
              <w:t>IV</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0.25</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马克思主义教学部</w:t>
            </w:r>
          </w:p>
        </w:tc>
        <w:tc>
          <w:tcPr>
            <w:tcW w:w="1312" w:type="dxa"/>
            <w:vAlign w:val="center"/>
          </w:tcPr>
          <w:p w:rsidR="009D6128" w:rsidRDefault="000410C1">
            <w:pPr>
              <w:jc w:val="center"/>
              <w:textAlignment w:val="center"/>
              <w:rPr>
                <w:color w:val="000000" w:themeColor="text1"/>
                <w:sz w:val="18"/>
                <w:szCs w:val="18"/>
              </w:rPr>
            </w:pPr>
            <w:r>
              <w:rPr>
                <w:rFonts w:hint="eastAsia"/>
                <w:color w:val="000000" w:themeColor="text1"/>
                <w:sz w:val="18"/>
                <w:szCs w:val="18"/>
              </w:rPr>
              <w:t>每学期以专题讲座形式开展</w:t>
            </w: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5</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14501184005</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形势与政策（专题）</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0.25</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4</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4</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w:t>
            </w: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1061"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马克思主义教学部</w:t>
            </w:r>
          </w:p>
        </w:tc>
        <w:tc>
          <w:tcPr>
            <w:tcW w:w="1312" w:type="dxa"/>
            <w:vAlign w:val="center"/>
          </w:tcPr>
          <w:p w:rsidR="009D6128" w:rsidRDefault="000410C1">
            <w:pPr>
              <w:jc w:val="center"/>
              <w:textAlignment w:val="center"/>
              <w:rPr>
                <w:color w:val="000000" w:themeColor="text1"/>
                <w:sz w:val="18"/>
                <w:szCs w:val="18"/>
              </w:rPr>
            </w:pPr>
            <w:r>
              <w:rPr>
                <w:rFonts w:hint="eastAsia"/>
                <w:color w:val="000000" w:themeColor="text1"/>
                <w:sz w:val="18"/>
                <w:szCs w:val="18"/>
              </w:rPr>
              <w:t>每学期以专题讲座形式开展</w:t>
            </w: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6</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14501184006</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军训Ⅱ</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C</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90</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90</w:t>
            </w: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C</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学生</w:t>
            </w:r>
          </w:p>
          <w:p w:rsidR="009D6128" w:rsidRDefault="000410C1">
            <w:pPr>
              <w:jc w:val="center"/>
              <w:textAlignment w:val="center"/>
              <w:rPr>
                <w:color w:val="000000" w:themeColor="text1"/>
                <w:szCs w:val="21"/>
              </w:rPr>
            </w:pPr>
            <w:r>
              <w:rPr>
                <w:rFonts w:hint="eastAsia"/>
                <w:color w:val="000000" w:themeColor="text1"/>
                <w:sz w:val="21"/>
                <w:szCs w:val="21"/>
              </w:rPr>
              <w:t>工作处</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7</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14501184007</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军事理论</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E</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学生</w:t>
            </w:r>
          </w:p>
          <w:p w:rsidR="009D6128" w:rsidRDefault="000410C1">
            <w:pPr>
              <w:jc w:val="center"/>
              <w:textAlignment w:val="center"/>
              <w:rPr>
                <w:color w:val="000000" w:themeColor="text1"/>
                <w:szCs w:val="21"/>
              </w:rPr>
            </w:pPr>
            <w:r>
              <w:rPr>
                <w:rFonts w:hint="eastAsia"/>
                <w:color w:val="000000" w:themeColor="text1"/>
                <w:sz w:val="21"/>
                <w:szCs w:val="21"/>
              </w:rPr>
              <w:t>工作处</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8</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14501184008</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劳动教育</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E</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学生</w:t>
            </w:r>
          </w:p>
          <w:p w:rsidR="009D6128" w:rsidRDefault="000410C1">
            <w:pPr>
              <w:jc w:val="center"/>
              <w:textAlignment w:val="center"/>
              <w:rPr>
                <w:color w:val="000000" w:themeColor="text1"/>
                <w:szCs w:val="21"/>
              </w:rPr>
            </w:pPr>
            <w:r>
              <w:rPr>
                <w:rFonts w:hint="eastAsia"/>
                <w:color w:val="000000" w:themeColor="text1"/>
                <w:sz w:val="21"/>
                <w:szCs w:val="21"/>
              </w:rPr>
              <w:t>工作处</w:t>
            </w:r>
          </w:p>
        </w:tc>
        <w:tc>
          <w:tcPr>
            <w:tcW w:w="1312" w:type="dxa"/>
            <w:vAlign w:val="center"/>
          </w:tcPr>
          <w:p w:rsidR="009D6128" w:rsidRDefault="009D6128">
            <w:pPr>
              <w:jc w:val="center"/>
              <w:textAlignment w:val="center"/>
              <w:rPr>
                <w:color w:val="000000" w:themeColor="text1"/>
                <w:sz w:val="15"/>
                <w:szCs w:val="15"/>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color w:val="000000"/>
                <w:szCs w:val="21"/>
                <w:lang/>
              </w:rPr>
            </w:pPr>
            <w:r>
              <w:rPr>
                <w:rFonts w:hint="eastAsia"/>
                <w:color w:val="000000"/>
                <w:sz w:val="21"/>
                <w:szCs w:val="21"/>
                <w:lang/>
              </w:rPr>
              <w:t>9</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14501184009</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思想道德与法治</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B</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B</w:t>
            </w:r>
          </w:p>
        </w:tc>
        <w:tc>
          <w:tcPr>
            <w:tcW w:w="1061"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马克思主义教学部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color w:val="000000"/>
                <w:szCs w:val="21"/>
                <w:lang/>
              </w:rPr>
            </w:pPr>
            <w:r>
              <w:rPr>
                <w:rFonts w:hint="eastAsia"/>
                <w:color w:val="000000"/>
                <w:sz w:val="21"/>
                <w:szCs w:val="21"/>
                <w:lang/>
              </w:rPr>
              <w:t>10</w:t>
            </w:r>
          </w:p>
        </w:tc>
        <w:tc>
          <w:tcPr>
            <w:tcW w:w="1222"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sz w:val="18"/>
                <w:szCs w:val="18"/>
                <w:lang/>
              </w:rPr>
              <w:t>14501184010</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思想政治理论课</w:t>
            </w:r>
          </w:p>
          <w:p w:rsidR="009D6128" w:rsidRDefault="000410C1">
            <w:pPr>
              <w:jc w:val="center"/>
              <w:textAlignment w:val="center"/>
              <w:rPr>
                <w:color w:val="000000" w:themeColor="text1"/>
                <w:szCs w:val="21"/>
              </w:rPr>
            </w:pPr>
            <w:r>
              <w:rPr>
                <w:rFonts w:hint="eastAsia"/>
                <w:color w:val="000000" w:themeColor="text1"/>
                <w:sz w:val="21"/>
                <w:szCs w:val="21"/>
              </w:rPr>
              <w:t>实践教学</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C</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马克思主义教学部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color w:val="000000"/>
                <w:szCs w:val="21"/>
                <w:lang/>
              </w:rPr>
            </w:pPr>
            <w:r>
              <w:rPr>
                <w:rFonts w:hint="eastAsia"/>
                <w:color w:val="000000"/>
                <w:sz w:val="21"/>
                <w:szCs w:val="21"/>
                <w:lang/>
              </w:rPr>
              <w:t>11</w:t>
            </w:r>
          </w:p>
        </w:tc>
        <w:tc>
          <w:tcPr>
            <w:tcW w:w="1222"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sz w:val="18"/>
                <w:szCs w:val="18"/>
                <w:lang/>
              </w:rPr>
              <w:t>14501184011</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铸牢中华民族</w:t>
            </w:r>
          </w:p>
          <w:p w:rsidR="009D6128" w:rsidRDefault="000410C1">
            <w:pPr>
              <w:jc w:val="center"/>
              <w:textAlignment w:val="center"/>
              <w:rPr>
                <w:color w:val="000000" w:themeColor="text1"/>
                <w:szCs w:val="21"/>
              </w:rPr>
            </w:pPr>
            <w:r>
              <w:rPr>
                <w:rFonts w:hint="eastAsia"/>
                <w:color w:val="000000" w:themeColor="text1"/>
                <w:sz w:val="21"/>
                <w:szCs w:val="21"/>
              </w:rPr>
              <w:t>共同体意识</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B</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马克思主义教学部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restart"/>
            <w:textDirection w:val="tbRlV"/>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lastRenderedPageBreak/>
              <w:t>公</w:t>
            </w:r>
            <w:r>
              <w:rPr>
                <w:rFonts w:hint="eastAsia"/>
                <w:bCs/>
                <w:color w:val="000000" w:themeColor="text1"/>
                <w:sz w:val="21"/>
                <w:szCs w:val="21"/>
              </w:rPr>
              <w:t xml:space="preserve">    </w:t>
            </w:r>
            <w:r>
              <w:rPr>
                <w:rFonts w:hint="eastAsia"/>
                <w:bCs/>
                <w:color w:val="000000" w:themeColor="text1"/>
                <w:sz w:val="21"/>
                <w:szCs w:val="21"/>
              </w:rPr>
              <w:t>共</w:t>
            </w:r>
            <w:r>
              <w:rPr>
                <w:rFonts w:hint="eastAsia"/>
                <w:bCs/>
                <w:color w:val="000000" w:themeColor="text1"/>
                <w:sz w:val="21"/>
                <w:szCs w:val="21"/>
              </w:rPr>
              <w:t xml:space="preserve">    </w:t>
            </w:r>
            <w:r>
              <w:rPr>
                <w:rFonts w:hint="eastAsia"/>
                <w:bCs/>
                <w:color w:val="000000" w:themeColor="text1"/>
                <w:sz w:val="21"/>
                <w:szCs w:val="21"/>
              </w:rPr>
              <w:t>基</w:t>
            </w:r>
            <w:r>
              <w:rPr>
                <w:rFonts w:hint="eastAsia"/>
                <w:bCs/>
                <w:color w:val="000000" w:themeColor="text1"/>
                <w:sz w:val="21"/>
                <w:szCs w:val="21"/>
              </w:rPr>
              <w:t xml:space="preserve">    </w:t>
            </w:r>
            <w:r>
              <w:rPr>
                <w:rFonts w:hint="eastAsia"/>
                <w:bCs/>
                <w:color w:val="000000" w:themeColor="text1"/>
                <w:sz w:val="21"/>
                <w:szCs w:val="21"/>
              </w:rPr>
              <w:t>础</w:t>
            </w:r>
            <w:r>
              <w:rPr>
                <w:rFonts w:hint="eastAsia"/>
                <w:bCs/>
                <w:color w:val="000000" w:themeColor="text1"/>
                <w:sz w:val="21"/>
                <w:szCs w:val="21"/>
              </w:rPr>
              <w:t xml:space="preserve">    </w:t>
            </w:r>
            <w:r>
              <w:rPr>
                <w:rFonts w:hint="eastAsia"/>
                <w:bCs/>
                <w:color w:val="000000" w:themeColor="text1"/>
                <w:sz w:val="21"/>
                <w:szCs w:val="21"/>
              </w:rPr>
              <w:t>课</w:t>
            </w:r>
          </w:p>
        </w:tc>
        <w:tc>
          <w:tcPr>
            <w:tcW w:w="475" w:type="dxa"/>
            <w:vMerge w:val="restart"/>
            <w:textDirection w:val="tbRlV"/>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公</w:t>
            </w:r>
            <w:r>
              <w:rPr>
                <w:rFonts w:hint="eastAsia"/>
                <w:bCs/>
                <w:color w:val="000000" w:themeColor="text1"/>
                <w:sz w:val="21"/>
                <w:szCs w:val="21"/>
              </w:rPr>
              <w:t xml:space="preserve">    </w:t>
            </w:r>
            <w:r>
              <w:rPr>
                <w:rFonts w:hint="eastAsia"/>
                <w:bCs/>
                <w:color w:val="000000" w:themeColor="text1"/>
                <w:sz w:val="21"/>
                <w:szCs w:val="21"/>
              </w:rPr>
              <w:t>共</w:t>
            </w:r>
            <w:r>
              <w:rPr>
                <w:rFonts w:hint="eastAsia"/>
                <w:bCs/>
                <w:color w:val="000000" w:themeColor="text1"/>
                <w:sz w:val="21"/>
                <w:szCs w:val="21"/>
              </w:rPr>
              <w:t xml:space="preserve">    </w:t>
            </w:r>
            <w:r>
              <w:rPr>
                <w:rFonts w:hint="eastAsia"/>
                <w:bCs/>
                <w:color w:val="000000" w:themeColor="text1"/>
                <w:sz w:val="21"/>
                <w:szCs w:val="21"/>
              </w:rPr>
              <w:t>必</w:t>
            </w:r>
            <w:r>
              <w:rPr>
                <w:rFonts w:hint="eastAsia"/>
                <w:bCs/>
                <w:color w:val="000000" w:themeColor="text1"/>
                <w:sz w:val="21"/>
                <w:szCs w:val="21"/>
              </w:rPr>
              <w:t xml:space="preserve">    </w:t>
            </w:r>
            <w:r>
              <w:rPr>
                <w:rFonts w:hint="eastAsia"/>
                <w:bCs/>
                <w:color w:val="000000" w:themeColor="text1"/>
                <w:sz w:val="21"/>
                <w:szCs w:val="21"/>
              </w:rPr>
              <w:t>修</w:t>
            </w:r>
            <w:r>
              <w:rPr>
                <w:rFonts w:hint="eastAsia"/>
                <w:bCs/>
                <w:color w:val="000000" w:themeColor="text1"/>
                <w:sz w:val="21"/>
                <w:szCs w:val="21"/>
              </w:rPr>
              <w:t xml:space="preserve">    </w:t>
            </w:r>
            <w:r>
              <w:rPr>
                <w:rFonts w:hint="eastAsia"/>
                <w:bCs/>
                <w:color w:val="000000" w:themeColor="text1"/>
                <w:sz w:val="21"/>
                <w:szCs w:val="21"/>
              </w:rPr>
              <w:t>课</w:t>
            </w:r>
          </w:p>
        </w:tc>
        <w:tc>
          <w:tcPr>
            <w:tcW w:w="535" w:type="dxa"/>
            <w:vAlign w:val="bottom"/>
          </w:tcPr>
          <w:p w:rsidR="009D6128" w:rsidRDefault="000410C1">
            <w:pPr>
              <w:pStyle w:val="afb"/>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rPr>
              <w:t>12</w:t>
            </w:r>
          </w:p>
        </w:tc>
        <w:tc>
          <w:tcPr>
            <w:tcW w:w="1222"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sz w:val="18"/>
                <w:szCs w:val="18"/>
                <w:lang/>
              </w:rPr>
              <w:t>14501184012</w:t>
            </w:r>
          </w:p>
        </w:tc>
        <w:tc>
          <w:tcPr>
            <w:tcW w:w="2259"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习近平新时代中国特色社会主义思想概论</w:t>
            </w:r>
          </w:p>
        </w:tc>
        <w:tc>
          <w:tcPr>
            <w:tcW w:w="69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B</w:t>
            </w:r>
          </w:p>
        </w:tc>
        <w:tc>
          <w:tcPr>
            <w:tcW w:w="65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3</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48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48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B</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马克思主义教学部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13</w:t>
            </w:r>
          </w:p>
        </w:tc>
        <w:tc>
          <w:tcPr>
            <w:tcW w:w="1222"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sz w:val="18"/>
                <w:szCs w:val="18"/>
                <w:lang/>
              </w:rPr>
              <w:t>14501184013</w:t>
            </w:r>
          </w:p>
        </w:tc>
        <w:tc>
          <w:tcPr>
            <w:tcW w:w="2259"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毛泽东思想和中国特色社会主义理论体系概论</w:t>
            </w:r>
          </w:p>
        </w:tc>
        <w:tc>
          <w:tcPr>
            <w:tcW w:w="69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B</w:t>
            </w:r>
          </w:p>
        </w:tc>
        <w:tc>
          <w:tcPr>
            <w:tcW w:w="65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2</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32</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32</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B</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马克思主义教学部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42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14</w:t>
            </w:r>
          </w:p>
        </w:tc>
        <w:tc>
          <w:tcPr>
            <w:tcW w:w="1222"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sz w:val="18"/>
                <w:szCs w:val="18"/>
                <w:lang/>
              </w:rPr>
              <w:t>14501184014</w:t>
            </w:r>
          </w:p>
        </w:tc>
        <w:tc>
          <w:tcPr>
            <w:tcW w:w="2259"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职业发展与就业指导</w:t>
            </w:r>
          </w:p>
        </w:tc>
        <w:tc>
          <w:tcPr>
            <w:tcW w:w="69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B</w:t>
            </w:r>
          </w:p>
        </w:tc>
        <w:tc>
          <w:tcPr>
            <w:tcW w:w="65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1</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16</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14</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2</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15</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14501184015</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高职英语Ⅰ</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Cs w:val="21"/>
              </w:rPr>
              <w:t>32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Cs w:val="21"/>
              </w:rPr>
              <w:t>20</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Cs w:val="21"/>
              </w:rPr>
              <w:t>12</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16</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14501184016</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高职英语Ⅱ</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Cs w:val="21"/>
              </w:rPr>
              <w:t>32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Cs w:val="21"/>
              </w:rPr>
              <w:t>20</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Cs w:val="21"/>
              </w:rPr>
              <w:t>12</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17</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14501184017</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信息技术Ⅰ（高职）</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658"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30</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C</w:t>
            </w:r>
          </w:p>
        </w:tc>
        <w:tc>
          <w:tcPr>
            <w:tcW w:w="1061"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18</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14501184018</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信息技术Ⅱ（高职）</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658"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30</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C</w:t>
            </w:r>
          </w:p>
        </w:tc>
        <w:tc>
          <w:tcPr>
            <w:tcW w:w="1061"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19</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14501184019</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高职实用语文</w:t>
            </w:r>
            <w:r>
              <w:rPr>
                <w:rFonts w:hint="eastAsia"/>
                <w:bCs/>
                <w:color w:val="000000" w:themeColor="text1"/>
                <w:sz w:val="21"/>
                <w:szCs w:val="21"/>
              </w:rPr>
              <w:t>Ⅰ</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20</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14501184020</w:t>
            </w:r>
          </w:p>
        </w:tc>
        <w:tc>
          <w:tcPr>
            <w:tcW w:w="2259"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高职实用语文</w:t>
            </w:r>
            <w:r>
              <w:rPr>
                <w:rFonts w:hint="eastAsia"/>
                <w:bCs/>
                <w:color w:val="000000" w:themeColor="text1"/>
                <w:sz w:val="21"/>
                <w:szCs w:val="21"/>
              </w:rPr>
              <w:t>Ⅱ</w:t>
            </w:r>
          </w:p>
        </w:tc>
        <w:tc>
          <w:tcPr>
            <w:tcW w:w="693"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21</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14501184021</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体育与健康Ⅰ</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658"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30</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C</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22</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14501184022</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体育与健康Ⅱ</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658"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30</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C</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23</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14501184023</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高职数学</w:t>
            </w:r>
            <w:r>
              <w:rPr>
                <w:rFonts w:hint="eastAsia"/>
                <w:bCs/>
                <w:color w:val="000000" w:themeColor="text1"/>
                <w:sz w:val="21"/>
                <w:szCs w:val="21"/>
              </w:rPr>
              <w:t>Ⅰ</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基础部</w:t>
            </w:r>
          </w:p>
        </w:tc>
        <w:tc>
          <w:tcPr>
            <w:tcW w:w="131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理科限选</w:t>
            </w:r>
          </w:p>
        </w:tc>
      </w:tr>
      <w:tr w:rsidR="009D6128">
        <w:trPr>
          <w:trHeight w:val="544"/>
          <w:jc w:val="center"/>
        </w:trPr>
        <w:tc>
          <w:tcPr>
            <w:tcW w:w="474"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基</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础</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475"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rPr>
              <w:t>公共必修课</w:t>
            </w: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24</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14501184024</w:t>
            </w:r>
          </w:p>
        </w:tc>
        <w:tc>
          <w:tcPr>
            <w:tcW w:w="2259"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高职数学</w:t>
            </w:r>
            <w:r>
              <w:rPr>
                <w:rFonts w:hint="eastAsia"/>
                <w:bCs/>
                <w:color w:val="000000" w:themeColor="text1"/>
                <w:sz w:val="21"/>
                <w:szCs w:val="21"/>
              </w:rPr>
              <w:t>Ⅱ</w:t>
            </w:r>
          </w:p>
        </w:tc>
        <w:tc>
          <w:tcPr>
            <w:tcW w:w="693"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基础部</w:t>
            </w:r>
          </w:p>
        </w:tc>
        <w:tc>
          <w:tcPr>
            <w:tcW w:w="131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理科限选</w:t>
            </w: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25</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14501184025</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心理健康教育</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B</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28</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4</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学生</w:t>
            </w:r>
          </w:p>
          <w:p w:rsidR="009D6128" w:rsidRDefault="000410C1">
            <w:pPr>
              <w:jc w:val="center"/>
              <w:textAlignment w:val="center"/>
              <w:rPr>
                <w:color w:val="000000" w:themeColor="text1"/>
                <w:szCs w:val="21"/>
              </w:rPr>
            </w:pPr>
            <w:r>
              <w:rPr>
                <w:rFonts w:hint="eastAsia"/>
                <w:color w:val="000000" w:themeColor="text1"/>
                <w:sz w:val="21"/>
                <w:szCs w:val="21"/>
              </w:rPr>
              <w:t>工作处</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sz w:val="21"/>
                <w:szCs w:val="21"/>
                <w:lang/>
              </w:rPr>
              <w:t>26</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14501184026</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大学生安全教育</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8</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8</w:t>
            </w:r>
          </w:p>
        </w:tc>
        <w:tc>
          <w:tcPr>
            <w:tcW w:w="583"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9D6128">
            <w:pPr>
              <w:jc w:val="center"/>
              <w:textAlignment w:val="center"/>
              <w:rPr>
                <w:bCs/>
                <w:color w:val="000000" w:themeColor="text1"/>
                <w:szCs w:val="21"/>
              </w:rPr>
            </w:pP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1061"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sz w:val="21"/>
                <w:szCs w:val="21"/>
                <w:lang/>
              </w:rPr>
              <w:t>27</w:t>
            </w:r>
          </w:p>
        </w:tc>
        <w:tc>
          <w:tcPr>
            <w:tcW w:w="1222" w:type="dxa"/>
            <w:vAlign w:val="center"/>
          </w:tcPr>
          <w:p w:rsidR="009D6128" w:rsidRDefault="000410C1">
            <w:pPr>
              <w:jc w:val="center"/>
              <w:textAlignment w:val="center"/>
              <w:rPr>
                <w:color w:val="000000" w:themeColor="text1"/>
                <w:sz w:val="18"/>
                <w:szCs w:val="18"/>
              </w:rPr>
            </w:pPr>
            <w:r>
              <w:rPr>
                <w:rFonts w:hint="eastAsia"/>
                <w:color w:val="000000"/>
                <w:sz w:val="18"/>
                <w:szCs w:val="18"/>
                <w:lang/>
              </w:rPr>
              <w:t>14501184027</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创新与创业教育</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B</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32</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24</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8</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w:t>
            </w: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1061"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基础部</w:t>
            </w:r>
          </w:p>
        </w:tc>
        <w:tc>
          <w:tcPr>
            <w:tcW w:w="1312" w:type="dxa"/>
            <w:vAlign w:val="center"/>
          </w:tcPr>
          <w:p w:rsidR="009D6128" w:rsidRDefault="009D6128">
            <w:pPr>
              <w:jc w:val="center"/>
              <w:textAlignment w:val="center"/>
              <w:rPr>
                <w:color w:val="000000" w:themeColor="text1"/>
                <w:szCs w:val="21"/>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42" w:type="dxa"/>
            <w:gridSpan w:val="6"/>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公共必修课小计</w:t>
            </w:r>
          </w:p>
        </w:tc>
        <w:tc>
          <w:tcPr>
            <w:tcW w:w="64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42</w:t>
            </w:r>
          </w:p>
        </w:tc>
        <w:tc>
          <w:tcPr>
            <w:tcW w:w="522" w:type="dxa"/>
            <w:tcFitTex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sidRPr="005D1510">
              <w:rPr>
                <w:rFonts w:hint="eastAsia"/>
                <w:bCs/>
                <w:color w:val="000000" w:themeColor="text1"/>
                <w:spacing w:val="1"/>
                <w:w w:val="93"/>
                <w:sz w:val="21"/>
                <w:szCs w:val="21"/>
              </w:rPr>
              <w:t>7</w:t>
            </w:r>
            <w:r w:rsidRPr="005D1510">
              <w:rPr>
                <w:rFonts w:hint="eastAsia"/>
                <w:bCs/>
                <w:color w:val="000000" w:themeColor="text1"/>
                <w:w w:val="93"/>
                <w:sz w:val="21"/>
                <w:szCs w:val="21"/>
              </w:rPr>
              <w:t>02</w:t>
            </w:r>
          </w:p>
        </w:tc>
        <w:tc>
          <w:tcPr>
            <w:tcW w:w="522" w:type="dxa"/>
            <w:tcFitTex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pacing w:val="1"/>
                <w:w w:val="93"/>
                <w:sz w:val="21"/>
                <w:szCs w:val="21"/>
              </w:rPr>
              <w:t>43</w:t>
            </w:r>
            <w:r>
              <w:rPr>
                <w:rFonts w:hint="eastAsia"/>
                <w:bCs/>
                <w:color w:val="000000" w:themeColor="text1"/>
                <w:w w:val="93"/>
                <w:sz w:val="21"/>
                <w:szCs w:val="21"/>
              </w:rPr>
              <w:t>0</w:t>
            </w:r>
          </w:p>
        </w:tc>
        <w:tc>
          <w:tcPr>
            <w:tcW w:w="522" w:type="dxa"/>
            <w:tcFitText/>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pacing w:val="1"/>
                <w:w w:val="93"/>
                <w:sz w:val="21"/>
                <w:szCs w:val="21"/>
              </w:rPr>
              <w:t>27</w:t>
            </w:r>
            <w:r>
              <w:rPr>
                <w:rFonts w:hint="eastAsia"/>
                <w:bCs/>
                <w:color w:val="000000" w:themeColor="text1"/>
                <w:w w:val="93"/>
                <w:sz w:val="21"/>
                <w:szCs w:val="21"/>
              </w:rPr>
              <w:t>2</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18</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14</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4</w:t>
            </w:r>
          </w:p>
        </w:tc>
        <w:tc>
          <w:tcPr>
            <w:tcW w:w="58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w:t>
            </w:r>
          </w:p>
        </w:tc>
        <w:tc>
          <w:tcPr>
            <w:tcW w:w="583" w:type="dxa"/>
            <w:vAlign w:val="center"/>
          </w:tcPr>
          <w:p w:rsidR="009D6128" w:rsidRDefault="009D6128">
            <w:pPr>
              <w:jc w:val="center"/>
              <w:textAlignment w:val="center"/>
              <w:rPr>
                <w:color w:val="000000" w:themeColor="text1"/>
                <w:szCs w:val="21"/>
              </w:rPr>
            </w:pPr>
          </w:p>
        </w:tc>
        <w:tc>
          <w:tcPr>
            <w:tcW w:w="588" w:type="dxa"/>
            <w:vAlign w:val="center"/>
          </w:tcPr>
          <w:p w:rsidR="009D6128" w:rsidRDefault="009D6128">
            <w:pPr>
              <w:jc w:val="center"/>
              <w:textAlignment w:val="center"/>
              <w:rPr>
                <w:color w:val="000000" w:themeColor="text1"/>
                <w:szCs w:val="21"/>
              </w:rPr>
            </w:pPr>
          </w:p>
        </w:tc>
        <w:tc>
          <w:tcPr>
            <w:tcW w:w="386" w:type="dxa"/>
            <w:tcFitText/>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1061"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14501185001</w:t>
            </w:r>
          </w:p>
        </w:tc>
        <w:tc>
          <w:tcPr>
            <w:tcW w:w="2259"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党史</w:t>
            </w:r>
          </w:p>
        </w:tc>
        <w:tc>
          <w:tcPr>
            <w:tcW w:w="69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65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0.5</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马克思主义教学部</w:t>
            </w:r>
          </w:p>
        </w:tc>
        <w:tc>
          <w:tcPr>
            <w:tcW w:w="1312" w:type="dxa"/>
            <w:vMerge w:val="restart"/>
            <w:vAlign w:val="center"/>
          </w:tcPr>
          <w:p w:rsidR="009D6128" w:rsidRDefault="000410C1">
            <w:pPr>
              <w:pStyle w:val="afb"/>
              <w:jc w:val="left"/>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“四史”教育任选其一，上课为</w:t>
            </w:r>
            <w:r>
              <w:rPr>
                <w:rFonts w:cs="宋体" w:hint="eastAsia"/>
                <w:b w:val="0"/>
                <w:bCs/>
                <w:color w:val="000000" w:themeColor="text1"/>
                <w:kern w:val="0"/>
                <w:sz w:val="21"/>
                <w:szCs w:val="21"/>
              </w:rPr>
              <w:t>4</w:t>
            </w:r>
            <w:r>
              <w:rPr>
                <w:rFonts w:cs="宋体" w:hint="eastAsia"/>
                <w:b w:val="0"/>
                <w:bCs/>
                <w:color w:val="000000" w:themeColor="text1"/>
                <w:kern w:val="0"/>
                <w:sz w:val="21"/>
                <w:szCs w:val="21"/>
              </w:rPr>
              <w:t>周</w:t>
            </w: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14501185002</w:t>
            </w:r>
          </w:p>
        </w:tc>
        <w:tc>
          <w:tcPr>
            <w:tcW w:w="2259"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新中国史</w:t>
            </w:r>
          </w:p>
        </w:tc>
        <w:tc>
          <w:tcPr>
            <w:tcW w:w="69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65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0.5</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马克思主义教学部</w:t>
            </w:r>
          </w:p>
        </w:tc>
        <w:tc>
          <w:tcPr>
            <w:tcW w:w="131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3</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14501185003</w:t>
            </w:r>
          </w:p>
        </w:tc>
        <w:tc>
          <w:tcPr>
            <w:tcW w:w="2259"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改革开放史</w:t>
            </w:r>
          </w:p>
        </w:tc>
        <w:tc>
          <w:tcPr>
            <w:tcW w:w="69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65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0.5</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马克思主义教学部</w:t>
            </w:r>
          </w:p>
        </w:tc>
        <w:tc>
          <w:tcPr>
            <w:tcW w:w="131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4</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14501185004</w:t>
            </w:r>
          </w:p>
        </w:tc>
        <w:tc>
          <w:tcPr>
            <w:tcW w:w="2259"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社会主义发展史</w:t>
            </w:r>
          </w:p>
        </w:tc>
        <w:tc>
          <w:tcPr>
            <w:tcW w:w="69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65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0.5</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8</w:t>
            </w:r>
          </w:p>
        </w:tc>
        <w:tc>
          <w:tcPr>
            <w:tcW w:w="522"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0</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8"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马克思主义教学部</w:t>
            </w:r>
          </w:p>
        </w:tc>
        <w:tc>
          <w:tcPr>
            <w:tcW w:w="1312"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5</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14501185005</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急救与自救（网）</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0.5</w:t>
            </w:r>
          </w:p>
        </w:tc>
        <w:tc>
          <w:tcPr>
            <w:tcW w:w="522"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8</w:t>
            </w:r>
          </w:p>
        </w:tc>
        <w:tc>
          <w:tcPr>
            <w:tcW w:w="522"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8</w:t>
            </w:r>
          </w:p>
        </w:tc>
        <w:tc>
          <w:tcPr>
            <w:tcW w:w="522"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Merge w:val="restart"/>
            <w:vAlign w:val="center"/>
          </w:tcPr>
          <w:p w:rsidR="009D6128" w:rsidRDefault="000410C1">
            <w:pP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限选课程，在线学习</w:t>
            </w: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6</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14501185006</w:t>
            </w:r>
          </w:p>
        </w:tc>
        <w:tc>
          <w:tcPr>
            <w:tcW w:w="2259"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中华优秀传统文化（网）</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0.5</w:t>
            </w:r>
          </w:p>
        </w:tc>
        <w:tc>
          <w:tcPr>
            <w:tcW w:w="522"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8</w:t>
            </w:r>
          </w:p>
        </w:tc>
        <w:tc>
          <w:tcPr>
            <w:tcW w:w="522"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8</w:t>
            </w:r>
          </w:p>
        </w:tc>
        <w:tc>
          <w:tcPr>
            <w:tcW w:w="522"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Merge/>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7</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14501185007</w:t>
            </w:r>
          </w:p>
        </w:tc>
        <w:tc>
          <w:tcPr>
            <w:tcW w:w="2259"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大学生劳动就业法律问题解读（网）</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0.5</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8</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8</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w:t>
            </w: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Merge/>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r>
      <w:tr w:rsidR="009D6128">
        <w:trPr>
          <w:trHeight w:val="544"/>
          <w:jc w:val="center"/>
        </w:trPr>
        <w:tc>
          <w:tcPr>
            <w:tcW w:w="474"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基</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础</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475"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8</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14501185008</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国防安全教育</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color w:val="000000"/>
                <w:szCs w:val="21"/>
                <w:lang/>
              </w:rPr>
            </w:pPr>
            <w:r>
              <w:rPr>
                <w:rFonts w:hint="eastAsia"/>
                <w:color w:val="000000"/>
                <w:sz w:val="21"/>
                <w:szCs w:val="21"/>
                <w:lang/>
              </w:rPr>
              <w:t>9</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14501185009</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节能减排</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color w:val="000000"/>
                <w:szCs w:val="21"/>
                <w:lang/>
              </w:rPr>
            </w:pPr>
            <w:r>
              <w:rPr>
                <w:rFonts w:hint="eastAsia"/>
                <w:color w:val="000000"/>
                <w:sz w:val="21"/>
                <w:szCs w:val="21"/>
                <w:lang/>
              </w:rPr>
              <w:t>10</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14501185010</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应用文写作</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color w:val="000000"/>
                <w:szCs w:val="21"/>
                <w:lang/>
              </w:rPr>
            </w:pPr>
            <w:r>
              <w:rPr>
                <w:rFonts w:hint="eastAsia"/>
                <w:color w:val="000000"/>
                <w:sz w:val="21"/>
                <w:szCs w:val="21"/>
                <w:lang/>
              </w:rPr>
              <w:t>11</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14501185011</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唐诗宋词鉴赏</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bottom"/>
          </w:tcPr>
          <w:p w:rsidR="009D6128" w:rsidRDefault="000410C1">
            <w:pPr>
              <w:pStyle w:val="afb"/>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rPr>
              <w:t>12</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14501185012</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礼仪素养</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13</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14501185013</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普通话</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B</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8</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8</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14</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14501185014</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社交礼仪</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15</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14501185015</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市场营销</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16</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14501185016</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高职数学（拓展）</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17</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14501185017</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高职实用语文（拓展）</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0</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18</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14501185018</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高职英语（拓展）</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0</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kern w:val="0"/>
                <w:sz w:val="21"/>
                <w:szCs w:val="21"/>
                <w:lang/>
              </w:rPr>
              <w:t>19</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14501185019</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信息技术（拓展）</w:t>
            </w:r>
          </w:p>
        </w:tc>
        <w:tc>
          <w:tcPr>
            <w:tcW w:w="693"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基</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础</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475"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20</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14501185020</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思想政治理论（拓展）</w:t>
            </w:r>
          </w:p>
        </w:tc>
        <w:tc>
          <w:tcPr>
            <w:tcW w:w="693" w:type="dxa"/>
            <w:vAlign w:val="center"/>
          </w:tcPr>
          <w:p w:rsidR="009D6128" w:rsidRDefault="000410C1">
            <w:pPr>
              <w:jc w:val="center"/>
              <w:textAlignment w:val="center"/>
              <w:rPr>
                <w:bCs/>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bCs/>
                <w:color w:val="000000" w:themeColor="text1"/>
                <w:szCs w:val="21"/>
              </w:rPr>
            </w:pP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21</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14501185021</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音乐欣赏</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美育类课程至少选一门</w:t>
            </w: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22</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14501185022</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书画艺术欣赏</w:t>
            </w:r>
          </w:p>
        </w:tc>
        <w:tc>
          <w:tcPr>
            <w:tcW w:w="693"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A</w:t>
            </w:r>
          </w:p>
        </w:tc>
        <w:tc>
          <w:tcPr>
            <w:tcW w:w="658" w:type="dxa"/>
            <w:vAlign w:val="center"/>
          </w:tcPr>
          <w:p w:rsidR="009D6128" w:rsidRDefault="009D6128">
            <w:pPr>
              <w:jc w:val="center"/>
              <w:textAlignment w:val="center"/>
              <w:rPr>
                <w:color w:val="000000" w:themeColor="text1"/>
                <w:szCs w:val="21"/>
              </w:rPr>
            </w:pP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vAlign w:val="center"/>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outlineLvl w:val="1"/>
              <w:rPr>
                <w:rFonts w:ascii="楷体_GB2312" w:eastAsia="楷体_GB2312" w:hAnsi="楷体_GB2312" w:cs="楷体_GB2312"/>
                <w:bCs/>
                <w:color w:val="000000" w:themeColor="text1"/>
                <w:sz w:val="28"/>
                <w:szCs w:val="28"/>
              </w:rPr>
            </w:pPr>
            <w:r>
              <w:rPr>
                <w:rFonts w:hint="eastAsia"/>
                <w:color w:val="000000" w:themeColor="text1"/>
                <w:sz w:val="21"/>
                <w:szCs w:val="21"/>
              </w:rPr>
              <w:t>A</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23</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14501185023</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舞蹈</w:t>
            </w:r>
          </w:p>
        </w:tc>
        <w:tc>
          <w:tcPr>
            <w:tcW w:w="69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C</w:t>
            </w:r>
          </w:p>
        </w:tc>
        <w:tc>
          <w:tcPr>
            <w:tcW w:w="658"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24</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14501185024</w:t>
            </w:r>
          </w:p>
        </w:tc>
        <w:tc>
          <w:tcPr>
            <w:tcW w:w="2259"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书法</w:t>
            </w:r>
          </w:p>
        </w:tc>
        <w:tc>
          <w:tcPr>
            <w:tcW w:w="69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C</w:t>
            </w:r>
          </w:p>
        </w:tc>
        <w:tc>
          <w:tcPr>
            <w:tcW w:w="658"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25</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14501185025</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体育（足球）</w:t>
            </w:r>
          </w:p>
        </w:tc>
        <w:tc>
          <w:tcPr>
            <w:tcW w:w="69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C</w:t>
            </w:r>
          </w:p>
        </w:tc>
        <w:tc>
          <w:tcPr>
            <w:tcW w:w="658"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Merge w:val="restart"/>
            <w:vAlign w:val="center"/>
          </w:tcPr>
          <w:p w:rsidR="009D6128" w:rsidRDefault="000410C1">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体育类课程至少选一门</w:t>
            </w: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26</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14501185026</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体育（篮球）</w:t>
            </w:r>
          </w:p>
        </w:tc>
        <w:tc>
          <w:tcPr>
            <w:tcW w:w="69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C</w:t>
            </w:r>
          </w:p>
        </w:tc>
        <w:tc>
          <w:tcPr>
            <w:tcW w:w="658"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bCs/>
                <w:color w:val="000000" w:themeColor="text1"/>
                <w:szCs w:val="21"/>
              </w:rPr>
            </w:pPr>
            <w:r>
              <w:rPr>
                <w:rFonts w:hint="eastAsia"/>
                <w:color w:val="000000"/>
                <w:sz w:val="21"/>
                <w:szCs w:val="21"/>
                <w:lang/>
              </w:rPr>
              <w:t>27</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14501185027</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体育（羽毛球）</w:t>
            </w:r>
          </w:p>
        </w:tc>
        <w:tc>
          <w:tcPr>
            <w:tcW w:w="69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C</w:t>
            </w:r>
          </w:p>
        </w:tc>
        <w:tc>
          <w:tcPr>
            <w:tcW w:w="658"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sz w:val="21"/>
                <w:szCs w:val="21"/>
                <w:lang/>
              </w:rPr>
              <w:t>28</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14501185028</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体育（乒乓球）</w:t>
            </w:r>
          </w:p>
        </w:tc>
        <w:tc>
          <w:tcPr>
            <w:tcW w:w="69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C</w:t>
            </w:r>
          </w:p>
        </w:tc>
        <w:tc>
          <w:tcPr>
            <w:tcW w:w="658"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sz w:val="21"/>
                <w:szCs w:val="21"/>
                <w:lang/>
              </w:rPr>
              <w:t>29</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14501185029</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体育（排球）</w:t>
            </w:r>
          </w:p>
        </w:tc>
        <w:tc>
          <w:tcPr>
            <w:tcW w:w="69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C</w:t>
            </w:r>
          </w:p>
        </w:tc>
        <w:tc>
          <w:tcPr>
            <w:tcW w:w="658"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基础部</w:t>
            </w:r>
          </w:p>
        </w:tc>
        <w:tc>
          <w:tcPr>
            <w:tcW w:w="1312"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475"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sz w:val="21"/>
                <w:szCs w:val="21"/>
                <w:lang/>
              </w:rPr>
              <w:t>30</w:t>
            </w:r>
          </w:p>
        </w:tc>
        <w:tc>
          <w:tcPr>
            <w:tcW w:w="1222" w:type="dxa"/>
            <w:vAlign w:val="center"/>
          </w:tcPr>
          <w:p w:rsidR="009D6128" w:rsidRDefault="000410C1">
            <w:pPr>
              <w:jc w:val="center"/>
              <w:textAlignment w:val="center"/>
              <w:rPr>
                <w:color w:val="000000"/>
                <w:sz w:val="18"/>
                <w:szCs w:val="18"/>
                <w:lang/>
              </w:rPr>
            </w:pPr>
            <w:r>
              <w:rPr>
                <w:rFonts w:hint="eastAsia"/>
                <w:color w:val="000000"/>
                <w:sz w:val="18"/>
                <w:szCs w:val="18"/>
                <w:lang/>
              </w:rPr>
              <w:t>14501185030</w:t>
            </w:r>
          </w:p>
        </w:tc>
        <w:tc>
          <w:tcPr>
            <w:tcW w:w="2259" w:type="dxa"/>
            <w:vAlign w:val="center"/>
          </w:tcPr>
          <w:p w:rsidR="009D6128" w:rsidRDefault="000410C1">
            <w:pPr>
              <w:jc w:val="center"/>
              <w:textAlignment w:val="center"/>
              <w:rPr>
                <w:color w:val="000000" w:themeColor="text1"/>
                <w:szCs w:val="21"/>
              </w:rPr>
            </w:pPr>
            <w:r>
              <w:rPr>
                <w:rFonts w:hint="eastAsia"/>
                <w:color w:val="000000" w:themeColor="text1"/>
                <w:sz w:val="21"/>
                <w:szCs w:val="21"/>
              </w:rPr>
              <w:t>健美操</w:t>
            </w:r>
          </w:p>
        </w:tc>
        <w:tc>
          <w:tcPr>
            <w:tcW w:w="693"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C</w:t>
            </w:r>
          </w:p>
        </w:tc>
        <w:tc>
          <w:tcPr>
            <w:tcW w:w="658"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w:t>
            </w:r>
          </w:p>
        </w:tc>
        <w:tc>
          <w:tcPr>
            <w:tcW w:w="64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0</w:t>
            </w:r>
          </w:p>
        </w:tc>
        <w:tc>
          <w:tcPr>
            <w:tcW w:w="522" w:type="dxa"/>
            <w:vAlign w:val="center"/>
          </w:tcPr>
          <w:p w:rsidR="009D6128" w:rsidRDefault="000410C1">
            <w:pPr>
              <w:jc w:val="center"/>
              <w:textAlignment w:val="center"/>
              <w:rPr>
                <w:color w:val="000000" w:themeColor="text1"/>
                <w:szCs w:val="21"/>
              </w:rPr>
            </w:pPr>
            <w:r>
              <w:rPr>
                <w:rFonts w:hint="eastAsia"/>
                <w:bCs/>
                <w:color w:val="000000" w:themeColor="text1"/>
                <w:sz w:val="21"/>
                <w:szCs w:val="21"/>
              </w:rPr>
              <w:t>16</w:t>
            </w: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3"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8"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386"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bCs/>
                <w:color w:val="000000" w:themeColor="text1"/>
                <w:sz w:val="21"/>
                <w:szCs w:val="21"/>
              </w:rPr>
              <w:t>C</w:t>
            </w:r>
          </w:p>
        </w:tc>
        <w:tc>
          <w:tcPr>
            <w:tcW w:w="1061" w:type="dxa"/>
            <w:vAlign w:val="center"/>
          </w:tcPr>
          <w:p w:rsidR="009D6128" w:rsidRDefault="000410C1">
            <w:pPr>
              <w:jc w:val="center"/>
              <w:textAlignment w:val="center"/>
              <w:rPr>
                <w:rFonts w:ascii="楷体_GB2312" w:eastAsia="楷体_GB2312" w:hAnsi="楷体_GB2312" w:cs="楷体_GB2312"/>
                <w:bCs/>
                <w:color w:val="000000" w:themeColor="text1"/>
                <w:sz w:val="28"/>
                <w:szCs w:val="28"/>
              </w:rPr>
            </w:pPr>
            <w:r>
              <w:rPr>
                <w:rFonts w:hint="eastAsia"/>
                <w:color w:val="000000" w:themeColor="text1"/>
                <w:sz w:val="21"/>
                <w:szCs w:val="21"/>
              </w:rPr>
              <w:t>基础部</w:t>
            </w:r>
          </w:p>
        </w:tc>
        <w:tc>
          <w:tcPr>
            <w:tcW w:w="1312"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9D6128">
        <w:trPr>
          <w:trHeight w:val="544"/>
          <w:jc w:val="center"/>
        </w:trPr>
        <w:tc>
          <w:tcPr>
            <w:tcW w:w="474" w:type="dxa"/>
            <w:vMerge/>
          </w:tcPr>
          <w:p w:rsidR="009D6128" w:rsidRDefault="009D6128">
            <w:pPr>
              <w:pStyle w:val="afb"/>
              <w:outlineLvl w:val="1"/>
              <w:rPr>
                <w:rFonts w:ascii="楷体_GB2312" w:eastAsia="楷体_GB2312" w:hAnsi="楷体_GB2312" w:cs="楷体_GB2312"/>
                <w:b w:val="0"/>
                <w:bCs/>
                <w:color w:val="000000" w:themeColor="text1"/>
                <w:sz w:val="28"/>
                <w:szCs w:val="28"/>
              </w:rPr>
            </w:pPr>
          </w:p>
        </w:tc>
        <w:tc>
          <w:tcPr>
            <w:tcW w:w="5842" w:type="dxa"/>
            <w:gridSpan w:val="6"/>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公共选修课小计</w:t>
            </w:r>
          </w:p>
        </w:tc>
        <w:tc>
          <w:tcPr>
            <w:tcW w:w="64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96</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64</w:t>
            </w:r>
          </w:p>
        </w:tc>
        <w:tc>
          <w:tcPr>
            <w:tcW w:w="522"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32</w:t>
            </w:r>
          </w:p>
        </w:tc>
        <w:tc>
          <w:tcPr>
            <w:tcW w:w="583" w:type="dxa"/>
            <w:vAlign w:val="center"/>
          </w:tcPr>
          <w:p w:rsidR="009D6128" w:rsidRDefault="009D6128">
            <w:pPr>
              <w:jc w:val="center"/>
              <w:textAlignment w:val="center"/>
              <w:rPr>
                <w:bCs/>
                <w:color w:val="000000" w:themeColor="text1"/>
                <w:szCs w:val="21"/>
              </w:rPr>
            </w:pP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1.5</w:t>
            </w: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1.5</w:t>
            </w: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2</w:t>
            </w:r>
          </w:p>
        </w:tc>
        <w:tc>
          <w:tcPr>
            <w:tcW w:w="583" w:type="dxa"/>
            <w:vAlign w:val="center"/>
          </w:tcPr>
          <w:p w:rsidR="009D6128" w:rsidRDefault="000410C1">
            <w:pPr>
              <w:jc w:val="center"/>
              <w:textAlignment w:val="center"/>
              <w:rPr>
                <w:bCs/>
                <w:color w:val="000000" w:themeColor="text1"/>
                <w:szCs w:val="21"/>
              </w:rPr>
            </w:pPr>
            <w:r>
              <w:rPr>
                <w:rFonts w:hint="eastAsia"/>
                <w:bCs/>
                <w:color w:val="000000" w:themeColor="text1"/>
                <w:sz w:val="21"/>
                <w:szCs w:val="21"/>
              </w:rPr>
              <w:t>1</w:t>
            </w:r>
          </w:p>
        </w:tc>
        <w:tc>
          <w:tcPr>
            <w:tcW w:w="588" w:type="dxa"/>
            <w:vAlign w:val="center"/>
          </w:tcPr>
          <w:p w:rsidR="009D6128" w:rsidRDefault="009D6128">
            <w:pPr>
              <w:jc w:val="center"/>
              <w:textAlignment w:val="center"/>
              <w:rPr>
                <w:bCs/>
                <w:color w:val="000000" w:themeColor="text1"/>
                <w:szCs w:val="21"/>
              </w:rPr>
            </w:pPr>
          </w:p>
        </w:tc>
        <w:tc>
          <w:tcPr>
            <w:tcW w:w="386" w:type="dxa"/>
            <w:vAlign w:val="center"/>
          </w:tcPr>
          <w:p w:rsidR="009D6128" w:rsidRDefault="009D6128">
            <w:pPr>
              <w:jc w:val="center"/>
              <w:textAlignment w:val="center"/>
              <w:rPr>
                <w:rFonts w:ascii="楷体_GB2312" w:eastAsia="楷体_GB2312" w:hAnsi="楷体_GB2312" w:cs="楷体_GB2312"/>
                <w:bCs/>
                <w:color w:val="000000" w:themeColor="text1"/>
                <w:sz w:val="28"/>
                <w:szCs w:val="28"/>
              </w:rPr>
            </w:pPr>
          </w:p>
        </w:tc>
        <w:tc>
          <w:tcPr>
            <w:tcW w:w="1061" w:type="dxa"/>
            <w:vAlign w:val="center"/>
          </w:tcPr>
          <w:p w:rsidR="009D6128" w:rsidRDefault="009D6128">
            <w:pPr>
              <w:jc w:val="center"/>
              <w:textAlignment w:val="center"/>
              <w:rPr>
                <w:color w:val="000000" w:themeColor="text1"/>
                <w:szCs w:val="21"/>
              </w:rPr>
            </w:pPr>
          </w:p>
        </w:tc>
        <w:tc>
          <w:tcPr>
            <w:tcW w:w="1312" w:type="dxa"/>
          </w:tcPr>
          <w:p w:rsidR="009D6128" w:rsidRDefault="009D6128">
            <w:pPr>
              <w:pStyle w:val="afb"/>
              <w:outlineLvl w:val="1"/>
              <w:rPr>
                <w:rFonts w:ascii="楷体_GB2312" w:eastAsia="楷体_GB2312" w:hAnsi="楷体_GB2312" w:cs="楷体_GB2312"/>
                <w:b w:val="0"/>
                <w:bCs/>
                <w:color w:val="000000" w:themeColor="text1"/>
                <w:sz w:val="28"/>
                <w:szCs w:val="28"/>
              </w:rPr>
            </w:pPr>
          </w:p>
        </w:tc>
      </w:tr>
      <w:tr w:rsidR="005D1510" w:rsidTr="001C6C41">
        <w:trPr>
          <w:jc w:val="center"/>
        </w:trPr>
        <w:tc>
          <w:tcPr>
            <w:tcW w:w="474" w:type="dxa"/>
            <w:vMerge w:val="restart"/>
          </w:tcPr>
          <w:p w:rsidR="005D1510" w:rsidRDefault="005D1510" w:rsidP="005D1510">
            <w:pPr>
              <w:pStyle w:val="afb"/>
              <w:ind w:left="113" w:right="113"/>
              <w:outlineLvl w:val="1"/>
              <w:rPr>
                <w:rFonts w:ascii="楷体_GB2312" w:eastAsia="楷体_GB2312" w:hAnsi="楷体_GB2312" w:cs="楷体_GB2312"/>
                <w:b w:val="0"/>
                <w:bCs/>
                <w:color w:val="000000" w:themeColor="text1"/>
                <w:sz w:val="28"/>
                <w:szCs w:val="28"/>
              </w:rPr>
            </w:pPr>
          </w:p>
        </w:tc>
        <w:tc>
          <w:tcPr>
            <w:tcW w:w="475" w:type="dxa"/>
            <w:vMerge w:val="restart"/>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w:t>
            </w:r>
            <w:r>
              <w:rPr>
                <w:rFonts w:cs="宋体" w:hint="eastAsia"/>
                <w:b w:val="0"/>
                <w:color w:val="000000" w:themeColor="text1"/>
                <w:kern w:val="0"/>
                <w:sz w:val="21"/>
                <w:szCs w:val="21"/>
              </w:rPr>
              <w:lastRenderedPageBreak/>
              <w:t>业必修   课</w:t>
            </w: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lastRenderedPageBreak/>
              <w:t>1</w:t>
            </w:r>
          </w:p>
        </w:tc>
        <w:tc>
          <w:tcPr>
            <w:tcW w:w="1222" w:type="dxa"/>
            <w:vAlign w:val="center"/>
          </w:tcPr>
          <w:p w:rsidR="005D1510" w:rsidRPr="0028489B" w:rsidRDefault="003E5D64"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w:t>
            </w:r>
            <w:r w:rsidR="0028489B" w:rsidRPr="0028489B">
              <w:rPr>
                <w:rFonts w:asciiTheme="minorEastAsia" w:eastAsiaTheme="minorEastAsia" w:hAnsiTheme="minorEastAsia"/>
                <w:color w:val="000000"/>
                <w:sz w:val="18"/>
                <w:szCs w:val="18"/>
                <w:lang/>
              </w:rPr>
              <w:t>301</w:t>
            </w:r>
          </w:p>
        </w:tc>
        <w:tc>
          <w:tcPr>
            <w:tcW w:w="2259" w:type="dxa"/>
            <w:vAlign w:val="center"/>
          </w:tcPr>
          <w:p w:rsidR="005D1510" w:rsidRPr="003E5D64" w:rsidRDefault="005D1510" w:rsidP="005D1510">
            <w:pPr>
              <w:jc w:val="center"/>
              <w:textAlignment w:val="center"/>
              <w:rPr>
                <w:rFonts w:asciiTheme="minorEastAsia" w:eastAsiaTheme="minorEastAsia" w:hAnsiTheme="minorEastAsia"/>
                <w:color w:val="000000" w:themeColor="text1"/>
                <w:sz w:val="21"/>
                <w:szCs w:val="21"/>
              </w:rPr>
            </w:pPr>
            <w:r w:rsidRPr="003E5D64">
              <w:rPr>
                <w:rFonts w:asciiTheme="minorEastAsia" w:eastAsiaTheme="minorEastAsia" w:hAnsiTheme="minorEastAsia" w:hint="eastAsia"/>
                <w:color w:val="000000" w:themeColor="text1"/>
                <w:sz w:val="21"/>
                <w:szCs w:val="21"/>
              </w:rPr>
              <w:t>电子商务基础</w:t>
            </w:r>
          </w:p>
        </w:tc>
        <w:tc>
          <w:tcPr>
            <w:tcW w:w="693" w:type="dxa"/>
            <w:vAlign w:val="center"/>
          </w:tcPr>
          <w:p w:rsidR="005D1510" w:rsidRPr="003E5D64" w:rsidRDefault="005D1510" w:rsidP="005D1510">
            <w:pPr>
              <w:jc w:val="center"/>
              <w:textAlignment w:val="center"/>
              <w:rPr>
                <w:rFonts w:asciiTheme="minorEastAsia" w:eastAsiaTheme="minorEastAsia" w:hAnsiTheme="minorEastAsia"/>
                <w:color w:val="000000" w:themeColor="text1"/>
                <w:sz w:val="21"/>
                <w:szCs w:val="21"/>
              </w:rPr>
            </w:pPr>
            <w:r w:rsidRPr="003E5D64">
              <w:rPr>
                <w:rFonts w:asciiTheme="minorEastAsia" w:eastAsiaTheme="minorEastAsia" w:hAnsiTheme="minorEastAsia"/>
                <w:color w:val="000000" w:themeColor="text1"/>
                <w:sz w:val="21"/>
                <w:szCs w:val="21"/>
              </w:rPr>
              <w:t>B</w:t>
            </w:r>
          </w:p>
        </w:tc>
        <w:tc>
          <w:tcPr>
            <w:tcW w:w="658" w:type="dxa"/>
            <w:vAlign w:val="center"/>
          </w:tcPr>
          <w:p w:rsidR="005D1510" w:rsidRPr="003E5D64" w:rsidRDefault="005D1510" w:rsidP="005D1510">
            <w:pPr>
              <w:jc w:val="both"/>
              <w:textAlignment w:val="center"/>
              <w:rPr>
                <w:rFonts w:asciiTheme="minorEastAsia" w:eastAsiaTheme="minorEastAsia" w:hAnsiTheme="minorEastAsia"/>
                <w:color w:val="000000" w:themeColor="text1"/>
                <w:sz w:val="21"/>
                <w:szCs w:val="21"/>
              </w:rPr>
            </w:pPr>
            <w:r w:rsidRPr="003E5D64">
              <w:rPr>
                <w:rFonts w:asciiTheme="minorEastAsia" w:eastAsiaTheme="minorEastAsia" w:hAnsiTheme="minorEastAsia" w:hint="eastAsia"/>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color w:val="000000" w:themeColor="text1"/>
                <w:sz w:val="21"/>
                <w:szCs w:val="21"/>
              </w:rPr>
            </w:pPr>
            <w:r w:rsidRPr="003E5D64">
              <w:rPr>
                <w:rFonts w:asciiTheme="minorEastAsia" w:eastAsiaTheme="minorEastAsia" w:hAnsiTheme="minorEastAsia" w:hint="eastAsia"/>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color w:val="000000" w:themeColor="text1"/>
                <w:sz w:val="21"/>
                <w:szCs w:val="21"/>
              </w:rPr>
            </w:pPr>
            <w:r w:rsidRPr="003E5D64">
              <w:rPr>
                <w:rFonts w:asciiTheme="minorEastAsia" w:eastAsiaTheme="minorEastAsia" w:hAnsiTheme="minorEastAsia" w:hint="eastAsia"/>
                <w:color w:val="000000" w:themeColor="text1"/>
                <w:sz w:val="21"/>
                <w:szCs w:val="21"/>
              </w:rPr>
              <w:t>6</w:t>
            </w:r>
            <w:r w:rsidRPr="003E5D64">
              <w:rPr>
                <w:rFonts w:asciiTheme="minorEastAsia" w:eastAsiaTheme="minorEastAsia" w:hAnsiTheme="minorEastAsia"/>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color w:val="000000" w:themeColor="text1"/>
                <w:sz w:val="21"/>
                <w:szCs w:val="21"/>
              </w:rPr>
            </w:pPr>
            <w:r w:rsidRPr="003E5D64">
              <w:rPr>
                <w:rFonts w:asciiTheme="minorEastAsia" w:eastAsiaTheme="minorEastAsia" w:hAnsiTheme="minorEastAsia" w:hint="eastAsia"/>
                <w:color w:val="000000" w:themeColor="text1"/>
                <w:sz w:val="21"/>
                <w:szCs w:val="21"/>
              </w:rPr>
              <w:t>4</w:t>
            </w:r>
            <w:r w:rsidRPr="003E5D64">
              <w:rPr>
                <w:rFonts w:asciiTheme="minorEastAsia" w:eastAsiaTheme="minorEastAsia" w:hAnsiTheme="minorEastAsia"/>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color w:val="000000" w:themeColor="text1"/>
                <w:sz w:val="21"/>
                <w:szCs w:val="21"/>
              </w:rPr>
            </w:pPr>
            <w:r w:rsidRPr="003E5D64">
              <w:rPr>
                <w:rFonts w:asciiTheme="minorEastAsia" w:eastAsiaTheme="minorEastAsia" w:hAnsiTheme="minorEastAsia" w:hint="eastAsia"/>
                <w:color w:val="000000" w:themeColor="text1"/>
                <w:sz w:val="21"/>
                <w:szCs w:val="21"/>
              </w:rPr>
              <w:t>2</w:t>
            </w:r>
            <w:r w:rsidRPr="003E5D64">
              <w:rPr>
                <w:rFonts w:asciiTheme="minorEastAsia" w:eastAsiaTheme="minorEastAsia" w:hAnsiTheme="minorEastAsia"/>
                <w:color w:val="000000" w:themeColor="text1"/>
                <w:sz w:val="21"/>
                <w:szCs w:val="21"/>
              </w:rPr>
              <w:t>0</w:t>
            </w:r>
          </w:p>
        </w:tc>
        <w:tc>
          <w:tcPr>
            <w:tcW w:w="583" w:type="dxa"/>
            <w:vAlign w:val="center"/>
          </w:tcPr>
          <w:p w:rsidR="005D1510" w:rsidRPr="003E5D64" w:rsidRDefault="005D1510" w:rsidP="005D1510">
            <w:pPr>
              <w:pStyle w:val="afb"/>
              <w:widowControl/>
              <w:jc w:val="both"/>
              <w:outlineLvl w:val="1"/>
              <w:rPr>
                <w:rFonts w:asciiTheme="minorEastAsia" w:eastAsiaTheme="minorEastAsia" w:hAnsiTheme="minorEastAsia" w:cs="宋体"/>
                <w:b w:val="0"/>
                <w:color w:val="000000" w:themeColor="text1"/>
                <w:kern w:val="0"/>
                <w:sz w:val="21"/>
                <w:szCs w:val="21"/>
              </w:rPr>
            </w:pPr>
            <w:r w:rsidRPr="003E5D64">
              <w:rPr>
                <w:rFonts w:asciiTheme="minorEastAsia" w:eastAsiaTheme="minorEastAsia" w:hAnsiTheme="minorEastAsia" w:cs="宋体" w:hint="eastAsia"/>
                <w:b w:val="0"/>
                <w:color w:val="000000" w:themeColor="text1"/>
                <w:kern w:val="0"/>
                <w:sz w:val="21"/>
                <w:szCs w:val="21"/>
              </w:rPr>
              <w:t>√</w:t>
            </w:r>
          </w:p>
        </w:tc>
        <w:tc>
          <w:tcPr>
            <w:tcW w:w="583" w:type="dxa"/>
          </w:tcPr>
          <w:p w:rsidR="005D1510" w:rsidRPr="003E5D64" w:rsidRDefault="005D1510" w:rsidP="005D1510">
            <w:pPr>
              <w:pStyle w:val="afb"/>
              <w:widowControl/>
              <w:outlineLvl w:val="1"/>
              <w:rPr>
                <w:rFonts w:asciiTheme="minorEastAsia" w:eastAsiaTheme="minorEastAsia" w:hAnsiTheme="minorEastAsia" w:cs="宋体"/>
                <w:b w:val="0"/>
                <w:color w:val="000000" w:themeColor="text1"/>
                <w:kern w:val="0"/>
                <w:sz w:val="21"/>
                <w:szCs w:val="21"/>
              </w:rPr>
            </w:pPr>
          </w:p>
        </w:tc>
        <w:tc>
          <w:tcPr>
            <w:tcW w:w="583" w:type="dxa"/>
          </w:tcPr>
          <w:p w:rsidR="005D1510" w:rsidRPr="003E5D64" w:rsidRDefault="005D1510" w:rsidP="005D1510">
            <w:pPr>
              <w:pStyle w:val="afb"/>
              <w:widowControl/>
              <w:outlineLvl w:val="1"/>
              <w:rPr>
                <w:rFonts w:asciiTheme="minorEastAsia" w:eastAsiaTheme="minorEastAsia" w:hAnsiTheme="minorEastAsia" w:cs="宋体"/>
                <w:b w:val="0"/>
                <w:color w:val="000000" w:themeColor="text1"/>
                <w:kern w:val="0"/>
                <w:sz w:val="21"/>
                <w:szCs w:val="21"/>
              </w:rPr>
            </w:pPr>
          </w:p>
        </w:tc>
        <w:tc>
          <w:tcPr>
            <w:tcW w:w="583" w:type="dxa"/>
          </w:tcPr>
          <w:p w:rsidR="005D1510" w:rsidRPr="003E5D64" w:rsidRDefault="005D1510" w:rsidP="005D1510">
            <w:pPr>
              <w:pStyle w:val="afb"/>
              <w:widowControl/>
              <w:outlineLvl w:val="1"/>
              <w:rPr>
                <w:rFonts w:asciiTheme="minorEastAsia" w:eastAsiaTheme="minorEastAsia" w:hAnsiTheme="minorEastAsia" w:cs="宋体"/>
                <w:b w:val="0"/>
                <w:color w:val="000000" w:themeColor="text1"/>
                <w:kern w:val="0"/>
                <w:sz w:val="21"/>
                <w:szCs w:val="21"/>
              </w:rPr>
            </w:pPr>
          </w:p>
        </w:tc>
        <w:tc>
          <w:tcPr>
            <w:tcW w:w="583" w:type="dxa"/>
          </w:tcPr>
          <w:p w:rsidR="005D1510" w:rsidRPr="003E5D64" w:rsidRDefault="005D1510" w:rsidP="005D1510">
            <w:pPr>
              <w:pStyle w:val="afb"/>
              <w:widowControl/>
              <w:outlineLvl w:val="1"/>
              <w:rPr>
                <w:rFonts w:asciiTheme="minorEastAsia" w:eastAsiaTheme="minorEastAsia" w:hAnsiTheme="minorEastAsia" w:cs="宋体"/>
                <w:b w:val="0"/>
                <w:color w:val="000000" w:themeColor="text1"/>
                <w:kern w:val="0"/>
                <w:sz w:val="21"/>
                <w:szCs w:val="21"/>
              </w:rPr>
            </w:pPr>
          </w:p>
        </w:tc>
        <w:tc>
          <w:tcPr>
            <w:tcW w:w="588" w:type="dxa"/>
          </w:tcPr>
          <w:p w:rsidR="005D1510" w:rsidRPr="003E5D64" w:rsidRDefault="005D1510" w:rsidP="005D1510">
            <w:pPr>
              <w:pStyle w:val="afb"/>
              <w:widowControl/>
              <w:outlineLvl w:val="1"/>
              <w:rPr>
                <w:rFonts w:asciiTheme="minorEastAsia" w:eastAsiaTheme="minorEastAsia" w:hAnsiTheme="minorEastAsia" w:cs="宋体"/>
                <w:b w:val="0"/>
                <w:color w:val="000000" w:themeColor="text1"/>
                <w:kern w:val="0"/>
                <w:sz w:val="21"/>
                <w:szCs w:val="21"/>
              </w:rPr>
            </w:pPr>
          </w:p>
        </w:tc>
        <w:tc>
          <w:tcPr>
            <w:tcW w:w="386" w:type="dxa"/>
            <w:vAlign w:val="center"/>
          </w:tcPr>
          <w:p w:rsidR="005D1510" w:rsidRPr="003E5D64" w:rsidRDefault="005D1510" w:rsidP="005D1510">
            <w:pPr>
              <w:pStyle w:val="afb"/>
              <w:widowControl/>
              <w:outlineLvl w:val="1"/>
              <w:rPr>
                <w:rFonts w:asciiTheme="minorEastAsia" w:eastAsiaTheme="minorEastAsia" w:hAnsiTheme="minorEastAsia" w:cs="宋体"/>
                <w:b w:val="0"/>
                <w:color w:val="000000" w:themeColor="text1"/>
                <w:kern w:val="0"/>
                <w:sz w:val="21"/>
                <w:szCs w:val="21"/>
              </w:rPr>
            </w:pPr>
            <w:r w:rsidRPr="003E5D64">
              <w:rPr>
                <w:rFonts w:asciiTheme="minorEastAsia" w:eastAsiaTheme="minorEastAsia" w:hAnsiTheme="minorEastAsia" w:cs="宋体" w:hint="eastAsia"/>
                <w:b w:val="0"/>
                <w:color w:val="000000" w:themeColor="text1"/>
                <w:kern w:val="0"/>
                <w:sz w:val="21"/>
                <w:szCs w:val="21"/>
              </w:rPr>
              <w:t>B</w:t>
            </w:r>
          </w:p>
        </w:tc>
        <w:tc>
          <w:tcPr>
            <w:tcW w:w="1061" w:type="dxa"/>
            <w:vAlign w:val="center"/>
          </w:tcPr>
          <w:p w:rsidR="005D1510" w:rsidRPr="003E5D64" w:rsidRDefault="001C6C41" w:rsidP="005D1510">
            <w:pPr>
              <w:pStyle w:val="afb"/>
              <w:widowControl/>
              <w:jc w:val="both"/>
              <w:outlineLvl w:val="1"/>
              <w:rPr>
                <w:rFonts w:asciiTheme="minorEastAsia" w:eastAsiaTheme="minorEastAsia" w:hAnsiTheme="minorEastAsia" w:cs="宋体"/>
                <w:b w:val="0"/>
                <w:color w:val="000000" w:themeColor="text1"/>
                <w:kern w:val="0"/>
                <w:sz w:val="21"/>
                <w:szCs w:val="21"/>
              </w:rPr>
            </w:pPr>
            <w:r>
              <w:rPr>
                <w:rFonts w:asciiTheme="minorEastAsia" w:eastAsiaTheme="minorEastAsia" w:hAnsiTheme="minorEastAsia" w:cs="宋体" w:hint="eastAsia"/>
                <w:b w:val="0"/>
                <w:color w:val="000000" w:themeColor="text1"/>
                <w:kern w:val="0"/>
                <w:sz w:val="21"/>
                <w:szCs w:val="21"/>
              </w:rPr>
              <w:t>经管</w:t>
            </w:r>
            <w:r w:rsidR="005D1510" w:rsidRPr="003E5D64">
              <w:rPr>
                <w:rFonts w:asciiTheme="minorEastAsia" w:eastAsiaTheme="minorEastAsia" w:hAnsiTheme="minorEastAsia" w:cs="宋体" w:hint="eastAsia"/>
                <w:b w:val="0"/>
                <w:color w:val="000000" w:themeColor="text1"/>
                <w:kern w:val="0"/>
                <w:sz w:val="21"/>
                <w:szCs w:val="21"/>
              </w:rPr>
              <w:t>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vAlign w:val="center"/>
          </w:tcPr>
          <w:p w:rsidR="005D1510" w:rsidRDefault="005D1510" w:rsidP="005D1510">
            <w:pPr>
              <w:pStyle w:val="afb"/>
              <w:outlineLvl w:val="1"/>
              <w:rPr>
                <w:rFonts w:cs="宋体"/>
                <w:b w:val="0"/>
                <w:color w:val="000000" w:themeColor="text1"/>
                <w:kern w:val="0"/>
                <w:sz w:val="21"/>
                <w:szCs w:val="21"/>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2</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4501171302</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管理学基础</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A</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0</w:t>
            </w:r>
          </w:p>
        </w:tc>
        <w:tc>
          <w:tcPr>
            <w:tcW w:w="583" w:type="dxa"/>
            <w:vAlign w:val="center"/>
          </w:tcPr>
          <w:p w:rsidR="005D1510" w:rsidRPr="003E5D64" w:rsidRDefault="005D1510" w:rsidP="005D1510">
            <w:pPr>
              <w:pStyle w:val="afb"/>
              <w:jc w:val="both"/>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3</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4501171303</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电子商务法律法规</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8</w:t>
            </w:r>
          </w:p>
        </w:tc>
        <w:tc>
          <w:tcPr>
            <w:tcW w:w="583" w:type="dxa"/>
          </w:tcPr>
          <w:p w:rsidR="005D1510" w:rsidRPr="003E5D64" w:rsidRDefault="005D1510" w:rsidP="005D1510">
            <w:pPr>
              <w:pStyle w:val="afb"/>
              <w:jc w:val="both"/>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olor w:val="000000"/>
                <w:sz w:val="21"/>
                <w:szCs w:val="21"/>
                <w:lang/>
              </w:rPr>
              <w:t>4</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4501171304</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市场营销</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olor w:val="000000"/>
                <w:sz w:val="21"/>
                <w:szCs w:val="21"/>
                <w:lang/>
              </w:rPr>
              <w:t>5</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4501171305</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零售基础</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6</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4501171306</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财税金融基础</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16</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olor w:val="000000"/>
                <w:sz w:val="21"/>
                <w:szCs w:val="21"/>
                <w:lang/>
              </w:rPr>
              <w:t>7</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4501171307</w:t>
            </w:r>
          </w:p>
        </w:tc>
        <w:tc>
          <w:tcPr>
            <w:tcW w:w="2259" w:type="dxa"/>
            <w:vAlign w:val="center"/>
          </w:tcPr>
          <w:p w:rsidR="005D1510" w:rsidRPr="003E5D64" w:rsidRDefault="005D1510" w:rsidP="005D1510">
            <w:pPr>
              <w:ind w:firstLineChars="200" w:firstLine="420"/>
              <w:jc w:val="both"/>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程序设计基础</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both"/>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32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olor w:val="000000"/>
                <w:sz w:val="21"/>
                <w:szCs w:val="21"/>
                <w:lang/>
              </w:rPr>
              <w:t>8</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4501171308</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商务数据分析及应用</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5</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0</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9</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4501171309</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社群运营</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2273BD" w:rsidP="005D1510">
            <w:pPr>
              <w:jc w:val="center"/>
              <w:textAlignment w:val="center"/>
              <w:rPr>
                <w:rFonts w:asciiTheme="minorEastAsia" w:eastAsiaTheme="minorEastAsia" w:hAnsiTheme="minorEastAsia"/>
                <w:bCs/>
                <w:color w:val="000000" w:themeColor="text1"/>
                <w:sz w:val="21"/>
                <w:szCs w:val="21"/>
              </w:rPr>
            </w:pPr>
            <w:r>
              <w:rPr>
                <w:rFonts w:asciiTheme="minorEastAsia" w:eastAsiaTheme="minorEastAsia" w:hAnsiTheme="minorEastAsia"/>
                <w:color w:val="000000"/>
                <w:sz w:val="21"/>
                <w:szCs w:val="21"/>
                <w:lang/>
              </w:rPr>
              <w:t>64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r w:rsidRPr="003E5D64">
              <w:rPr>
                <w:rFonts w:asciiTheme="minorEastAsia" w:eastAsiaTheme="minorEastAsia" w:hAnsiTheme="minorEastAsia"/>
                <w:bCs/>
                <w:color w:val="000000" w:themeColor="text1"/>
                <w:sz w:val="21"/>
                <w:szCs w:val="21"/>
              </w:rPr>
              <w:t>0</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r w:rsidRPr="003E5D64">
              <w:rPr>
                <w:rFonts w:asciiTheme="minorEastAsia" w:eastAsiaTheme="minorEastAsia" w:hAnsiTheme="minorEastAsia"/>
                <w:bCs/>
                <w:color w:val="000000" w:themeColor="text1"/>
                <w:sz w:val="21"/>
                <w:szCs w:val="21"/>
              </w:rPr>
              <w:t>4</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10</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4501171310</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视觉营销设计</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5</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0</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b w:val="0"/>
                <w:bCs/>
                <w:color w:val="000000" w:themeColor="text1"/>
                <w:sz w:val="21"/>
                <w:szCs w:val="21"/>
              </w:rPr>
              <w:t>C</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1</w:t>
            </w:r>
            <w:r w:rsidRPr="003E5D64">
              <w:rPr>
                <w:rFonts w:asciiTheme="minorEastAsia" w:eastAsiaTheme="minorEastAsia" w:hAnsiTheme="minorEastAsia"/>
                <w:color w:val="000000"/>
                <w:sz w:val="21"/>
                <w:szCs w:val="21"/>
                <w:lang/>
              </w:rPr>
              <w:t>1</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4501171311</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网络营销与策划</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32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32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1</w:t>
            </w:r>
            <w:r w:rsidRPr="003E5D64">
              <w:rPr>
                <w:rFonts w:asciiTheme="minorEastAsia" w:eastAsiaTheme="minorEastAsia" w:hAnsiTheme="minorEastAsia"/>
                <w:color w:val="000000"/>
                <w:sz w:val="21"/>
                <w:szCs w:val="21"/>
                <w:lang/>
              </w:rPr>
              <w:t>2</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4501171312</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sz w:val="21"/>
                <w:szCs w:val="21"/>
              </w:rPr>
              <w:t>网店运营</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r w:rsidRPr="003E5D64">
              <w:rPr>
                <w:rFonts w:asciiTheme="minorEastAsia" w:eastAsiaTheme="minorEastAsia" w:hAnsiTheme="minorEastAsia"/>
                <w:bCs/>
                <w:color w:val="000000" w:themeColor="text1"/>
                <w:sz w:val="21"/>
                <w:szCs w:val="21"/>
              </w:rPr>
              <w:t>0</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r w:rsidRPr="003E5D64">
              <w:rPr>
                <w:rFonts w:asciiTheme="minorEastAsia" w:eastAsiaTheme="minorEastAsia" w:hAnsiTheme="minorEastAsia"/>
                <w:bCs/>
                <w:color w:val="000000" w:themeColor="text1"/>
                <w:sz w:val="21"/>
                <w:szCs w:val="21"/>
              </w:rPr>
              <w:t>4</w:t>
            </w: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b w:val="0"/>
                <w:bCs/>
                <w:color w:val="000000" w:themeColor="text1"/>
                <w:sz w:val="21"/>
                <w:szCs w:val="21"/>
              </w:rPr>
              <w:t>C</w:t>
            </w:r>
          </w:p>
        </w:tc>
        <w:tc>
          <w:tcPr>
            <w:tcW w:w="1061" w:type="dxa"/>
            <w:vAlign w:val="center"/>
          </w:tcPr>
          <w:p w:rsidR="005D1510" w:rsidRPr="003E5D64" w:rsidRDefault="009075D5" w:rsidP="00B82837">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宋体" w:hint="eastAsia"/>
                <w:b w:val="0"/>
                <w:color w:val="000000" w:themeColor="text1"/>
                <w:kern w:val="0"/>
                <w:sz w:val="21"/>
                <w:szCs w:val="21"/>
              </w:rPr>
              <w:t>经管系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1</w:t>
            </w:r>
            <w:r w:rsidRPr="003E5D64">
              <w:rPr>
                <w:rFonts w:asciiTheme="minorEastAsia" w:eastAsiaTheme="minorEastAsia" w:hAnsiTheme="minorEastAsia"/>
                <w:color w:val="000000"/>
                <w:sz w:val="21"/>
                <w:szCs w:val="21"/>
                <w:lang/>
              </w:rPr>
              <w:t>3</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4501171313</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sz w:val="21"/>
                <w:szCs w:val="21"/>
              </w:rPr>
              <w:t>网页设计与制作</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24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40</w:t>
            </w: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宋体" w:hint="eastAsia"/>
                <w:bCs/>
                <w:color w:val="000000" w:themeColor="text1"/>
                <w:kern w:val="0"/>
                <w:sz w:val="21"/>
                <w:szCs w:val="21"/>
              </w:rPr>
              <w:t>√</w:t>
            </w: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vAlign w:val="center"/>
          </w:tcPr>
          <w:p w:rsidR="005D1510" w:rsidRPr="003E5D64" w:rsidRDefault="005D1510" w:rsidP="005D1510">
            <w:pPr>
              <w:pStyle w:val="afb"/>
              <w:outlineLvl w:val="1"/>
              <w:rPr>
                <w:rFonts w:asciiTheme="minorEastAsia" w:eastAsiaTheme="minorEastAsia" w:hAnsiTheme="minorEastAsia" w:cs="宋体"/>
                <w:color w:val="000000"/>
                <w:kern w:val="0"/>
                <w:sz w:val="21"/>
                <w:szCs w:val="21"/>
                <w:lang/>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C</w:t>
            </w:r>
          </w:p>
        </w:tc>
        <w:tc>
          <w:tcPr>
            <w:tcW w:w="1061" w:type="dxa"/>
            <w:vAlign w:val="center"/>
          </w:tcPr>
          <w:p w:rsidR="005D1510" w:rsidRPr="003E5D64" w:rsidRDefault="002273BD" w:rsidP="00B82837">
            <w:pPr>
              <w:pStyle w:val="afb"/>
              <w:ind w:firstLineChars="100" w:firstLine="210"/>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1</w:t>
            </w:r>
            <w:r w:rsidRPr="003E5D64">
              <w:rPr>
                <w:rFonts w:asciiTheme="minorEastAsia" w:eastAsiaTheme="minorEastAsia" w:hAnsiTheme="minorEastAsia"/>
                <w:color w:val="000000"/>
                <w:sz w:val="21"/>
                <w:szCs w:val="21"/>
                <w:lang/>
              </w:rPr>
              <w:t>4</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4501171314</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sz w:val="21"/>
                <w:szCs w:val="21"/>
              </w:rPr>
              <w:t>数字化运营</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r w:rsidRPr="003E5D64">
              <w:rPr>
                <w:rFonts w:asciiTheme="minorEastAsia" w:eastAsiaTheme="minorEastAsia" w:hAnsiTheme="minorEastAsia"/>
                <w:bCs/>
                <w:color w:val="000000" w:themeColor="text1"/>
                <w:sz w:val="21"/>
                <w:szCs w:val="21"/>
              </w:rPr>
              <w:t>0</w:t>
            </w: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宋体" w:hint="eastAsia"/>
                <w:bCs/>
                <w:color w:val="000000" w:themeColor="text1"/>
                <w:kern w:val="0"/>
                <w:sz w:val="21"/>
                <w:szCs w:val="21"/>
              </w:rPr>
              <w:t>√</w:t>
            </w:r>
          </w:p>
        </w:tc>
        <w:tc>
          <w:tcPr>
            <w:tcW w:w="588" w:type="dxa"/>
            <w:vAlign w:val="center"/>
          </w:tcPr>
          <w:p w:rsidR="005D1510" w:rsidRPr="003E5D64" w:rsidRDefault="005D1510" w:rsidP="005D1510">
            <w:pPr>
              <w:pStyle w:val="afb"/>
              <w:outlineLvl w:val="1"/>
              <w:rPr>
                <w:rFonts w:asciiTheme="minorEastAsia" w:eastAsiaTheme="minorEastAsia" w:hAnsiTheme="minorEastAsia" w:cs="宋体"/>
                <w:color w:val="000000"/>
                <w:kern w:val="0"/>
                <w:sz w:val="21"/>
                <w:szCs w:val="21"/>
                <w:lang/>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B82837">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1</w:t>
            </w:r>
            <w:r w:rsidRPr="003E5D64">
              <w:rPr>
                <w:rFonts w:asciiTheme="minorEastAsia" w:eastAsiaTheme="minorEastAsia" w:hAnsiTheme="minorEastAsia"/>
                <w:color w:val="000000"/>
                <w:sz w:val="21"/>
                <w:szCs w:val="21"/>
                <w:lang/>
              </w:rPr>
              <w:t>5</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4501171315</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sz w:val="21"/>
                <w:szCs w:val="21"/>
              </w:rPr>
              <w:t>电商直播</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6</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96</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16</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80</w:t>
            </w: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宋体" w:hint="eastAsia"/>
                <w:bCs/>
                <w:color w:val="000000" w:themeColor="text1"/>
                <w:kern w:val="0"/>
                <w:sz w:val="21"/>
                <w:szCs w:val="21"/>
              </w:rPr>
              <w:t>√</w:t>
            </w:r>
          </w:p>
        </w:tc>
        <w:tc>
          <w:tcPr>
            <w:tcW w:w="588"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C</w:t>
            </w:r>
          </w:p>
        </w:tc>
        <w:tc>
          <w:tcPr>
            <w:tcW w:w="1061" w:type="dxa"/>
            <w:vAlign w:val="center"/>
          </w:tcPr>
          <w:p w:rsidR="005D1510" w:rsidRPr="003E5D64" w:rsidRDefault="002273BD" w:rsidP="00B82837">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val="restart"/>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1</w:t>
            </w:r>
            <w:r w:rsidRPr="003E5D64">
              <w:rPr>
                <w:rFonts w:asciiTheme="minorEastAsia" w:eastAsiaTheme="minorEastAsia" w:hAnsiTheme="minorEastAsia"/>
                <w:color w:val="000000"/>
                <w:sz w:val="21"/>
                <w:szCs w:val="21"/>
                <w:lang/>
              </w:rPr>
              <w:t>6</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4501171316</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sz w:val="21"/>
                <w:szCs w:val="21"/>
              </w:rPr>
              <w:t>互联网产品开发</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r w:rsidRPr="003E5D64">
              <w:rPr>
                <w:rFonts w:asciiTheme="minorEastAsia" w:eastAsiaTheme="minorEastAsia" w:hAnsiTheme="minorEastAsia"/>
                <w:bCs/>
                <w:color w:val="000000" w:themeColor="text1"/>
                <w:sz w:val="21"/>
                <w:szCs w:val="21"/>
              </w:rPr>
              <w:t>0</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r w:rsidRPr="003E5D64">
              <w:rPr>
                <w:rFonts w:asciiTheme="minorEastAsia" w:eastAsiaTheme="minorEastAsia" w:hAnsiTheme="minorEastAsia"/>
                <w:bCs/>
                <w:color w:val="000000" w:themeColor="text1"/>
                <w:sz w:val="21"/>
                <w:szCs w:val="21"/>
              </w:rPr>
              <w:t>4</w:t>
            </w: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宋体" w:hint="eastAsia"/>
                <w:bCs/>
                <w:color w:val="000000" w:themeColor="text1"/>
                <w:kern w:val="0"/>
                <w:sz w:val="21"/>
                <w:szCs w:val="21"/>
              </w:rPr>
              <w:t>√</w:t>
            </w:r>
          </w:p>
        </w:tc>
        <w:tc>
          <w:tcPr>
            <w:tcW w:w="588"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B82837">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28489B" w:rsidP="005D1510">
            <w:pPr>
              <w:jc w:val="center"/>
              <w:textAlignment w:val="center"/>
              <w:rPr>
                <w:rFonts w:asciiTheme="minorEastAsia" w:eastAsiaTheme="minorEastAsia" w:hAnsiTheme="minorEastAsia"/>
                <w:color w:val="000000"/>
                <w:sz w:val="21"/>
                <w:szCs w:val="21"/>
                <w:lang/>
              </w:rPr>
            </w:pPr>
            <w:r>
              <w:rPr>
                <w:rFonts w:asciiTheme="minorEastAsia" w:eastAsiaTheme="minorEastAsia" w:hAnsiTheme="minorEastAsia" w:hint="eastAsia"/>
                <w:color w:val="000000"/>
                <w:sz w:val="21"/>
                <w:szCs w:val="21"/>
                <w:lang/>
              </w:rPr>
              <w:t>1</w:t>
            </w:r>
            <w:r>
              <w:rPr>
                <w:rFonts w:asciiTheme="minorEastAsia" w:eastAsiaTheme="minorEastAsia" w:hAnsiTheme="minorEastAsia"/>
                <w:color w:val="000000"/>
                <w:sz w:val="21"/>
                <w:szCs w:val="21"/>
                <w:lang/>
              </w:rPr>
              <w:t>7</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4501173301</w:t>
            </w:r>
          </w:p>
        </w:tc>
        <w:tc>
          <w:tcPr>
            <w:tcW w:w="2259" w:type="dxa"/>
            <w:vAlign w:val="center"/>
          </w:tcPr>
          <w:p w:rsidR="005D1510" w:rsidRPr="003E5D64" w:rsidRDefault="001C6C41" w:rsidP="005D151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顶</w:t>
            </w:r>
            <w:r w:rsidR="005D1510" w:rsidRPr="003E5D64">
              <w:rPr>
                <w:rFonts w:asciiTheme="minorEastAsia" w:eastAsiaTheme="minorEastAsia" w:hAnsiTheme="minorEastAsia" w:hint="eastAsia"/>
                <w:sz w:val="21"/>
                <w:szCs w:val="21"/>
              </w:rPr>
              <w:t>岗实习</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C</w:t>
            </w:r>
          </w:p>
        </w:tc>
        <w:tc>
          <w:tcPr>
            <w:tcW w:w="658" w:type="dxa"/>
            <w:vAlign w:val="center"/>
          </w:tcPr>
          <w:p w:rsidR="005D1510" w:rsidRPr="003E5D64" w:rsidRDefault="005D1510" w:rsidP="005D1510">
            <w:pPr>
              <w:jc w:val="center"/>
              <w:textAlignment w:val="center"/>
              <w:rPr>
                <w:rFonts w:asciiTheme="minorEastAsia" w:eastAsiaTheme="minorEastAsia" w:hAnsiTheme="minorEastAsia" w:cs="楷体_GB2312"/>
                <w:b/>
                <w:bCs/>
                <w:color w:val="000000" w:themeColor="text1"/>
                <w:sz w:val="21"/>
                <w:szCs w:val="21"/>
              </w:rPr>
            </w:pP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r w:rsidRPr="003E5D64">
              <w:rPr>
                <w:rFonts w:asciiTheme="minorEastAsia" w:eastAsiaTheme="minorEastAsia" w:hAnsiTheme="minorEastAsia"/>
                <w:bCs/>
                <w:color w:val="000000" w:themeColor="text1"/>
                <w:sz w:val="21"/>
                <w:szCs w:val="21"/>
              </w:rPr>
              <w:t>5</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7</w:t>
            </w:r>
            <w:r w:rsidRPr="003E5D64">
              <w:rPr>
                <w:rFonts w:asciiTheme="minorEastAsia" w:eastAsiaTheme="minorEastAsia" w:hAnsiTheme="minorEastAsia"/>
                <w:bCs/>
                <w:color w:val="000000" w:themeColor="text1"/>
                <w:sz w:val="21"/>
                <w:szCs w:val="21"/>
              </w:rPr>
              <w:t>20</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0</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7</w:t>
            </w:r>
            <w:r w:rsidRPr="003E5D64">
              <w:rPr>
                <w:rFonts w:asciiTheme="minorEastAsia" w:eastAsiaTheme="minorEastAsia" w:hAnsiTheme="minorEastAsia"/>
                <w:bCs/>
                <w:color w:val="000000" w:themeColor="text1"/>
                <w:sz w:val="21"/>
                <w:szCs w:val="21"/>
              </w:rPr>
              <w:t>20</w:t>
            </w: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vAlign w:val="center"/>
          </w:tcPr>
          <w:p w:rsidR="005D1510" w:rsidRPr="003E5D64" w:rsidRDefault="005D1510" w:rsidP="005D1510">
            <w:pPr>
              <w:pStyle w:val="afb"/>
              <w:outlineLvl w:val="1"/>
              <w:rPr>
                <w:rFonts w:asciiTheme="minorEastAsia" w:eastAsiaTheme="minorEastAsia" w:hAnsiTheme="minorEastAsia" w:cs="宋体"/>
                <w:bCs/>
                <w:color w:val="000000" w:themeColor="text1"/>
                <w:kern w:val="0"/>
                <w:sz w:val="21"/>
                <w:szCs w:val="21"/>
              </w:rPr>
            </w:pPr>
          </w:p>
        </w:tc>
        <w:tc>
          <w:tcPr>
            <w:tcW w:w="588" w:type="dxa"/>
            <w:vAlign w:val="center"/>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宋体" w:hint="eastAsia"/>
                <w:bCs/>
                <w:color w:val="000000" w:themeColor="text1"/>
                <w:kern w:val="0"/>
                <w:sz w:val="21"/>
                <w:szCs w:val="21"/>
              </w:rPr>
              <w:t>√</w:t>
            </w: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D</w:t>
            </w:r>
          </w:p>
        </w:tc>
        <w:tc>
          <w:tcPr>
            <w:tcW w:w="1061" w:type="dxa"/>
            <w:vAlign w:val="center"/>
          </w:tcPr>
          <w:p w:rsidR="005D1510" w:rsidRPr="003E5D64" w:rsidRDefault="002273BD" w:rsidP="00B82837">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842" w:type="dxa"/>
            <w:gridSpan w:val="6"/>
            <w:vAlign w:val="center"/>
          </w:tcPr>
          <w:p w:rsidR="005D1510" w:rsidRPr="0028489B" w:rsidRDefault="005D1510" w:rsidP="005D1510">
            <w:pPr>
              <w:jc w:val="center"/>
              <w:textAlignment w:val="center"/>
              <w:rPr>
                <w:rFonts w:asciiTheme="minorEastAsia" w:eastAsiaTheme="minorEastAsia" w:hAnsiTheme="minorEastAsia"/>
                <w:bCs/>
                <w:color w:val="000000" w:themeColor="text1"/>
                <w:sz w:val="18"/>
                <w:szCs w:val="18"/>
              </w:rPr>
            </w:pPr>
            <w:r w:rsidRPr="0028489B">
              <w:rPr>
                <w:rFonts w:asciiTheme="minorEastAsia" w:eastAsiaTheme="minorEastAsia" w:hAnsiTheme="minorEastAsia" w:hint="eastAsia"/>
                <w:bCs/>
                <w:color w:val="000000" w:themeColor="text1"/>
                <w:sz w:val="18"/>
                <w:szCs w:val="18"/>
              </w:rPr>
              <w:t>专业必修课小计</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07</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1712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548</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1164</w:t>
            </w:r>
          </w:p>
        </w:tc>
        <w:tc>
          <w:tcPr>
            <w:tcW w:w="58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8</w:t>
            </w:r>
          </w:p>
        </w:tc>
        <w:tc>
          <w:tcPr>
            <w:tcW w:w="58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10</w:t>
            </w:r>
          </w:p>
        </w:tc>
        <w:tc>
          <w:tcPr>
            <w:tcW w:w="58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18</w:t>
            </w:r>
          </w:p>
        </w:tc>
        <w:tc>
          <w:tcPr>
            <w:tcW w:w="58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2</w:t>
            </w:r>
          </w:p>
        </w:tc>
        <w:tc>
          <w:tcPr>
            <w:tcW w:w="58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4</w:t>
            </w:r>
          </w:p>
        </w:tc>
        <w:tc>
          <w:tcPr>
            <w:tcW w:w="588" w:type="dxa"/>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p>
        </w:tc>
        <w:tc>
          <w:tcPr>
            <w:tcW w:w="386"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p>
        </w:tc>
        <w:tc>
          <w:tcPr>
            <w:tcW w:w="1061"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p>
        </w:tc>
        <w:tc>
          <w:tcPr>
            <w:tcW w:w="1312" w:type="dxa"/>
            <w:vAlign w:val="center"/>
          </w:tcPr>
          <w:p w:rsidR="005D1510" w:rsidRDefault="005D1510" w:rsidP="005D1510">
            <w:pPr>
              <w:jc w:val="center"/>
              <w:textAlignment w:val="center"/>
              <w:rPr>
                <w:bCs/>
                <w:color w:val="000000" w:themeColor="text1"/>
                <w:szCs w:val="21"/>
              </w:rPr>
            </w:pPr>
          </w:p>
        </w:tc>
      </w:tr>
      <w:tr w:rsidR="005D1510" w:rsidTr="001C6C41">
        <w:trPr>
          <w:trHeight w:val="544"/>
          <w:jc w:val="center"/>
        </w:trPr>
        <w:tc>
          <w:tcPr>
            <w:tcW w:w="474" w:type="dxa"/>
            <w:vMerge w:val="restart"/>
            <w:textDirection w:val="tbRlV"/>
            <w:vAlign w:val="center"/>
          </w:tcPr>
          <w:p w:rsidR="005D1510" w:rsidRDefault="005D1510" w:rsidP="005D1510">
            <w:pPr>
              <w:pStyle w:val="afb"/>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  业 （技  能） 课</w:t>
            </w:r>
          </w:p>
        </w:tc>
        <w:tc>
          <w:tcPr>
            <w:tcW w:w="475" w:type="dxa"/>
            <w:vMerge w:val="restart"/>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专业</w:t>
            </w:r>
            <w:r>
              <w:rPr>
                <w:rFonts w:cs="宋体" w:hint="eastAsia"/>
                <w:b w:val="0"/>
                <w:bCs/>
                <w:color w:val="000000" w:themeColor="text1"/>
                <w:sz w:val="21"/>
                <w:szCs w:val="21"/>
              </w:rPr>
              <w:lastRenderedPageBreak/>
              <w:t>选修课</w:t>
            </w: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lastRenderedPageBreak/>
              <w:t>1</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4501172301</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消费者行为分析</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28489B"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楷体_GB2312" w:hint="eastAsia"/>
                <w:b w:val="0"/>
                <w:bCs/>
                <w:color w:val="000000" w:themeColor="text1"/>
                <w:sz w:val="21"/>
                <w:szCs w:val="21"/>
              </w:rPr>
              <w:t>经管系</w:t>
            </w:r>
          </w:p>
        </w:tc>
        <w:tc>
          <w:tcPr>
            <w:tcW w:w="1312" w:type="dxa"/>
            <w:vMerge w:val="restart"/>
            <w:vAlign w:val="center"/>
          </w:tcPr>
          <w:p w:rsidR="005D1510" w:rsidRPr="005D1510" w:rsidRDefault="005D1510" w:rsidP="005D1510">
            <w:pPr>
              <w:pStyle w:val="afb"/>
              <w:jc w:val="both"/>
              <w:outlineLvl w:val="1"/>
              <w:rPr>
                <w:rFonts w:ascii="楷体_GB2312" w:eastAsia="楷体_GB2312" w:hAnsi="楷体_GB2312" w:cs="楷体_GB2312"/>
                <w:b w:val="0"/>
                <w:bCs/>
                <w:color w:val="000000" w:themeColor="text1"/>
                <w:sz w:val="21"/>
                <w:szCs w:val="21"/>
              </w:rPr>
            </w:pPr>
            <w:r w:rsidRPr="005D1510">
              <w:rPr>
                <w:rFonts w:ascii="楷体_GB2312" w:eastAsia="楷体_GB2312" w:hAnsi="楷体_GB2312" w:cs="楷体_GB2312" w:hint="eastAsia"/>
                <w:b w:val="0"/>
                <w:bCs/>
                <w:color w:val="000000" w:themeColor="text1"/>
                <w:sz w:val="21"/>
                <w:szCs w:val="21"/>
              </w:rPr>
              <w:t>至少选修1</w:t>
            </w:r>
            <w:r w:rsidRPr="005D1510">
              <w:rPr>
                <w:rFonts w:ascii="楷体_GB2312" w:eastAsia="楷体_GB2312" w:hAnsi="楷体_GB2312" w:cs="楷体_GB2312"/>
                <w:b w:val="0"/>
                <w:bCs/>
                <w:color w:val="000000" w:themeColor="text1"/>
                <w:sz w:val="21"/>
                <w:szCs w:val="21"/>
              </w:rPr>
              <w:t>2</w:t>
            </w:r>
            <w:r w:rsidRPr="005D1510">
              <w:rPr>
                <w:rFonts w:ascii="楷体_GB2312" w:eastAsia="楷体_GB2312" w:hAnsi="楷体_GB2312" w:cs="楷体_GB2312" w:hint="eastAsia"/>
                <w:b w:val="0"/>
                <w:bCs/>
                <w:color w:val="000000" w:themeColor="text1"/>
                <w:sz w:val="21"/>
                <w:szCs w:val="21"/>
              </w:rPr>
              <w:t>学分</w:t>
            </w: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2</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4501172302</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市场调研与分析</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28489B"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C</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3</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4501172303</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办公软件高级应用</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1C6C41" w:rsidP="001C6C41">
            <w:pPr>
              <w:pStyle w:val="afb"/>
              <w:jc w:val="left"/>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4</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4501172304</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客户服务管理</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5</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4501172305</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项目管理</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6</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4501172306</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图形图像处理</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6</w:t>
            </w:r>
            <w:r w:rsidRPr="003E5D64">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C</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7</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4501172307</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视频制作</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9075D5"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9075D5"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32</w:t>
            </w:r>
          </w:p>
        </w:tc>
        <w:tc>
          <w:tcPr>
            <w:tcW w:w="522" w:type="dxa"/>
            <w:vAlign w:val="center"/>
          </w:tcPr>
          <w:p w:rsidR="005D1510" w:rsidRPr="003E5D64" w:rsidRDefault="009075D5"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12</w:t>
            </w:r>
          </w:p>
        </w:tc>
        <w:tc>
          <w:tcPr>
            <w:tcW w:w="522" w:type="dxa"/>
            <w:vAlign w:val="center"/>
          </w:tcPr>
          <w:p w:rsidR="005D1510" w:rsidRPr="003E5D64" w:rsidRDefault="009075D5"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bCs/>
                <w:color w:val="000000" w:themeColor="text1"/>
                <w:sz w:val="21"/>
                <w:szCs w:val="21"/>
              </w:rPr>
              <w:t>12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3" w:type="dxa"/>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C</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restart"/>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color w:val="000000"/>
                <w:sz w:val="21"/>
                <w:szCs w:val="21"/>
                <w:lang/>
              </w:rPr>
              <w:t>8</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4501172308</w:t>
            </w:r>
          </w:p>
        </w:tc>
        <w:tc>
          <w:tcPr>
            <w:tcW w:w="2259"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新商业文化</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22"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2273BD" w:rsidTr="001C6C41">
        <w:trPr>
          <w:trHeight w:val="544"/>
          <w:jc w:val="center"/>
        </w:trPr>
        <w:tc>
          <w:tcPr>
            <w:tcW w:w="474" w:type="dxa"/>
            <w:vMerge/>
          </w:tcPr>
          <w:p w:rsidR="002273BD" w:rsidRDefault="002273BD" w:rsidP="002273BD">
            <w:pPr>
              <w:pStyle w:val="afb"/>
              <w:outlineLvl w:val="1"/>
              <w:rPr>
                <w:rFonts w:ascii="楷体_GB2312" w:eastAsia="楷体_GB2312" w:hAnsi="楷体_GB2312" w:cs="楷体_GB2312"/>
                <w:b w:val="0"/>
                <w:bCs/>
                <w:color w:val="000000" w:themeColor="text1"/>
                <w:sz w:val="28"/>
                <w:szCs w:val="28"/>
              </w:rPr>
            </w:pPr>
          </w:p>
        </w:tc>
        <w:tc>
          <w:tcPr>
            <w:tcW w:w="475" w:type="dxa"/>
            <w:vMerge/>
          </w:tcPr>
          <w:p w:rsidR="002273BD" w:rsidRDefault="002273BD" w:rsidP="002273BD">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2273BD" w:rsidRPr="003E5D64" w:rsidRDefault="002273BD" w:rsidP="002273BD">
            <w:pPr>
              <w:jc w:val="center"/>
              <w:textAlignment w:val="center"/>
              <w:rPr>
                <w:rFonts w:asciiTheme="minorEastAsia" w:eastAsiaTheme="minorEastAsia" w:hAnsiTheme="minorEastAsia"/>
                <w:color w:val="000000"/>
                <w:sz w:val="21"/>
                <w:szCs w:val="21"/>
                <w:lang/>
              </w:rPr>
            </w:pPr>
            <w:r w:rsidRPr="003E5D64">
              <w:rPr>
                <w:rFonts w:asciiTheme="minorEastAsia" w:eastAsiaTheme="minorEastAsia" w:hAnsiTheme="minorEastAsia" w:hint="eastAsia"/>
                <w:color w:val="000000"/>
                <w:sz w:val="21"/>
                <w:szCs w:val="21"/>
                <w:lang/>
              </w:rPr>
              <w:t>9</w:t>
            </w:r>
          </w:p>
        </w:tc>
        <w:tc>
          <w:tcPr>
            <w:tcW w:w="1222" w:type="dxa"/>
            <w:vAlign w:val="center"/>
          </w:tcPr>
          <w:p w:rsidR="002273BD" w:rsidRPr="0028489B" w:rsidRDefault="002273BD" w:rsidP="002273BD">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4501172309</w:t>
            </w:r>
          </w:p>
        </w:tc>
        <w:tc>
          <w:tcPr>
            <w:tcW w:w="2259" w:type="dxa"/>
            <w:vAlign w:val="center"/>
          </w:tcPr>
          <w:p w:rsidR="002273BD" w:rsidRPr="003E5D64" w:rsidRDefault="002273BD" w:rsidP="002273BD">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智慧商业技术</w:t>
            </w:r>
          </w:p>
        </w:tc>
        <w:tc>
          <w:tcPr>
            <w:tcW w:w="693" w:type="dxa"/>
            <w:vAlign w:val="center"/>
          </w:tcPr>
          <w:p w:rsidR="002273BD" w:rsidRPr="003E5D64" w:rsidRDefault="002273BD" w:rsidP="002273BD">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2273BD" w:rsidRPr="003E5D64" w:rsidRDefault="002273BD" w:rsidP="002273BD">
            <w:pPr>
              <w:jc w:val="center"/>
              <w:textAlignment w:val="center"/>
              <w:rPr>
                <w:rFonts w:asciiTheme="minorEastAsia" w:eastAsiaTheme="minorEastAsia" w:hAnsiTheme="minorEastAsia" w:cs="楷体_GB2312"/>
                <w:b/>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2273BD" w:rsidRPr="003E5D64" w:rsidRDefault="002273BD" w:rsidP="002273BD">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2</w:t>
            </w:r>
          </w:p>
        </w:tc>
        <w:tc>
          <w:tcPr>
            <w:tcW w:w="522" w:type="dxa"/>
            <w:vAlign w:val="center"/>
          </w:tcPr>
          <w:p w:rsidR="002273BD" w:rsidRPr="003E5D64" w:rsidRDefault="002273BD" w:rsidP="002273BD">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3</w:t>
            </w:r>
            <w:r w:rsidRPr="003E5D64">
              <w:rPr>
                <w:rFonts w:asciiTheme="minorEastAsia" w:eastAsiaTheme="minorEastAsia" w:hAnsiTheme="minorEastAsia"/>
                <w:bCs/>
                <w:color w:val="000000" w:themeColor="text1"/>
                <w:sz w:val="21"/>
                <w:szCs w:val="21"/>
              </w:rPr>
              <w:t>2</w:t>
            </w:r>
          </w:p>
        </w:tc>
        <w:tc>
          <w:tcPr>
            <w:tcW w:w="522" w:type="dxa"/>
            <w:vAlign w:val="center"/>
          </w:tcPr>
          <w:p w:rsidR="002273BD" w:rsidRPr="003E5D64" w:rsidRDefault="002273BD" w:rsidP="002273BD">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22" w:type="dxa"/>
            <w:vAlign w:val="center"/>
          </w:tcPr>
          <w:p w:rsidR="002273BD" w:rsidRPr="003E5D64" w:rsidRDefault="002273BD" w:rsidP="002273BD">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1</w:t>
            </w:r>
            <w:r w:rsidRPr="003E5D64">
              <w:rPr>
                <w:rFonts w:asciiTheme="minorEastAsia" w:eastAsiaTheme="minorEastAsia" w:hAnsiTheme="minorEastAsia"/>
                <w:bCs/>
                <w:color w:val="000000" w:themeColor="text1"/>
                <w:sz w:val="21"/>
                <w:szCs w:val="21"/>
              </w:rPr>
              <w:t>6</w:t>
            </w:r>
          </w:p>
        </w:tc>
        <w:tc>
          <w:tcPr>
            <w:tcW w:w="583" w:type="dxa"/>
          </w:tcPr>
          <w:p w:rsidR="002273BD" w:rsidRPr="003E5D64" w:rsidRDefault="002273BD" w:rsidP="002273BD">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2273BD" w:rsidRPr="003E5D64" w:rsidRDefault="002273BD" w:rsidP="002273BD">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2273BD" w:rsidRPr="003E5D64" w:rsidRDefault="002273BD" w:rsidP="002273BD">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2273BD" w:rsidRPr="003E5D64" w:rsidRDefault="002273BD" w:rsidP="002273BD">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2273BD" w:rsidRPr="003E5D64" w:rsidRDefault="002273BD" w:rsidP="002273BD">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8" w:type="dxa"/>
          </w:tcPr>
          <w:p w:rsidR="002273BD" w:rsidRPr="003E5D64" w:rsidRDefault="002273BD" w:rsidP="002273BD">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2273BD" w:rsidRPr="003E5D64" w:rsidRDefault="002273BD" w:rsidP="002273BD">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2273BD" w:rsidRDefault="002273BD" w:rsidP="002273BD">
            <w:pPr>
              <w:pStyle w:val="afb"/>
              <w:outlineLvl w:val="1"/>
              <w:rPr>
                <w:rFonts w:asciiTheme="minorEastAsia" w:eastAsiaTheme="minorEastAsia" w:hAnsiTheme="minorEastAsia" w:cs="宋体"/>
                <w:b w:val="0"/>
                <w:color w:val="000000" w:themeColor="text1"/>
                <w:kern w:val="0"/>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ign w:val="center"/>
          </w:tcPr>
          <w:p w:rsidR="002273BD" w:rsidRDefault="002273BD" w:rsidP="002273BD">
            <w:pPr>
              <w:pStyle w:val="afb"/>
              <w:outlineLvl w:val="1"/>
              <w:rPr>
                <w:rFonts w:ascii="楷体_GB2312" w:eastAsia="楷体_GB2312" w:hAnsi="楷体_GB2312" w:cs="楷体_GB2312"/>
                <w:b w:val="0"/>
                <w:bCs/>
                <w:color w:val="000000" w:themeColor="text1"/>
                <w:sz w:val="28"/>
                <w:szCs w:val="28"/>
              </w:rPr>
            </w:pPr>
          </w:p>
        </w:tc>
      </w:tr>
      <w:tr w:rsidR="005D1510" w:rsidTr="001C6C41">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475"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35" w:type="dxa"/>
            <w:vAlign w:val="center"/>
          </w:tcPr>
          <w:p w:rsidR="005D1510" w:rsidRPr="003E5D64" w:rsidRDefault="001C6C41" w:rsidP="005D1510">
            <w:pPr>
              <w:jc w:val="center"/>
              <w:textAlignment w:val="center"/>
              <w:rPr>
                <w:rFonts w:asciiTheme="minorEastAsia" w:eastAsiaTheme="minorEastAsia" w:hAnsiTheme="minorEastAsia"/>
                <w:color w:val="000000"/>
                <w:sz w:val="21"/>
                <w:szCs w:val="21"/>
                <w:lang/>
              </w:rPr>
            </w:pPr>
            <w:r>
              <w:rPr>
                <w:rFonts w:asciiTheme="minorEastAsia" w:eastAsiaTheme="minorEastAsia" w:hAnsiTheme="minorEastAsia"/>
                <w:color w:val="000000"/>
                <w:sz w:val="21"/>
                <w:szCs w:val="21"/>
                <w:lang/>
              </w:rPr>
              <w:t>10</w:t>
            </w:r>
          </w:p>
        </w:tc>
        <w:tc>
          <w:tcPr>
            <w:tcW w:w="1222" w:type="dxa"/>
            <w:vAlign w:val="center"/>
          </w:tcPr>
          <w:p w:rsidR="005D1510" w:rsidRPr="0028489B" w:rsidRDefault="0028489B" w:rsidP="005D1510">
            <w:pPr>
              <w:jc w:val="center"/>
              <w:outlineLvl w:val="1"/>
              <w:rPr>
                <w:rFonts w:asciiTheme="minorEastAsia" w:eastAsiaTheme="minorEastAsia" w:hAnsiTheme="minorEastAsia"/>
                <w:color w:val="000000"/>
                <w:sz w:val="18"/>
                <w:szCs w:val="18"/>
                <w:lang/>
              </w:rPr>
            </w:pPr>
            <w:r w:rsidRPr="0028489B">
              <w:rPr>
                <w:rFonts w:asciiTheme="minorEastAsia" w:eastAsiaTheme="minorEastAsia" w:hAnsiTheme="minorEastAsia" w:hint="eastAsia"/>
                <w:color w:val="000000"/>
                <w:sz w:val="18"/>
                <w:szCs w:val="18"/>
                <w:lang/>
              </w:rPr>
              <w:t>1</w:t>
            </w:r>
            <w:r w:rsidRPr="0028489B">
              <w:rPr>
                <w:rFonts w:asciiTheme="minorEastAsia" w:eastAsiaTheme="minorEastAsia" w:hAnsiTheme="minorEastAsia"/>
                <w:color w:val="000000"/>
                <w:sz w:val="18"/>
                <w:szCs w:val="18"/>
                <w:lang/>
              </w:rPr>
              <w:t>45011723</w:t>
            </w:r>
            <w:r w:rsidR="001C6C41">
              <w:rPr>
                <w:rFonts w:asciiTheme="minorEastAsia" w:eastAsiaTheme="minorEastAsia" w:hAnsiTheme="minorEastAsia"/>
                <w:color w:val="000000"/>
                <w:sz w:val="18"/>
                <w:szCs w:val="18"/>
                <w:lang/>
              </w:rPr>
              <w:t>10</w:t>
            </w:r>
          </w:p>
        </w:tc>
        <w:tc>
          <w:tcPr>
            <w:tcW w:w="2259" w:type="dxa"/>
            <w:vAlign w:val="center"/>
          </w:tcPr>
          <w:p w:rsidR="005D1510" w:rsidRPr="003E5D64" w:rsidRDefault="001C6C41" w:rsidP="005D1510">
            <w:pPr>
              <w:jc w:val="center"/>
              <w:textAlignment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现代物流管理</w:t>
            </w:r>
          </w:p>
        </w:tc>
        <w:tc>
          <w:tcPr>
            <w:tcW w:w="693"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hint="eastAsia"/>
                <w:bCs/>
                <w:color w:val="000000" w:themeColor="text1"/>
                <w:sz w:val="21"/>
                <w:szCs w:val="21"/>
              </w:rPr>
              <w:t>B</w:t>
            </w:r>
          </w:p>
        </w:tc>
        <w:tc>
          <w:tcPr>
            <w:tcW w:w="658" w:type="dxa"/>
            <w:vAlign w:val="center"/>
          </w:tcPr>
          <w:p w:rsidR="005D1510" w:rsidRPr="003E5D64" w:rsidRDefault="005D1510" w:rsidP="005D1510">
            <w:pPr>
              <w:jc w:val="center"/>
              <w:textAlignment w:val="center"/>
              <w:rPr>
                <w:rFonts w:asciiTheme="minorEastAsia" w:eastAsiaTheme="minorEastAsia" w:hAnsiTheme="minorEastAsia"/>
                <w:bCs/>
                <w:color w:val="000000" w:themeColor="text1"/>
                <w:sz w:val="21"/>
                <w:szCs w:val="21"/>
              </w:rPr>
            </w:pPr>
            <w:r w:rsidRPr="003E5D64">
              <w:rPr>
                <w:rFonts w:asciiTheme="minorEastAsia" w:eastAsiaTheme="minorEastAsia" w:hAnsiTheme="minorEastAsia" w:cs="楷体_GB2312" w:hint="eastAsia"/>
                <w:b/>
                <w:bCs/>
                <w:color w:val="000000" w:themeColor="text1"/>
                <w:sz w:val="21"/>
                <w:szCs w:val="21"/>
              </w:rPr>
              <w:t>√</w:t>
            </w:r>
          </w:p>
        </w:tc>
        <w:tc>
          <w:tcPr>
            <w:tcW w:w="642" w:type="dxa"/>
            <w:vAlign w:val="center"/>
          </w:tcPr>
          <w:p w:rsidR="005D1510" w:rsidRPr="003E5D64" w:rsidRDefault="001C6C41" w:rsidP="005D1510">
            <w:pPr>
              <w:jc w:val="center"/>
              <w:textAlignment w:val="center"/>
              <w:rPr>
                <w:rFonts w:asciiTheme="minorEastAsia" w:eastAsiaTheme="minorEastAsia" w:hAnsiTheme="minorEastAsia"/>
                <w:bCs/>
                <w:color w:val="000000" w:themeColor="text1"/>
                <w:sz w:val="21"/>
                <w:szCs w:val="21"/>
              </w:rPr>
            </w:pPr>
            <w:r>
              <w:rPr>
                <w:rFonts w:asciiTheme="minorEastAsia" w:eastAsiaTheme="minorEastAsia" w:hAnsiTheme="minorEastAsia"/>
                <w:bCs/>
                <w:color w:val="000000" w:themeColor="text1"/>
                <w:sz w:val="21"/>
                <w:szCs w:val="21"/>
              </w:rPr>
              <w:t>4</w:t>
            </w:r>
          </w:p>
        </w:tc>
        <w:tc>
          <w:tcPr>
            <w:tcW w:w="522" w:type="dxa"/>
            <w:vAlign w:val="center"/>
          </w:tcPr>
          <w:p w:rsidR="005D1510" w:rsidRPr="003E5D64" w:rsidRDefault="001C6C41" w:rsidP="005D1510">
            <w:pPr>
              <w:jc w:val="center"/>
              <w:textAlignment w:val="center"/>
              <w:rPr>
                <w:rFonts w:asciiTheme="minorEastAsia" w:eastAsiaTheme="minorEastAsia" w:hAnsiTheme="minorEastAsia"/>
                <w:bCs/>
                <w:color w:val="000000" w:themeColor="text1"/>
                <w:sz w:val="21"/>
                <w:szCs w:val="21"/>
              </w:rPr>
            </w:pPr>
            <w:r>
              <w:rPr>
                <w:rFonts w:asciiTheme="minorEastAsia" w:eastAsiaTheme="minorEastAsia" w:hAnsiTheme="minorEastAsia"/>
                <w:bCs/>
                <w:color w:val="000000" w:themeColor="text1"/>
                <w:sz w:val="21"/>
                <w:szCs w:val="21"/>
              </w:rPr>
              <w:t>64</w:t>
            </w:r>
          </w:p>
        </w:tc>
        <w:tc>
          <w:tcPr>
            <w:tcW w:w="522" w:type="dxa"/>
            <w:vAlign w:val="center"/>
          </w:tcPr>
          <w:p w:rsidR="005D1510" w:rsidRPr="003E5D64" w:rsidRDefault="001C6C41" w:rsidP="005D1510">
            <w:pPr>
              <w:jc w:val="center"/>
              <w:textAlignment w:val="center"/>
              <w:rPr>
                <w:rFonts w:asciiTheme="minorEastAsia" w:eastAsiaTheme="minorEastAsia" w:hAnsiTheme="minorEastAsia"/>
                <w:bCs/>
                <w:color w:val="000000" w:themeColor="text1"/>
                <w:sz w:val="21"/>
                <w:szCs w:val="21"/>
              </w:rPr>
            </w:pPr>
            <w:r>
              <w:rPr>
                <w:rFonts w:asciiTheme="minorEastAsia" w:eastAsiaTheme="minorEastAsia" w:hAnsiTheme="minorEastAsia"/>
                <w:bCs/>
                <w:color w:val="000000" w:themeColor="text1"/>
                <w:sz w:val="21"/>
                <w:szCs w:val="21"/>
              </w:rPr>
              <w:t>32</w:t>
            </w:r>
          </w:p>
        </w:tc>
        <w:tc>
          <w:tcPr>
            <w:tcW w:w="522" w:type="dxa"/>
            <w:vAlign w:val="center"/>
          </w:tcPr>
          <w:p w:rsidR="005D1510" w:rsidRPr="003E5D64" w:rsidRDefault="001C6C41" w:rsidP="005D1510">
            <w:pPr>
              <w:jc w:val="center"/>
              <w:textAlignment w:val="center"/>
              <w:rPr>
                <w:rFonts w:asciiTheme="minorEastAsia" w:eastAsiaTheme="minorEastAsia" w:hAnsiTheme="minorEastAsia"/>
                <w:bCs/>
                <w:color w:val="000000" w:themeColor="text1"/>
                <w:sz w:val="21"/>
                <w:szCs w:val="21"/>
              </w:rPr>
            </w:pPr>
            <w:r>
              <w:rPr>
                <w:rFonts w:asciiTheme="minorEastAsia" w:eastAsiaTheme="minorEastAsia" w:hAnsiTheme="minorEastAsia"/>
                <w:bCs/>
                <w:color w:val="000000" w:themeColor="text1"/>
                <w:sz w:val="21"/>
                <w:szCs w:val="21"/>
              </w:rPr>
              <w:t>32</w:t>
            </w: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583" w:type="dxa"/>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w:t>
            </w:r>
          </w:p>
        </w:tc>
        <w:tc>
          <w:tcPr>
            <w:tcW w:w="588" w:type="dxa"/>
          </w:tcPr>
          <w:p w:rsidR="005D1510" w:rsidRPr="003E5D64" w:rsidRDefault="005D1510" w:rsidP="005D1510">
            <w:pPr>
              <w:pStyle w:val="afb"/>
              <w:outlineLvl w:val="1"/>
              <w:rPr>
                <w:rFonts w:asciiTheme="minorEastAsia" w:eastAsiaTheme="minorEastAsia" w:hAnsiTheme="minorEastAsia" w:cs="楷体_GB2312"/>
                <w:b w:val="0"/>
                <w:bCs/>
                <w:color w:val="000000" w:themeColor="text1"/>
                <w:sz w:val="21"/>
                <w:szCs w:val="21"/>
              </w:rPr>
            </w:pPr>
          </w:p>
        </w:tc>
        <w:tc>
          <w:tcPr>
            <w:tcW w:w="386" w:type="dxa"/>
            <w:vAlign w:val="center"/>
          </w:tcPr>
          <w:p w:rsidR="005D1510" w:rsidRPr="003E5D64" w:rsidRDefault="009075D5" w:rsidP="005D1510">
            <w:pPr>
              <w:pStyle w:val="afb"/>
              <w:outlineLvl w:val="1"/>
              <w:rPr>
                <w:rFonts w:asciiTheme="minorEastAsia" w:eastAsiaTheme="minorEastAsia" w:hAnsiTheme="minorEastAsia" w:cs="楷体_GB2312"/>
                <w:b w:val="0"/>
                <w:bCs/>
                <w:color w:val="000000" w:themeColor="text1"/>
                <w:sz w:val="21"/>
                <w:szCs w:val="21"/>
              </w:rPr>
            </w:pPr>
            <w:r w:rsidRPr="003E5D64">
              <w:rPr>
                <w:rFonts w:asciiTheme="minorEastAsia" w:eastAsiaTheme="minorEastAsia" w:hAnsiTheme="minorEastAsia" w:cs="楷体_GB2312" w:hint="eastAsia"/>
                <w:b w:val="0"/>
                <w:bCs/>
                <w:color w:val="000000" w:themeColor="text1"/>
                <w:sz w:val="21"/>
                <w:szCs w:val="21"/>
              </w:rPr>
              <w:t>B</w:t>
            </w:r>
          </w:p>
        </w:tc>
        <w:tc>
          <w:tcPr>
            <w:tcW w:w="1061" w:type="dxa"/>
            <w:vAlign w:val="center"/>
          </w:tcPr>
          <w:p w:rsidR="005D1510" w:rsidRPr="003E5D64" w:rsidRDefault="002273BD" w:rsidP="005D1510">
            <w:pPr>
              <w:pStyle w:val="afb"/>
              <w:outlineLvl w:val="1"/>
              <w:rPr>
                <w:rFonts w:asciiTheme="minorEastAsia" w:eastAsiaTheme="minorEastAsia" w:hAnsiTheme="minorEastAsia" w:cs="楷体_GB2312"/>
                <w:b w:val="0"/>
                <w:bCs/>
                <w:color w:val="000000" w:themeColor="text1"/>
                <w:sz w:val="21"/>
                <w:szCs w:val="21"/>
              </w:rPr>
            </w:pPr>
            <w:r>
              <w:rPr>
                <w:rFonts w:asciiTheme="minorEastAsia" w:eastAsiaTheme="minorEastAsia" w:hAnsiTheme="minorEastAsia" w:cs="宋体" w:hint="eastAsia"/>
                <w:b w:val="0"/>
                <w:color w:val="000000" w:themeColor="text1"/>
                <w:kern w:val="0"/>
                <w:sz w:val="21"/>
                <w:szCs w:val="21"/>
              </w:rPr>
              <w:t>经</w:t>
            </w:r>
            <w:r w:rsidRPr="003E5D64">
              <w:rPr>
                <w:rFonts w:asciiTheme="minorEastAsia" w:eastAsiaTheme="minorEastAsia" w:hAnsiTheme="minorEastAsia" w:cs="宋体" w:hint="eastAsia"/>
                <w:b w:val="0"/>
                <w:color w:val="000000" w:themeColor="text1"/>
                <w:kern w:val="0"/>
                <w:sz w:val="21"/>
                <w:szCs w:val="21"/>
              </w:rPr>
              <w:t>管系</w:t>
            </w:r>
          </w:p>
        </w:tc>
        <w:tc>
          <w:tcPr>
            <w:tcW w:w="1312" w:type="dxa"/>
            <w:vMerge/>
            <w:vAlign w:val="center"/>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r>
      <w:tr w:rsidR="005D1510" w:rsidTr="00080066">
        <w:trPr>
          <w:trHeight w:val="544"/>
          <w:jc w:val="center"/>
        </w:trPr>
        <w:tc>
          <w:tcPr>
            <w:tcW w:w="474" w:type="dxa"/>
            <w:vMerge/>
          </w:tcPr>
          <w:p w:rsidR="005D1510" w:rsidRDefault="005D1510" w:rsidP="005D1510">
            <w:pPr>
              <w:pStyle w:val="afb"/>
              <w:outlineLvl w:val="1"/>
              <w:rPr>
                <w:rFonts w:ascii="楷体_GB2312" w:eastAsia="楷体_GB2312" w:hAnsi="楷体_GB2312" w:cs="楷体_GB2312"/>
                <w:b w:val="0"/>
                <w:bCs/>
                <w:color w:val="000000" w:themeColor="text1"/>
                <w:sz w:val="28"/>
                <w:szCs w:val="28"/>
              </w:rPr>
            </w:pPr>
          </w:p>
        </w:tc>
        <w:tc>
          <w:tcPr>
            <w:tcW w:w="5842" w:type="dxa"/>
            <w:gridSpan w:val="6"/>
            <w:vAlign w:val="center"/>
          </w:tcPr>
          <w:p w:rsidR="005D1510" w:rsidRDefault="005D1510" w:rsidP="005D1510">
            <w:pPr>
              <w:jc w:val="center"/>
              <w:textAlignment w:val="center"/>
              <w:rPr>
                <w:bCs/>
                <w:color w:val="000000" w:themeColor="text1"/>
                <w:szCs w:val="21"/>
              </w:rPr>
            </w:pPr>
            <w:r>
              <w:rPr>
                <w:rFonts w:hint="eastAsia"/>
                <w:bCs/>
                <w:color w:val="000000" w:themeColor="text1"/>
                <w:sz w:val="21"/>
                <w:szCs w:val="21"/>
              </w:rPr>
              <w:t>专业选修课小计</w:t>
            </w:r>
          </w:p>
        </w:tc>
        <w:tc>
          <w:tcPr>
            <w:tcW w:w="642" w:type="dxa"/>
            <w:vAlign w:val="center"/>
          </w:tcPr>
          <w:p w:rsidR="005D1510" w:rsidRDefault="005D1510" w:rsidP="005D1510">
            <w:pPr>
              <w:jc w:val="center"/>
              <w:textAlignment w:val="center"/>
              <w:rPr>
                <w:bCs/>
                <w:color w:val="000000" w:themeColor="text1"/>
                <w:szCs w:val="21"/>
              </w:rPr>
            </w:pPr>
            <w:r>
              <w:rPr>
                <w:rFonts w:hint="eastAsia"/>
                <w:bCs/>
                <w:color w:val="000000" w:themeColor="text1"/>
                <w:szCs w:val="21"/>
              </w:rPr>
              <w:t>1</w:t>
            </w:r>
            <w:r>
              <w:rPr>
                <w:bCs/>
                <w:color w:val="000000" w:themeColor="text1"/>
                <w:szCs w:val="21"/>
              </w:rPr>
              <w:t>2</w:t>
            </w:r>
          </w:p>
        </w:tc>
        <w:tc>
          <w:tcPr>
            <w:tcW w:w="522" w:type="dxa"/>
            <w:vAlign w:val="center"/>
          </w:tcPr>
          <w:p w:rsidR="005D1510" w:rsidRDefault="005D1510" w:rsidP="005D1510">
            <w:pPr>
              <w:jc w:val="center"/>
              <w:textAlignment w:val="center"/>
              <w:rPr>
                <w:bCs/>
                <w:color w:val="000000" w:themeColor="text1"/>
                <w:szCs w:val="21"/>
              </w:rPr>
            </w:pPr>
            <w:r w:rsidRPr="00080066">
              <w:rPr>
                <w:bCs/>
                <w:color w:val="000000" w:themeColor="text1"/>
                <w:sz w:val="20"/>
                <w:szCs w:val="20"/>
              </w:rPr>
              <w:t>192</w:t>
            </w:r>
          </w:p>
        </w:tc>
        <w:tc>
          <w:tcPr>
            <w:tcW w:w="522" w:type="dxa"/>
            <w:vAlign w:val="center"/>
          </w:tcPr>
          <w:p w:rsidR="005D1510" w:rsidRDefault="005D1510" w:rsidP="005D1510">
            <w:pPr>
              <w:jc w:val="center"/>
              <w:textAlignment w:val="center"/>
              <w:rPr>
                <w:bCs/>
                <w:color w:val="000000" w:themeColor="text1"/>
                <w:szCs w:val="21"/>
              </w:rPr>
            </w:pPr>
            <w:r>
              <w:rPr>
                <w:rFonts w:hint="eastAsia"/>
                <w:bCs/>
                <w:color w:val="000000" w:themeColor="text1"/>
                <w:szCs w:val="21"/>
              </w:rPr>
              <w:t>9</w:t>
            </w:r>
            <w:r>
              <w:rPr>
                <w:bCs/>
                <w:color w:val="000000" w:themeColor="text1"/>
                <w:szCs w:val="21"/>
              </w:rPr>
              <w:t>6</w:t>
            </w:r>
          </w:p>
        </w:tc>
        <w:tc>
          <w:tcPr>
            <w:tcW w:w="522" w:type="dxa"/>
            <w:vAlign w:val="center"/>
          </w:tcPr>
          <w:p w:rsidR="005D1510" w:rsidRDefault="005D1510" w:rsidP="005D1510">
            <w:pPr>
              <w:jc w:val="center"/>
              <w:textAlignment w:val="center"/>
              <w:rPr>
                <w:bCs/>
                <w:color w:val="000000" w:themeColor="text1"/>
                <w:szCs w:val="21"/>
              </w:rPr>
            </w:pPr>
            <w:r>
              <w:rPr>
                <w:rFonts w:hint="eastAsia"/>
                <w:bCs/>
                <w:color w:val="000000" w:themeColor="text1"/>
                <w:szCs w:val="21"/>
              </w:rPr>
              <w:t>9</w:t>
            </w:r>
            <w:r>
              <w:rPr>
                <w:bCs/>
                <w:color w:val="000000" w:themeColor="text1"/>
                <w:szCs w:val="21"/>
              </w:rPr>
              <w:t>6</w:t>
            </w:r>
          </w:p>
        </w:tc>
        <w:tc>
          <w:tcPr>
            <w:tcW w:w="583" w:type="dxa"/>
            <w:vAlign w:val="center"/>
          </w:tcPr>
          <w:p w:rsidR="005D1510" w:rsidRDefault="005D1510" w:rsidP="005D1510">
            <w:pPr>
              <w:jc w:val="center"/>
              <w:textAlignment w:val="center"/>
              <w:rPr>
                <w:bCs/>
                <w:color w:val="000000" w:themeColor="text1"/>
                <w:szCs w:val="21"/>
              </w:rPr>
            </w:pPr>
          </w:p>
        </w:tc>
        <w:tc>
          <w:tcPr>
            <w:tcW w:w="583" w:type="dxa"/>
            <w:vAlign w:val="center"/>
          </w:tcPr>
          <w:p w:rsidR="005D1510" w:rsidRDefault="005D1510" w:rsidP="005D1510">
            <w:pPr>
              <w:jc w:val="center"/>
              <w:textAlignment w:val="center"/>
              <w:rPr>
                <w:bCs/>
                <w:color w:val="000000" w:themeColor="text1"/>
                <w:szCs w:val="21"/>
              </w:rPr>
            </w:pPr>
          </w:p>
        </w:tc>
        <w:tc>
          <w:tcPr>
            <w:tcW w:w="583" w:type="dxa"/>
            <w:vAlign w:val="center"/>
          </w:tcPr>
          <w:p w:rsidR="005D1510" w:rsidRDefault="005D1510" w:rsidP="005D1510">
            <w:pPr>
              <w:jc w:val="center"/>
              <w:textAlignment w:val="center"/>
              <w:rPr>
                <w:bCs/>
                <w:color w:val="000000" w:themeColor="text1"/>
                <w:szCs w:val="21"/>
              </w:rPr>
            </w:pPr>
            <w:r>
              <w:rPr>
                <w:bCs/>
                <w:color w:val="000000" w:themeColor="text1"/>
                <w:szCs w:val="21"/>
              </w:rPr>
              <w:t>2</w:t>
            </w:r>
          </w:p>
        </w:tc>
        <w:tc>
          <w:tcPr>
            <w:tcW w:w="583" w:type="dxa"/>
            <w:vAlign w:val="center"/>
          </w:tcPr>
          <w:p w:rsidR="005D1510" w:rsidRDefault="005D1510" w:rsidP="005D1510">
            <w:pPr>
              <w:jc w:val="center"/>
              <w:textAlignment w:val="center"/>
              <w:rPr>
                <w:bCs/>
                <w:color w:val="000000" w:themeColor="text1"/>
                <w:szCs w:val="21"/>
              </w:rPr>
            </w:pPr>
            <w:r>
              <w:rPr>
                <w:bCs/>
                <w:color w:val="000000" w:themeColor="text1"/>
                <w:szCs w:val="21"/>
              </w:rPr>
              <w:t>6</w:t>
            </w:r>
          </w:p>
        </w:tc>
        <w:tc>
          <w:tcPr>
            <w:tcW w:w="583" w:type="dxa"/>
            <w:vAlign w:val="center"/>
          </w:tcPr>
          <w:p w:rsidR="005D1510" w:rsidRDefault="005D1510" w:rsidP="005D1510">
            <w:pPr>
              <w:jc w:val="both"/>
              <w:textAlignment w:val="center"/>
              <w:rPr>
                <w:bCs/>
                <w:color w:val="000000" w:themeColor="text1"/>
                <w:szCs w:val="21"/>
              </w:rPr>
            </w:pPr>
            <w:r>
              <w:rPr>
                <w:rFonts w:hint="eastAsia"/>
                <w:bCs/>
                <w:color w:val="000000" w:themeColor="text1"/>
                <w:szCs w:val="21"/>
              </w:rPr>
              <w:t xml:space="preserve"> </w:t>
            </w:r>
            <w:r>
              <w:rPr>
                <w:bCs/>
                <w:color w:val="000000" w:themeColor="text1"/>
                <w:szCs w:val="21"/>
              </w:rPr>
              <w:t>4</w:t>
            </w:r>
          </w:p>
        </w:tc>
        <w:tc>
          <w:tcPr>
            <w:tcW w:w="588" w:type="dxa"/>
            <w:vAlign w:val="center"/>
          </w:tcPr>
          <w:p w:rsidR="005D1510" w:rsidRDefault="005D1510" w:rsidP="005D1510">
            <w:pPr>
              <w:jc w:val="center"/>
              <w:textAlignment w:val="center"/>
              <w:rPr>
                <w:bCs/>
                <w:color w:val="000000" w:themeColor="text1"/>
                <w:szCs w:val="21"/>
              </w:rPr>
            </w:pPr>
          </w:p>
        </w:tc>
        <w:tc>
          <w:tcPr>
            <w:tcW w:w="386" w:type="dxa"/>
          </w:tcPr>
          <w:p w:rsidR="005D1510" w:rsidRPr="009075D5" w:rsidRDefault="005D1510" w:rsidP="005D1510">
            <w:pPr>
              <w:jc w:val="center"/>
              <w:textAlignment w:val="center"/>
              <w:rPr>
                <w:rFonts w:asciiTheme="minorEastAsia" w:eastAsiaTheme="minorEastAsia" w:hAnsiTheme="minorEastAsia"/>
                <w:bCs/>
                <w:color w:val="000000" w:themeColor="text1"/>
                <w:sz w:val="21"/>
                <w:szCs w:val="21"/>
              </w:rPr>
            </w:pPr>
          </w:p>
        </w:tc>
        <w:tc>
          <w:tcPr>
            <w:tcW w:w="1061" w:type="dxa"/>
          </w:tcPr>
          <w:p w:rsidR="005D1510" w:rsidRDefault="005D1510" w:rsidP="005D1510">
            <w:pPr>
              <w:jc w:val="center"/>
              <w:textAlignment w:val="center"/>
              <w:rPr>
                <w:bCs/>
                <w:color w:val="000000" w:themeColor="text1"/>
                <w:szCs w:val="21"/>
              </w:rPr>
            </w:pPr>
          </w:p>
        </w:tc>
        <w:tc>
          <w:tcPr>
            <w:tcW w:w="1312" w:type="dxa"/>
          </w:tcPr>
          <w:p w:rsidR="005D1510" w:rsidRDefault="005D1510" w:rsidP="005D1510">
            <w:pPr>
              <w:jc w:val="center"/>
              <w:textAlignment w:val="center"/>
              <w:rPr>
                <w:bCs/>
                <w:color w:val="000000" w:themeColor="text1"/>
                <w:szCs w:val="21"/>
              </w:rPr>
            </w:pPr>
          </w:p>
        </w:tc>
      </w:tr>
      <w:tr w:rsidR="005D1510" w:rsidTr="009075D5">
        <w:trPr>
          <w:trHeight w:val="544"/>
          <w:jc w:val="center"/>
        </w:trPr>
        <w:tc>
          <w:tcPr>
            <w:tcW w:w="8524" w:type="dxa"/>
            <w:gridSpan w:val="11"/>
            <w:vAlign w:val="center"/>
          </w:tcPr>
          <w:p w:rsidR="005D1510" w:rsidRDefault="005D1510" w:rsidP="005D1510">
            <w:pPr>
              <w:jc w:val="center"/>
              <w:textAlignment w:val="center"/>
              <w:rPr>
                <w:bCs/>
                <w:color w:val="000000" w:themeColor="text1"/>
                <w:szCs w:val="21"/>
              </w:rPr>
            </w:pPr>
            <w:r>
              <w:rPr>
                <w:rFonts w:hint="eastAsia"/>
                <w:bCs/>
                <w:color w:val="000000" w:themeColor="text1"/>
                <w:sz w:val="21"/>
                <w:szCs w:val="21"/>
              </w:rPr>
              <w:t>平均周学时</w:t>
            </w:r>
          </w:p>
        </w:tc>
        <w:tc>
          <w:tcPr>
            <w:tcW w:w="583" w:type="dxa"/>
            <w:vAlign w:val="center"/>
          </w:tcPr>
          <w:p w:rsidR="005D1510" w:rsidRDefault="005D1510" w:rsidP="005D1510">
            <w:pPr>
              <w:jc w:val="center"/>
              <w:textAlignment w:val="center"/>
              <w:rPr>
                <w:bCs/>
                <w:color w:val="000000" w:themeColor="text1"/>
                <w:szCs w:val="21"/>
              </w:rPr>
            </w:pPr>
            <w:r>
              <w:rPr>
                <w:rFonts w:hint="eastAsia"/>
                <w:bCs/>
                <w:color w:val="000000" w:themeColor="text1"/>
                <w:szCs w:val="21"/>
              </w:rPr>
              <w:t>2</w:t>
            </w:r>
            <w:r>
              <w:rPr>
                <w:bCs/>
                <w:color w:val="000000" w:themeColor="text1"/>
                <w:szCs w:val="21"/>
              </w:rPr>
              <w:t>6</w:t>
            </w:r>
          </w:p>
        </w:tc>
        <w:tc>
          <w:tcPr>
            <w:tcW w:w="583" w:type="dxa"/>
            <w:vAlign w:val="center"/>
          </w:tcPr>
          <w:p w:rsidR="005D1510" w:rsidRDefault="005D1510" w:rsidP="005D1510">
            <w:pPr>
              <w:jc w:val="center"/>
              <w:textAlignment w:val="center"/>
              <w:rPr>
                <w:bCs/>
                <w:color w:val="000000" w:themeColor="text1"/>
                <w:szCs w:val="21"/>
              </w:rPr>
            </w:pPr>
            <w:r w:rsidRPr="00EE39A4">
              <w:rPr>
                <w:rFonts w:hint="eastAsia"/>
                <w:bCs/>
                <w:color w:val="000000" w:themeColor="text1"/>
                <w:sz w:val="18"/>
                <w:szCs w:val="18"/>
              </w:rPr>
              <w:t>2</w:t>
            </w:r>
            <w:r w:rsidRPr="00EE39A4">
              <w:rPr>
                <w:bCs/>
                <w:color w:val="000000" w:themeColor="text1"/>
                <w:sz w:val="18"/>
                <w:szCs w:val="18"/>
              </w:rPr>
              <w:t>5.5</w:t>
            </w:r>
          </w:p>
        </w:tc>
        <w:tc>
          <w:tcPr>
            <w:tcW w:w="583" w:type="dxa"/>
            <w:vAlign w:val="center"/>
          </w:tcPr>
          <w:p w:rsidR="005D1510" w:rsidRDefault="005D1510" w:rsidP="005D1510">
            <w:pPr>
              <w:jc w:val="center"/>
              <w:textAlignment w:val="center"/>
              <w:rPr>
                <w:bCs/>
                <w:color w:val="000000" w:themeColor="text1"/>
                <w:szCs w:val="21"/>
              </w:rPr>
            </w:pPr>
            <w:r w:rsidRPr="00EE39A4">
              <w:rPr>
                <w:rFonts w:hint="eastAsia"/>
                <w:bCs/>
                <w:color w:val="000000" w:themeColor="text1"/>
                <w:sz w:val="18"/>
                <w:szCs w:val="18"/>
              </w:rPr>
              <w:t>2</w:t>
            </w:r>
            <w:r w:rsidRPr="00EE39A4">
              <w:rPr>
                <w:bCs/>
                <w:color w:val="000000" w:themeColor="text1"/>
                <w:sz w:val="18"/>
                <w:szCs w:val="18"/>
              </w:rPr>
              <w:t>5.5</w:t>
            </w:r>
          </w:p>
        </w:tc>
        <w:tc>
          <w:tcPr>
            <w:tcW w:w="583" w:type="dxa"/>
            <w:vAlign w:val="center"/>
          </w:tcPr>
          <w:p w:rsidR="005D1510" w:rsidRDefault="005D1510" w:rsidP="005D1510">
            <w:pPr>
              <w:jc w:val="center"/>
              <w:textAlignment w:val="center"/>
              <w:rPr>
                <w:bCs/>
                <w:color w:val="000000" w:themeColor="text1"/>
                <w:szCs w:val="21"/>
              </w:rPr>
            </w:pPr>
            <w:r>
              <w:rPr>
                <w:rFonts w:hint="eastAsia"/>
                <w:bCs/>
                <w:color w:val="000000" w:themeColor="text1"/>
                <w:szCs w:val="21"/>
              </w:rPr>
              <w:t>2</w:t>
            </w:r>
            <w:r>
              <w:rPr>
                <w:bCs/>
                <w:color w:val="000000" w:themeColor="text1"/>
                <w:szCs w:val="21"/>
              </w:rPr>
              <w:t>1</w:t>
            </w:r>
          </w:p>
        </w:tc>
        <w:tc>
          <w:tcPr>
            <w:tcW w:w="583" w:type="dxa"/>
            <w:vAlign w:val="center"/>
          </w:tcPr>
          <w:p w:rsidR="005D1510" w:rsidRDefault="005D1510" w:rsidP="005D1510">
            <w:pPr>
              <w:jc w:val="center"/>
              <w:textAlignment w:val="center"/>
              <w:rPr>
                <w:bCs/>
                <w:color w:val="000000" w:themeColor="text1"/>
                <w:szCs w:val="21"/>
              </w:rPr>
            </w:pPr>
            <w:r>
              <w:rPr>
                <w:rFonts w:hint="eastAsia"/>
                <w:bCs/>
                <w:color w:val="000000" w:themeColor="text1"/>
                <w:szCs w:val="21"/>
              </w:rPr>
              <w:t>1</w:t>
            </w:r>
            <w:r>
              <w:rPr>
                <w:bCs/>
                <w:color w:val="000000" w:themeColor="text1"/>
                <w:szCs w:val="21"/>
              </w:rPr>
              <w:t>9</w:t>
            </w:r>
          </w:p>
        </w:tc>
        <w:tc>
          <w:tcPr>
            <w:tcW w:w="588" w:type="dxa"/>
          </w:tcPr>
          <w:p w:rsidR="005D1510" w:rsidRDefault="005D1510" w:rsidP="005D1510">
            <w:pPr>
              <w:jc w:val="center"/>
              <w:textAlignment w:val="center"/>
              <w:rPr>
                <w:bCs/>
                <w:color w:val="000000" w:themeColor="text1"/>
                <w:szCs w:val="21"/>
              </w:rPr>
            </w:pPr>
          </w:p>
        </w:tc>
        <w:tc>
          <w:tcPr>
            <w:tcW w:w="386" w:type="dxa"/>
          </w:tcPr>
          <w:p w:rsidR="005D1510" w:rsidRDefault="005D1510" w:rsidP="005D1510">
            <w:pPr>
              <w:jc w:val="center"/>
              <w:textAlignment w:val="center"/>
              <w:rPr>
                <w:bCs/>
                <w:color w:val="000000" w:themeColor="text1"/>
                <w:szCs w:val="21"/>
              </w:rPr>
            </w:pPr>
          </w:p>
        </w:tc>
        <w:tc>
          <w:tcPr>
            <w:tcW w:w="1061" w:type="dxa"/>
          </w:tcPr>
          <w:p w:rsidR="005D1510" w:rsidRDefault="005D1510" w:rsidP="005D1510">
            <w:pPr>
              <w:jc w:val="center"/>
              <w:textAlignment w:val="center"/>
              <w:rPr>
                <w:bCs/>
                <w:color w:val="000000" w:themeColor="text1"/>
                <w:szCs w:val="21"/>
              </w:rPr>
            </w:pPr>
          </w:p>
        </w:tc>
        <w:tc>
          <w:tcPr>
            <w:tcW w:w="1312" w:type="dxa"/>
          </w:tcPr>
          <w:p w:rsidR="005D1510" w:rsidRDefault="005D1510" w:rsidP="005D1510">
            <w:pPr>
              <w:jc w:val="center"/>
              <w:textAlignment w:val="center"/>
              <w:rPr>
                <w:bCs/>
                <w:color w:val="000000" w:themeColor="text1"/>
                <w:szCs w:val="21"/>
              </w:rPr>
            </w:pPr>
          </w:p>
        </w:tc>
      </w:tr>
      <w:tr w:rsidR="005D1510">
        <w:trPr>
          <w:trHeight w:val="544"/>
          <w:jc w:val="center"/>
        </w:trPr>
        <w:tc>
          <w:tcPr>
            <w:tcW w:w="6316" w:type="dxa"/>
            <w:gridSpan w:val="7"/>
            <w:vAlign w:val="center"/>
          </w:tcPr>
          <w:p w:rsidR="005D1510" w:rsidRDefault="005D1510" w:rsidP="005D1510">
            <w:pPr>
              <w:jc w:val="center"/>
              <w:textAlignment w:val="center"/>
              <w:rPr>
                <w:bCs/>
                <w:color w:val="000000" w:themeColor="text1"/>
                <w:szCs w:val="21"/>
              </w:rPr>
            </w:pPr>
            <w:r>
              <w:rPr>
                <w:rFonts w:hint="eastAsia"/>
                <w:bCs/>
                <w:color w:val="000000" w:themeColor="text1"/>
                <w:sz w:val="21"/>
                <w:szCs w:val="21"/>
              </w:rPr>
              <w:t>学分总计、学时总计</w:t>
            </w:r>
          </w:p>
        </w:tc>
        <w:tc>
          <w:tcPr>
            <w:tcW w:w="2208" w:type="dxa"/>
            <w:gridSpan w:val="4"/>
            <w:vAlign w:val="center"/>
          </w:tcPr>
          <w:p w:rsidR="005D1510" w:rsidRDefault="0033315A" w:rsidP="005D1510">
            <w:pPr>
              <w:jc w:val="center"/>
              <w:textAlignment w:val="center"/>
              <w:rPr>
                <w:bCs/>
                <w:color w:val="000000" w:themeColor="text1"/>
                <w:szCs w:val="21"/>
              </w:rPr>
            </w:pPr>
            <w:r>
              <w:rPr>
                <w:bCs/>
                <w:color w:val="000000" w:themeColor="text1"/>
                <w:szCs w:val="21"/>
              </w:rPr>
              <w:t>167</w:t>
            </w:r>
          </w:p>
        </w:tc>
        <w:tc>
          <w:tcPr>
            <w:tcW w:w="2332" w:type="dxa"/>
            <w:gridSpan w:val="4"/>
            <w:vAlign w:val="center"/>
          </w:tcPr>
          <w:p w:rsidR="005D1510" w:rsidRPr="001D051B" w:rsidRDefault="001D051B" w:rsidP="001D051B">
            <w:pPr>
              <w:jc w:val="center"/>
              <w:rPr>
                <w:rFonts w:ascii="仿宋_GB2312" w:eastAsia="仿宋_GB2312" w:hAnsi="等线"/>
                <w:color w:val="000000"/>
              </w:rPr>
            </w:pPr>
            <w:r>
              <w:rPr>
                <w:rFonts w:ascii="仿宋_GB2312" w:eastAsia="仿宋_GB2312" w:hAnsi="等线" w:hint="eastAsia"/>
                <w:color w:val="000000"/>
              </w:rPr>
              <w:t>273</w:t>
            </w:r>
            <w:r>
              <w:rPr>
                <w:rFonts w:ascii="仿宋_GB2312" w:eastAsia="仿宋_GB2312" w:hAnsi="等线"/>
                <w:color w:val="000000"/>
              </w:rPr>
              <w:t>4</w:t>
            </w:r>
          </w:p>
        </w:tc>
        <w:tc>
          <w:tcPr>
            <w:tcW w:w="2618" w:type="dxa"/>
            <w:gridSpan w:val="4"/>
            <w:vAlign w:val="center"/>
          </w:tcPr>
          <w:p w:rsidR="005D1510" w:rsidRDefault="005D1510" w:rsidP="005D1510">
            <w:pPr>
              <w:jc w:val="center"/>
              <w:textAlignment w:val="center"/>
              <w:rPr>
                <w:bCs/>
                <w:color w:val="000000" w:themeColor="text1"/>
                <w:szCs w:val="21"/>
              </w:rPr>
            </w:pPr>
            <w:r>
              <w:rPr>
                <w:rFonts w:hint="eastAsia"/>
                <w:bCs/>
                <w:color w:val="000000" w:themeColor="text1"/>
                <w:sz w:val="21"/>
                <w:szCs w:val="21"/>
              </w:rPr>
              <w:t>---</w:t>
            </w:r>
          </w:p>
        </w:tc>
        <w:tc>
          <w:tcPr>
            <w:tcW w:w="1312" w:type="dxa"/>
          </w:tcPr>
          <w:p w:rsidR="005D1510" w:rsidRDefault="005D1510" w:rsidP="005D1510">
            <w:pPr>
              <w:jc w:val="center"/>
              <w:textAlignment w:val="center"/>
              <w:rPr>
                <w:bCs/>
                <w:color w:val="000000" w:themeColor="text1"/>
                <w:szCs w:val="21"/>
              </w:rPr>
            </w:pPr>
          </w:p>
        </w:tc>
      </w:tr>
      <w:tr w:rsidR="005D1510">
        <w:trPr>
          <w:trHeight w:val="544"/>
          <w:jc w:val="center"/>
        </w:trPr>
        <w:tc>
          <w:tcPr>
            <w:tcW w:w="6316" w:type="dxa"/>
            <w:gridSpan w:val="7"/>
            <w:vAlign w:val="center"/>
          </w:tcPr>
          <w:p w:rsidR="005D1510" w:rsidRDefault="005D1510" w:rsidP="005D1510">
            <w:pPr>
              <w:jc w:val="center"/>
              <w:textAlignment w:val="center"/>
              <w:rPr>
                <w:bCs/>
                <w:color w:val="000000" w:themeColor="text1"/>
                <w:szCs w:val="21"/>
              </w:rPr>
            </w:pPr>
            <w:r>
              <w:rPr>
                <w:rFonts w:hint="eastAsia"/>
                <w:bCs/>
                <w:color w:val="000000" w:themeColor="text1"/>
                <w:sz w:val="21"/>
                <w:szCs w:val="21"/>
              </w:rPr>
              <w:t>选修课程：学分总计、学时总计、占总学时比例</w:t>
            </w:r>
          </w:p>
        </w:tc>
        <w:tc>
          <w:tcPr>
            <w:tcW w:w="2208" w:type="dxa"/>
            <w:gridSpan w:val="4"/>
            <w:vAlign w:val="center"/>
          </w:tcPr>
          <w:p w:rsidR="005D1510" w:rsidRDefault="001D051B" w:rsidP="005D1510">
            <w:pPr>
              <w:jc w:val="center"/>
              <w:textAlignment w:val="center"/>
              <w:rPr>
                <w:bCs/>
                <w:color w:val="000000" w:themeColor="text1"/>
                <w:szCs w:val="21"/>
              </w:rPr>
            </w:pPr>
            <w:r>
              <w:rPr>
                <w:rFonts w:hint="eastAsia"/>
                <w:bCs/>
                <w:color w:val="000000" w:themeColor="text1"/>
                <w:szCs w:val="21"/>
              </w:rPr>
              <w:t>1</w:t>
            </w:r>
            <w:r>
              <w:rPr>
                <w:bCs/>
                <w:color w:val="000000" w:themeColor="text1"/>
                <w:szCs w:val="21"/>
              </w:rPr>
              <w:t>8</w:t>
            </w:r>
          </w:p>
        </w:tc>
        <w:tc>
          <w:tcPr>
            <w:tcW w:w="2332" w:type="dxa"/>
            <w:gridSpan w:val="4"/>
            <w:vAlign w:val="center"/>
          </w:tcPr>
          <w:p w:rsidR="005D1510" w:rsidRDefault="001D051B" w:rsidP="005D1510">
            <w:pPr>
              <w:jc w:val="center"/>
              <w:textAlignment w:val="center"/>
              <w:rPr>
                <w:bCs/>
                <w:color w:val="000000" w:themeColor="text1"/>
                <w:szCs w:val="21"/>
              </w:rPr>
            </w:pPr>
            <w:r>
              <w:rPr>
                <w:rFonts w:hint="eastAsia"/>
                <w:bCs/>
                <w:color w:val="000000" w:themeColor="text1"/>
                <w:szCs w:val="21"/>
              </w:rPr>
              <w:t>3</w:t>
            </w:r>
            <w:r>
              <w:rPr>
                <w:bCs/>
                <w:color w:val="000000" w:themeColor="text1"/>
                <w:szCs w:val="21"/>
              </w:rPr>
              <w:t>20</w:t>
            </w:r>
          </w:p>
        </w:tc>
        <w:tc>
          <w:tcPr>
            <w:tcW w:w="2618" w:type="dxa"/>
            <w:gridSpan w:val="4"/>
            <w:vAlign w:val="center"/>
          </w:tcPr>
          <w:p w:rsidR="005D1510" w:rsidRDefault="001D051B" w:rsidP="005D1510">
            <w:pPr>
              <w:jc w:val="center"/>
              <w:textAlignment w:val="center"/>
              <w:rPr>
                <w:bCs/>
                <w:color w:val="000000" w:themeColor="text1"/>
                <w:szCs w:val="21"/>
              </w:rPr>
            </w:pPr>
            <w:r>
              <w:rPr>
                <w:rFonts w:hint="eastAsia"/>
                <w:bCs/>
                <w:color w:val="000000" w:themeColor="text1"/>
                <w:szCs w:val="21"/>
              </w:rPr>
              <w:t>1</w:t>
            </w:r>
            <w:r>
              <w:rPr>
                <w:bCs/>
                <w:color w:val="000000" w:themeColor="text1"/>
                <w:szCs w:val="21"/>
              </w:rPr>
              <w:t>2%</w:t>
            </w:r>
          </w:p>
        </w:tc>
        <w:tc>
          <w:tcPr>
            <w:tcW w:w="1312" w:type="dxa"/>
          </w:tcPr>
          <w:p w:rsidR="005D1510" w:rsidRDefault="005D1510" w:rsidP="005D1510">
            <w:pPr>
              <w:jc w:val="center"/>
              <w:textAlignment w:val="center"/>
              <w:rPr>
                <w:bCs/>
                <w:color w:val="000000" w:themeColor="text1"/>
                <w:szCs w:val="21"/>
              </w:rPr>
            </w:pPr>
          </w:p>
        </w:tc>
      </w:tr>
      <w:tr w:rsidR="005D1510">
        <w:trPr>
          <w:trHeight w:val="544"/>
          <w:jc w:val="center"/>
        </w:trPr>
        <w:tc>
          <w:tcPr>
            <w:tcW w:w="6316" w:type="dxa"/>
            <w:gridSpan w:val="7"/>
            <w:vAlign w:val="center"/>
          </w:tcPr>
          <w:p w:rsidR="005D1510" w:rsidRDefault="005D1510" w:rsidP="005D1510">
            <w:pPr>
              <w:jc w:val="center"/>
              <w:textAlignment w:val="center"/>
              <w:rPr>
                <w:bCs/>
                <w:color w:val="000000" w:themeColor="text1"/>
                <w:szCs w:val="21"/>
              </w:rPr>
            </w:pPr>
            <w:r>
              <w:rPr>
                <w:rFonts w:hint="eastAsia"/>
                <w:bCs/>
                <w:color w:val="000000" w:themeColor="text1"/>
                <w:sz w:val="21"/>
                <w:szCs w:val="21"/>
              </w:rPr>
              <w:lastRenderedPageBreak/>
              <w:t>实践性教学：学时总计、占总学时比例</w:t>
            </w:r>
          </w:p>
        </w:tc>
        <w:tc>
          <w:tcPr>
            <w:tcW w:w="2208" w:type="dxa"/>
            <w:gridSpan w:val="4"/>
            <w:vAlign w:val="center"/>
          </w:tcPr>
          <w:p w:rsidR="005D1510" w:rsidRPr="001D051B" w:rsidRDefault="001D051B" w:rsidP="001D051B">
            <w:pPr>
              <w:jc w:val="center"/>
              <w:rPr>
                <w:rFonts w:ascii="仿宋_GB2312" w:eastAsia="仿宋_GB2312" w:hAnsi="等线"/>
                <w:color w:val="000000"/>
              </w:rPr>
            </w:pPr>
            <w:r>
              <w:rPr>
                <w:rFonts w:ascii="仿宋_GB2312" w:eastAsia="仿宋_GB2312" w:hAnsi="等线" w:hint="eastAsia"/>
                <w:color w:val="000000"/>
              </w:rPr>
              <w:t>1580</w:t>
            </w:r>
          </w:p>
        </w:tc>
        <w:tc>
          <w:tcPr>
            <w:tcW w:w="2332" w:type="dxa"/>
            <w:gridSpan w:val="4"/>
            <w:vAlign w:val="center"/>
          </w:tcPr>
          <w:p w:rsidR="005D1510" w:rsidRDefault="001D051B" w:rsidP="005D1510">
            <w:pPr>
              <w:jc w:val="center"/>
              <w:textAlignment w:val="center"/>
              <w:rPr>
                <w:bCs/>
                <w:color w:val="000000" w:themeColor="text1"/>
                <w:szCs w:val="21"/>
              </w:rPr>
            </w:pPr>
            <w:r>
              <w:rPr>
                <w:rFonts w:hint="eastAsia"/>
                <w:bCs/>
                <w:color w:val="000000" w:themeColor="text1"/>
                <w:szCs w:val="21"/>
              </w:rPr>
              <w:t>5</w:t>
            </w:r>
            <w:r>
              <w:rPr>
                <w:bCs/>
                <w:color w:val="000000" w:themeColor="text1"/>
                <w:szCs w:val="21"/>
              </w:rPr>
              <w:t>8%</w:t>
            </w:r>
          </w:p>
        </w:tc>
        <w:tc>
          <w:tcPr>
            <w:tcW w:w="2618" w:type="dxa"/>
            <w:gridSpan w:val="4"/>
            <w:vAlign w:val="center"/>
          </w:tcPr>
          <w:p w:rsidR="005D1510" w:rsidRDefault="005D1510" w:rsidP="005D1510">
            <w:pPr>
              <w:jc w:val="center"/>
              <w:textAlignment w:val="center"/>
              <w:rPr>
                <w:bCs/>
                <w:color w:val="000000" w:themeColor="text1"/>
                <w:szCs w:val="21"/>
              </w:rPr>
            </w:pPr>
            <w:r>
              <w:rPr>
                <w:rFonts w:hint="eastAsia"/>
                <w:bCs/>
                <w:color w:val="000000" w:themeColor="text1"/>
                <w:sz w:val="21"/>
                <w:szCs w:val="21"/>
              </w:rPr>
              <w:t>---</w:t>
            </w:r>
          </w:p>
        </w:tc>
        <w:tc>
          <w:tcPr>
            <w:tcW w:w="1312" w:type="dxa"/>
          </w:tcPr>
          <w:p w:rsidR="005D1510" w:rsidRDefault="005D1510" w:rsidP="005D1510">
            <w:pPr>
              <w:jc w:val="center"/>
              <w:textAlignment w:val="center"/>
              <w:rPr>
                <w:bCs/>
                <w:color w:val="000000" w:themeColor="text1"/>
                <w:szCs w:val="21"/>
              </w:rPr>
            </w:pPr>
          </w:p>
        </w:tc>
      </w:tr>
      <w:tr w:rsidR="005D1510">
        <w:trPr>
          <w:trHeight w:val="544"/>
          <w:jc w:val="center"/>
        </w:trPr>
        <w:tc>
          <w:tcPr>
            <w:tcW w:w="14786" w:type="dxa"/>
            <w:gridSpan w:val="20"/>
          </w:tcPr>
          <w:p w:rsidR="005D1510" w:rsidRDefault="005D1510" w:rsidP="005D1510">
            <w:pPr>
              <w:textAlignment w:val="top"/>
              <w:rPr>
                <w:bCs/>
                <w:color w:val="000000" w:themeColor="text1"/>
                <w:szCs w:val="21"/>
              </w:rPr>
            </w:pPr>
            <w:r>
              <w:rPr>
                <w:rFonts w:hint="eastAsia"/>
                <w:bCs/>
                <w:color w:val="000000" w:themeColor="text1"/>
                <w:sz w:val="21"/>
                <w:szCs w:val="21"/>
              </w:rPr>
              <w:t>注：1.课堂教学周=教学活动周数（不小于20周）-实践教学周数；</w:t>
            </w:r>
          </w:p>
          <w:p w:rsidR="005D1510" w:rsidRDefault="005D1510" w:rsidP="005D1510">
            <w:pPr>
              <w:ind w:firstLineChars="200" w:firstLine="420"/>
              <w:textAlignment w:val="top"/>
              <w:rPr>
                <w:bCs/>
                <w:color w:val="000000" w:themeColor="text1"/>
                <w:szCs w:val="21"/>
              </w:rPr>
            </w:pPr>
            <w:r>
              <w:rPr>
                <w:rFonts w:hint="eastAsia"/>
                <w:bCs/>
                <w:color w:val="000000" w:themeColor="text1"/>
                <w:sz w:val="21"/>
                <w:szCs w:val="21"/>
              </w:rPr>
              <w:t>2.平均周学时仅为校核各学期周学时均衡度；</w:t>
            </w:r>
          </w:p>
          <w:p w:rsidR="005D1510" w:rsidRDefault="005D1510" w:rsidP="005D1510">
            <w:pPr>
              <w:ind w:firstLineChars="200" w:firstLine="420"/>
              <w:textAlignment w:val="top"/>
              <w:rPr>
                <w:bCs/>
                <w:color w:val="000000" w:themeColor="text1"/>
                <w:szCs w:val="21"/>
              </w:rPr>
            </w:pPr>
            <w:r>
              <w:rPr>
                <w:rFonts w:hint="eastAsia"/>
                <w:bCs/>
                <w:color w:val="000000" w:themeColor="text1"/>
                <w:sz w:val="21"/>
                <w:szCs w:val="21"/>
              </w:rPr>
              <w:t>3.W表示C类课程、军训训练、劳动安全教育、考试、毕业鉴定等的周数；</w:t>
            </w:r>
          </w:p>
          <w:p w:rsidR="005D1510" w:rsidRDefault="005D1510" w:rsidP="005D1510">
            <w:pPr>
              <w:ind w:firstLineChars="200" w:firstLine="420"/>
              <w:textAlignment w:val="top"/>
              <w:rPr>
                <w:bCs/>
                <w:color w:val="000000" w:themeColor="text1"/>
                <w:szCs w:val="21"/>
              </w:rPr>
            </w:pPr>
            <w:r>
              <w:rPr>
                <w:rFonts w:hint="eastAsia"/>
                <w:bCs/>
                <w:color w:val="000000" w:themeColor="text1"/>
                <w:sz w:val="21"/>
                <w:szCs w:val="21"/>
              </w:rPr>
              <w:t>4.岗位实习可在5,6学期分段安排，累计不少于6个月（26周）；</w:t>
            </w:r>
          </w:p>
          <w:p w:rsidR="005D1510" w:rsidRDefault="005D1510" w:rsidP="005D1510">
            <w:pPr>
              <w:ind w:firstLineChars="200" w:firstLine="420"/>
              <w:textAlignment w:val="top"/>
              <w:rPr>
                <w:bCs/>
                <w:color w:val="000000" w:themeColor="text1"/>
                <w:szCs w:val="21"/>
              </w:rPr>
            </w:pPr>
            <w:r>
              <w:rPr>
                <w:rFonts w:hint="eastAsia"/>
                <w:bCs/>
                <w:color w:val="000000" w:themeColor="text1"/>
                <w:sz w:val="21"/>
                <w:szCs w:val="21"/>
              </w:rPr>
              <w:t>5.选修课中明确各项工作和学分的转换。</w:t>
            </w:r>
          </w:p>
          <w:p w:rsidR="005D1510" w:rsidRDefault="005D1510" w:rsidP="005D1510">
            <w:pPr>
              <w:ind w:firstLineChars="200" w:firstLine="420"/>
              <w:textAlignment w:val="top"/>
              <w:rPr>
                <w:bCs/>
                <w:color w:val="000000" w:themeColor="text1"/>
                <w:szCs w:val="21"/>
              </w:rPr>
            </w:pPr>
            <w:r>
              <w:rPr>
                <w:rFonts w:hint="eastAsia"/>
                <w:bCs/>
                <w:color w:val="000000" w:themeColor="text1"/>
                <w:sz w:val="21"/>
                <w:szCs w:val="21"/>
              </w:rPr>
              <w:t>6.标注★的为专业核心课程。</w:t>
            </w:r>
          </w:p>
          <w:p w:rsidR="005D1510" w:rsidRDefault="005D1510" w:rsidP="005D1510">
            <w:pPr>
              <w:ind w:firstLineChars="200" w:firstLine="420"/>
              <w:textAlignment w:val="top"/>
              <w:rPr>
                <w:bCs/>
                <w:color w:val="000000" w:themeColor="text1"/>
                <w:szCs w:val="21"/>
              </w:rPr>
            </w:pPr>
            <w:r>
              <w:rPr>
                <w:rFonts w:hint="eastAsia"/>
                <w:color w:val="000000" w:themeColor="text1"/>
                <w:sz w:val="21"/>
                <w:szCs w:val="21"/>
              </w:rPr>
              <w:t>7.</w:t>
            </w:r>
            <w:r>
              <w:rPr>
                <w:rFonts w:hint="eastAsia"/>
                <w:bCs/>
                <w:color w:val="000000" w:themeColor="text1"/>
                <w:sz w:val="21"/>
                <w:szCs w:val="21"/>
              </w:rPr>
              <w:t xml:space="preserve">“课程类型”（A）理论课   （B）理论+实践    （C）实践课； </w:t>
            </w:r>
          </w:p>
          <w:p w:rsidR="005D1510" w:rsidRDefault="005D1510" w:rsidP="005D1510">
            <w:pPr>
              <w:ind w:firstLineChars="300" w:firstLine="630"/>
              <w:textAlignment w:val="top"/>
              <w:rPr>
                <w:rFonts w:ascii="楷体_GB2312" w:eastAsia="楷体_GB2312" w:hAnsi="楷体_GB2312" w:cs="楷体_GB2312"/>
                <w:bCs/>
                <w:color w:val="000000" w:themeColor="text1"/>
                <w:sz w:val="28"/>
                <w:szCs w:val="28"/>
              </w:rPr>
            </w:pPr>
            <w:r>
              <w:rPr>
                <w:rFonts w:hint="eastAsia"/>
                <w:bCs/>
                <w:color w:val="000000" w:themeColor="text1"/>
                <w:sz w:val="21"/>
                <w:szCs w:val="21"/>
              </w:rPr>
              <w:t>“课程考核”：（A）开卷考试   （B）闭卷考试  （C）实践考核  （D）实习鉴定  （E）报告评定</w:t>
            </w:r>
          </w:p>
        </w:tc>
      </w:tr>
    </w:tbl>
    <w:p w:rsidR="009D6128" w:rsidRDefault="009D6128">
      <w:pPr>
        <w:pStyle w:val="afb"/>
        <w:outlineLvl w:val="1"/>
        <w:rPr>
          <w:rFonts w:ascii="楷体_GB2312" w:eastAsia="楷体_GB2312" w:hAnsi="楷体_GB2312" w:cs="楷体_GB2312"/>
          <w:b w:val="0"/>
          <w:bCs/>
          <w:color w:val="000000" w:themeColor="text1"/>
          <w:sz w:val="28"/>
          <w:szCs w:val="28"/>
        </w:rPr>
      </w:pPr>
    </w:p>
    <w:p w:rsidR="009D6128" w:rsidRDefault="009D6128">
      <w:pPr>
        <w:pStyle w:val="afb"/>
        <w:outlineLvl w:val="1"/>
        <w:rPr>
          <w:rFonts w:ascii="楷体_GB2312" w:eastAsia="楷体_GB2312" w:hAnsi="楷体_GB2312" w:cs="楷体_GB2312"/>
          <w:b w:val="0"/>
          <w:bCs/>
          <w:color w:val="000000" w:themeColor="text1"/>
          <w:sz w:val="28"/>
          <w:szCs w:val="28"/>
        </w:rPr>
        <w:sectPr w:rsidR="009D6128">
          <w:headerReference w:type="default" r:id="rId12"/>
          <w:footerReference w:type="default" r:id="rId13"/>
          <w:pgSz w:w="16838" w:h="11906" w:orient="landscape"/>
          <w:pgMar w:top="1418" w:right="1134" w:bottom="244" w:left="1134" w:header="964" w:footer="1304" w:gutter="0"/>
          <w:cols w:space="720"/>
          <w:docGrid w:linePitch="312"/>
        </w:sectPr>
      </w:pPr>
    </w:p>
    <w:p w:rsidR="009D6128" w:rsidRDefault="000410C1">
      <w:pPr>
        <w:pStyle w:val="af4"/>
        <w:spacing w:line="480" w:lineRule="exact"/>
        <w:ind w:leftChars="133" w:left="319" w:firstLineChars="100" w:firstLine="280"/>
        <w:rPr>
          <w:rFonts w:ascii="黑体" w:eastAsia="黑体" w:hAnsi="黑体" w:cs="黑体"/>
          <w:b w:val="0"/>
          <w:bCs/>
          <w:color w:val="000000" w:themeColor="text1"/>
        </w:rPr>
      </w:pPr>
      <w:bookmarkStart w:id="38" w:name="_Toc31424"/>
      <w:bookmarkStart w:id="39" w:name="_Toc38201841"/>
      <w:bookmarkStart w:id="40" w:name="_Toc38299254"/>
      <w:bookmarkStart w:id="41" w:name="_Hlk98766987"/>
      <w:bookmarkEnd w:id="32"/>
      <w:bookmarkEnd w:id="33"/>
      <w:r>
        <w:rPr>
          <w:rFonts w:ascii="黑体" w:eastAsia="黑体" w:hAnsi="黑体" w:cs="黑体" w:hint="eastAsia"/>
          <w:b w:val="0"/>
          <w:bCs/>
          <w:color w:val="000000" w:themeColor="text1"/>
        </w:rPr>
        <w:lastRenderedPageBreak/>
        <w:t>八、实施与保障</w:t>
      </w:r>
      <w:bookmarkEnd w:id="38"/>
      <w:bookmarkEnd w:id="39"/>
      <w:bookmarkEnd w:id="40"/>
    </w:p>
    <w:p w:rsidR="009D6128" w:rsidRDefault="000410C1">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2" w:name="_Toc25638"/>
      <w:bookmarkEnd w:id="41"/>
      <w:r>
        <w:rPr>
          <w:rFonts w:ascii="楷体_GB2312" w:eastAsia="楷体_GB2312" w:hAnsi="楷体_GB2312" w:cs="楷体_GB2312" w:hint="eastAsia"/>
          <w:bCs/>
          <w:color w:val="000000" w:themeColor="text1"/>
          <w:sz w:val="28"/>
          <w:szCs w:val="28"/>
        </w:rPr>
        <w:t>（一）师资队伍</w:t>
      </w:r>
      <w:bookmarkEnd w:id="42"/>
    </w:p>
    <w:p w:rsidR="006A12E7" w:rsidRPr="006A12E7" w:rsidRDefault="006A12E7" w:rsidP="00E73873">
      <w:pPr>
        <w:widowControl w:val="0"/>
        <w:snapToGrid w:val="0"/>
        <w:spacing w:line="480" w:lineRule="exact"/>
        <w:ind w:firstLineChars="200" w:firstLine="560"/>
        <w:jc w:val="both"/>
        <w:outlineLvl w:val="1"/>
        <w:rPr>
          <w:rFonts w:ascii="仿宋_GB2312" w:eastAsia="仿宋_GB2312" w:hAnsi="仿宋_GB2312" w:cs="仿宋_GB2312"/>
          <w:b/>
          <w:color w:val="000000" w:themeColor="text1"/>
          <w:kern w:val="2"/>
          <w:sz w:val="28"/>
          <w:szCs w:val="28"/>
        </w:rPr>
      </w:pPr>
      <w:bookmarkStart w:id="43" w:name="_Toc32512"/>
      <w:r w:rsidRPr="006A12E7">
        <w:rPr>
          <w:rFonts w:ascii="仿宋_GB2312" w:eastAsia="仿宋_GB2312" w:hAnsi="仿宋_GB2312" w:cs="仿宋_GB2312" w:hint="eastAsia"/>
          <w:b/>
          <w:color w:val="000000" w:themeColor="text1"/>
          <w:kern w:val="2"/>
          <w:sz w:val="28"/>
          <w:szCs w:val="28"/>
        </w:rPr>
        <w:t>1</w:t>
      </w:r>
      <w:r w:rsidRPr="006A12E7">
        <w:rPr>
          <w:rFonts w:ascii="仿宋_GB2312" w:eastAsia="仿宋_GB2312" w:hAnsi="仿宋_GB2312" w:cs="仿宋_GB2312"/>
          <w:b/>
          <w:color w:val="000000" w:themeColor="text1"/>
          <w:kern w:val="2"/>
          <w:sz w:val="28"/>
          <w:szCs w:val="28"/>
        </w:rPr>
        <w:t>.</w:t>
      </w:r>
      <w:r w:rsidRPr="006A12E7">
        <w:rPr>
          <w:rFonts w:ascii="仿宋_GB2312" w:eastAsia="仿宋_GB2312" w:hAnsi="仿宋_GB2312" w:cs="仿宋_GB2312" w:hint="eastAsia"/>
          <w:b/>
          <w:color w:val="000000" w:themeColor="text1"/>
          <w:kern w:val="2"/>
          <w:sz w:val="28"/>
          <w:szCs w:val="28"/>
        </w:rPr>
        <w:t>专业教学团队</w:t>
      </w:r>
    </w:p>
    <w:p w:rsidR="006A12E7" w:rsidRPr="006A12E7" w:rsidRDefault="006A12E7" w:rsidP="006A12E7">
      <w:pPr>
        <w:widowControl w:val="0"/>
        <w:snapToGrid w:val="0"/>
        <w:spacing w:line="480" w:lineRule="exact"/>
        <w:ind w:firstLineChars="200" w:firstLine="560"/>
        <w:jc w:val="both"/>
        <w:outlineLvl w:val="1"/>
        <w:rPr>
          <w:rFonts w:ascii="仿宋_GB2312" w:eastAsia="仿宋_GB2312" w:hAnsi="仿宋_GB2312" w:cs="仿宋_GB2312"/>
          <w:bCs/>
          <w:color w:val="000000" w:themeColor="text1"/>
          <w:kern w:val="2"/>
          <w:sz w:val="28"/>
          <w:szCs w:val="28"/>
        </w:rPr>
      </w:pPr>
      <w:r w:rsidRPr="006A12E7">
        <w:rPr>
          <w:rFonts w:ascii="仿宋_GB2312" w:eastAsia="仿宋_GB2312" w:hAnsi="仿宋_GB2312" w:cs="仿宋_GB2312" w:hint="eastAsia"/>
          <w:bCs/>
          <w:color w:val="000000" w:themeColor="text1"/>
          <w:kern w:val="2"/>
          <w:sz w:val="28"/>
          <w:szCs w:val="28"/>
        </w:rPr>
        <w:t>教学团队以高水平“双师”素质的专业带头人和骨干教师为核心，并聘请优秀的兼职教师，以强化教师实践能力为重点。</w:t>
      </w:r>
    </w:p>
    <w:p w:rsidR="006A12E7" w:rsidRPr="006A12E7" w:rsidRDefault="006A12E7" w:rsidP="00E73873">
      <w:pPr>
        <w:widowControl w:val="0"/>
        <w:snapToGrid w:val="0"/>
        <w:spacing w:line="480" w:lineRule="exact"/>
        <w:ind w:firstLineChars="200" w:firstLine="560"/>
        <w:jc w:val="both"/>
        <w:outlineLvl w:val="1"/>
        <w:rPr>
          <w:rFonts w:ascii="仿宋_GB2312" w:eastAsia="仿宋_GB2312" w:hAnsi="仿宋_GB2312" w:cs="仿宋_GB2312"/>
          <w:b/>
          <w:color w:val="000000" w:themeColor="text1"/>
          <w:kern w:val="2"/>
          <w:sz w:val="28"/>
          <w:szCs w:val="28"/>
        </w:rPr>
      </w:pPr>
      <w:r w:rsidRPr="006A12E7">
        <w:rPr>
          <w:rFonts w:ascii="仿宋_GB2312" w:eastAsia="仿宋_GB2312" w:hAnsi="仿宋_GB2312" w:cs="仿宋_GB2312" w:hint="eastAsia"/>
          <w:b/>
          <w:color w:val="000000" w:themeColor="text1"/>
          <w:kern w:val="2"/>
          <w:sz w:val="28"/>
          <w:szCs w:val="28"/>
        </w:rPr>
        <w:t>2</w:t>
      </w:r>
      <w:r w:rsidRPr="006A12E7">
        <w:rPr>
          <w:rFonts w:ascii="仿宋_GB2312" w:eastAsia="仿宋_GB2312" w:hAnsi="仿宋_GB2312" w:cs="仿宋_GB2312"/>
          <w:b/>
          <w:color w:val="000000" w:themeColor="text1"/>
          <w:kern w:val="2"/>
          <w:sz w:val="28"/>
          <w:szCs w:val="28"/>
        </w:rPr>
        <w:t>.</w:t>
      </w:r>
      <w:r w:rsidRPr="006A12E7">
        <w:rPr>
          <w:rFonts w:ascii="仿宋_GB2312" w:eastAsia="仿宋_GB2312" w:hAnsi="仿宋_GB2312" w:cs="仿宋_GB2312" w:hint="eastAsia"/>
          <w:b/>
          <w:color w:val="000000" w:themeColor="text1"/>
          <w:kern w:val="2"/>
          <w:sz w:val="28"/>
          <w:szCs w:val="28"/>
        </w:rPr>
        <w:t>专业带头人</w:t>
      </w:r>
    </w:p>
    <w:p w:rsidR="006A12E7" w:rsidRPr="006A12E7" w:rsidRDefault="006A12E7" w:rsidP="006A12E7">
      <w:pPr>
        <w:widowControl w:val="0"/>
        <w:snapToGrid w:val="0"/>
        <w:spacing w:line="480" w:lineRule="exact"/>
        <w:ind w:firstLineChars="200" w:firstLine="560"/>
        <w:jc w:val="both"/>
        <w:outlineLvl w:val="1"/>
        <w:rPr>
          <w:rFonts w:ascii="仿宋_GB2312" w:eastAsia="仿宋_GB2312" w:hAnsi="仿宋_GB2312" w:cs="仿宋_GB2312"/>
          <w:bCs/>
          <w:color w:val="000000" w:themeColor="text1"/>
          <w:kern w:val="2"/>
          <w:sz w:val="28"/>
          <w:szCs w:val="28"/>
        </w:rPr>
      </w:pPr>
      <w:r w:rsidRPr="006A12E7">
        <w:rPr>
          <w:rFonts w:ascii="仿宋_GB2312" w:eastAsia="仿宋_GB2312" w:hAnsi="仿宋_GB2312" w:cs="仿宋_GB2312" w:hint="eastAsia"/>
          <w:bCs/>
          <w:color w:val="000000" w:themeColor="text1"/>
          <w:kern w:val="2"/>
          <w:sz w:val="28"/>
          <w:szCs w:val="28"/>
        </w:rPr>
        <w:t>专业带头人要爱岗敬业，具备创新能力和开拓精神；有扎实的专业知识和较强的实践操作能力；有较高的教学水平，具有敏捷思维和较强的洞察力，及时掌握电子商务的发展动态和趋势，给出专业发展思路和措施，能够主持本专业人才培养模式改革和课程体系构建，具有带领专业教学团队的能力。</w:t>
      </w:r>
    </w:p>
    <w:p w:rsidR="006A12E7" w:rsidRPr="006A12E7" w:rsidRDefault="006A12E7" w:rsidP="00E73873">
      <w:pPr>
        <w:widowControl w:val="0"/>
        <w:snapToGrid w:val="0"/>
        <w:spacing w:line="480" w:lineRule="exact"/>
        <w:ind w:firstLineChars="200" w:firstLine="560"/>
        <w:jc w:val="both"/>
        <w:outlineLvl w:val="1"/>
        <w:rPr>
          <w:rFonts w:ascii="仿宋_GB2312" w:eastAsia="仿宋_GB2312" w:hAnsi="仿宋_GB2312" w:cs="仿宋_GB2312"/>
          <w:b/>
          <w:color w:val="000000" w:themeColor="text1"/>
          <w:kern w:val="2"/>
          <w:sz w:val="28"/>
          <w:szCs w:val="28"/>
        </w:rPr>
      </w:pPr>
      <w:r w:rsidRPr="006A12E7">
        <w:rPr>
          <w:rFonts w:ascii="仿宋_GB2312" w:eastAsia="仿宋_GB2312" w:hAnsi="仿宋_GB2312" w:cs="仿宋_GB2312" w:hint="eastAsia"/>
          <w:b/>
          <w:color w:val="000000" w:themeColor="text1"/>
          <w:kern w:val="2"/>
          <w:sz w:val="28"/>
          <w:szCs w:val="28"/>
        </w:rPr>
        <w:t>3</w:t>
      </w:r>
      <w:r w:rsidRPr="006A12E7">
        <w:rPr>
          <w:rFonts w:ascii="仿宋_GB2312" w:eastAsia="仿宋_GB2312" w:hAnsi="仿宋_GB2312" w:cs="仿宋_GB2312"/>
          <w:b/>
          <w:color w:val="000000" w:themeColor="text1"/>
          <w:kern w:val="2"/>
          <w:sz w:val="28"/>
          <w:szCs w:val="28"/>
        </w:rPr>
        <w:t>.</w:t>
      </w:r>
      <w:r w:rsidRPr="006A12E7">
        <w:rPr>
          <w:rFonts w:ascii="仿宋_GB2312" w:eastAsia="仿宋_GB2312" w:hAnsi="仿宋_GB2312" w:cs="仿宋_GB2312" w:hint="eastAsia"/>
          <w:b/>
          <w:color w:val="000000" w:themeColor="text1"/>
          <w:kern w:val="2"/>
          <w:sz w:val="28"/>
          <w:szCs w:val="28"/>
        </w:rPr>
        <w:t>专任教师</w:t>
      </w:r>
    </w:p>
    <w:p w:rsidR="006A12E7" w:rsidRPr="006A12E7" w:rsidRDefault="006A12E7" w:rsidP="006A12E7">
      <w:pPr>
        <w:widowControl w:val="0"/>
        <w:snapToGrid w:val="0"/>
        <w:spacing w:line="480" w:lineRule="exact"/>
        <w:ind w:firstLineChars="200" w:firstLine="560"/>
        <w:jc w:val="both"/>
        <w:outlineLvl w:val="1"/>
        <w:rPr>
          <w:rFonts w:ascii="仿宋_GB2312" w:eastAsia="仿宋_GB2312" w:hAnsi="仿宋_GB2312" w:cs="仿宋_GB2312"/>
          <w:bCs/>
          <w:color w:val="000000" w:themeColor="text1"/>
          <w:kern w:val="2"/>
          <w:sz w:val="28"/>
          <w:szCs w:val="28"/>
        </w:rPr>
      </w:pPr>
      <w:r w:rsidRPr="006A12E7">
        <w:rPr>
          <w:rFonts w:ascii="仿宋_GB2312" w:eastAsia="仿宋_GB2312" w:hAnsi="仿宋_GB2312" w:cs="仿宋_GB2312" w:hint="eastAsia"/>
          <w:bCs/>
          <w:color w:val="000000" w:themeColor="text1"/>
          <w:kern w:val="2"/>
          <w:sz w:val="28"/>
          <w:szCs w:val="28"/>
        </w:rPr>
        <w:t>具有大学本科或以上学历，具有高等学校教师资格、中级职称或以上资格，具备双师素质，具有扎实的专业知识和超熟练的操作技能，有较强的执行能力，能够积极参与专业建设和实训基地建设。</w:t>
      </w:r>
    </w:p>
    <w:p w:rsidR="006A12E7" w:rsidRPr="006A12E7" w:rsidRDefault="006A12E7" w:rsidP="00E73873">
      <w:pPr>
        <w:widowControl w:val="0"/>
        <w:snapToGrid w:val="0"/>
        <w:spacing w:line="480" w:lineRule="exact"/>
        <w:ind w:firstLineChars="200" w:firstLine="560"/>
        <w:jc w:val="both"/>
        <w:outlineLvl w:val="1"/>
        <w:rPr>
          <w:rFonts w:ascii="仿宋_GB2312" w:eastAsia="仿宋_GB2312" w:hAnsi="仿宋_GB2312" w:cs="仿宋_GB2312"/>
          <w:b/>
          <w:color w:val="000000" w:themeColor="text1"/>
          <w:kern w:val="2"/>
          <w:sz w:val="28"/>
          <w:szCs w:val="28"/>
        </w:rPr>
      </w:pPr>
      <w:r w:rsidRPr="006A12E7">
        <w:rPr>
          <w:rFonts w:ascii="仿宋_GB2312" w:eastAsia="仿宋_GB2312" w:hAnsi="仿宋_GB2312" w:cs="仿宋_GB2312" w:hint="eastAsia"/>
          <w:b/>
          <w:color w:val="000000" w:themeColor="text1"/>
          <w:kern w:val="2"/>
          <w:sz w:val="28"/>
          <w:szCs w:val="28"/>
        </w:rPr>
        <w:t>4</w:t>
      </w:r>
      <w:r w:rsidRPr="006A12E7">
        <w:rPr>
          <w:rFonts w:ascii="仿宋_GB2312" w:eastAsia="仿宋_GB2312" w:hAnsi="仿宋_GB2312" w:cs="仿宋_GB2312"/>
          <w:b/>
          <w:color w:val="000000" w:themeColor="text1"/>
          <w:kern w:val="2"/>
          <w:sz w:val="28"/>
          <w:szCs w:val="28"/>
        </w:rPr>
        <w:t>.</w:t>
      </w:r>
      <w:r w:rsidRPr="006A12E7">
        <w:rPr>
          <w:rFonts w:ascii="仿宋_GB2312" w:eastAsia="仿宋_GB2312" w:hAnsi="仿宋_GB2312" w:cs="仿宋_GB2312" w:hint="eastAsia"/>
          <w:b/>
          <w:color w:val="000000" w:themeColor="text1"/>
          <w:kern w:val="2"/>
          <w:sz w:val="28"/>
          <w:szCs w:val="28"/>
        </w:rPr>
        <w:t>兼职教师</w:t>
      </w:r>
    </w:p>
    <w:p w:rsidR="006A12E7" w:rsidRPr="006A12E7" w:rsidRDefault="006A12E7" w:rsidP="006A12E7">
      <w:pPr>
        <w:widowControl w:val="0"/>
        <w:snapToGrid w:val="0"/>
        <w:spacing w:line="480" w:lineRule="exact"/>
        <w:ind w:firstLineChars="200" w:firstLine="560"/>
        <w:jc w:val="both"/>
        <w:outlineLvl w:val="1"/>
        <w:rPr>
          <w:rFonts w:ascii="仿宋_GB2312" w:eastAsia="仿宋_GB2312" w:hAnsi="仿宋_GB2312" w:cs="仿宋_GB2312"/>
          <w:bCs/>
          <w:color w:val="000000" w:themeColor="text1"/>
          <w:kern w:val="2"/>
          <w:sz w:val="28"/>
          <w:szCs w:val="28"/>
        </w:rPr>
      </w:pPr>
      <w:r w:rsidRPr="006A12E7">
        <w:rPr>
          <w:rFonts w:ascii="仿宋_GB2312" w:eastAsia="仿宋_GB2312" w:hAnsi="仿宋_GB2312" w:cs="仿宋_GB2312" w:hint="eastAsia"/>
          <w:bCs/>
          <w:color w:val="000000" w:themeColor="text1"/>
          <w:kern w:val="2"/>
          <w:sz w:val="28"/>
          <w:szCs w:val="28"/>
        </w:rPr>
        <w:t>具有一定的执教能力，善于沟通和表达，能够完成教学任务，指导学生实习、实训，及时解决工作过程中的问题，能够参与专业人才培养、方案制定、课程开发，参与指导学生职业素养养成和职业技能培养。</w:t>
      </w:r>
    </w:p>
    <w:p w:rsidR="006A12E7" w:rsidRPr="006A12E7" w:rsidRDefault="006A12E7" w:rsidP="006A12E7">
      <w:pPr>
        <w:widowControl w:val="0"/>
        <w:snapToGrid w:val="0"/>
        <w:spacing w:line="480" w:lineRule="exact"/>
        <w:ind w:firstLineChars="200" w:firstLine="560"/>
        <w:jc w:val="both"/>
        <w:outlineLvl w:val="1"/>
        <w:rPr>
          <w:rFonts w:ascii="楷体_GB2312" w:eastAsia="楷体_GB2312" w:hAnsi="楷体_GB2312" w:cs="楷体_GB2312"/>
          <w:bCs/>
          <w:color w:val="000000" w:themeColor="text1"/>
          <w:kern w:val="2"/>
          <w:sz w:val="28"/>
          <w:szCs w:val="28"/>
        </w:rPr>
      </w:pPr>
      <w:r w:rsidRPr="006A12E7">
        <w:rPr>
          <w:rFonts w:ascii="楷体_GB2312" w:eastAsia="楷体_GB2312" w:hAnsi="楷体_GB2312" w:cs="楷体_GB2312" w:hint="eastAsia"/>
          <w:bCs/>
          <w:color w:val="000000" w:themeColor="text1"/>
          <w:kern w:val="2"/>
          <w:sz w:val="28"/>
          <w:szCs w:val="28"/>
        </w:rPr>
        <w:t>（二）教学设施</w:t>
      </w:r>
      <w:bookmarkEnd w:id="43"/>
    </w:p>
    <w:p w:rsidR="006A12E7" w:rsidRPr="006A12E7" w:rsidRDefault="006A12E7" w:rsidP="00E73873">
      <w:pPr>
        <w:widowControl w:val="0"/>
        <w:snapToGrid w:val="0"/>
        <w:spacing w:line="480" w:lineRule="exact"/>
        <w:ind w:firstLineChars="200" w:firstLine="560"/>
        <w:jc w:val="both"/>
        <w:rPr>
          <w:rFonts w:ascii="仿宋_GB2312" w:eastAsia="仿宋_GB2312" w:hAnsi="仿宋_GB2312" w:cs="仿宋_GB2312"/>
          <w:b/>
          <w:color w:val="000000" w:themeColor="text1"/>
          <w:kern w:val="2"/>
          <w:sz w:val="28"/>
          <w:szCs w:val="28"/>
        </w:rPr>
      </w:pPr>
      <w:r w:rsidRPr="006A12E7">
        <w:rPr>
          <w:rFonts w:ascii="仿宋_GB2312" w:eastAsia="仿宋_GB2312" w:hAnsi="仿宋_GB2312" w:cs="仿宋_GB2312" w:hint="eastAsia"/>
          <w:b/>
          <w:color w:val="000000" w:themeColor="text1"/>
          <w:kern w:val="2"/>
          <w:sz w:val="28"/>
          <w:szCs w:val="28"/>
        </w:rPr>
        <w:t>1.校内实践教学条件</w:t>
      </w:r>
    </w:p>
    <w:p w:rsidR="006A12E7" w:rsidRPr="006A12E7" w:rsidRDefault="006A12E7" w:rsidP="006A12E7">
      <w:pPr>
        <w:widowControl w:val="0"/>
        <w:snapToGrid w:val="0"/>
        <w:spacing w:line="480" w:lineRule="exact"/>
        <w:ind w:firstLineChars="200" w:firstLine="560"/>
        <w:jc w:val="both"/>
        <w:rPr>
          <w:rFonts w:ascii="仿宋_GB2312" w:eastAsia="仿宋_GB2312" w:hAnsi="仿宋_GB2312" w:cs="仿宋_GB2312"/>
          <w:color w:val="000000" w:themeColor="text1"/>
          <w:kern w:val="2"/>
          <w:sz w:val="28"/>
          <w:szCs w:val="28"/>
        </w:rPr>
      </w:pPr>
      <w:r w:rsidRPr="006A12E7">
        <w:rPr>
          <w:rFonts w:ascii="仿宋_GB2312" w:eastAsia="仿宋_GB2312" w:hAnsi="仿宋_GB2312" w:cs="仿宋_GB2312" w:hint="eastAsia"/>
          <w:color w:val="000000" w:themeColor="text1"/>
          <w:kern w:val="2"/>
          <w:sz w:val="28"/>
          <w:szCs w:val="28"/>
        </w:rPr>
        <w:t>本专业现有实训室</w:t>
      </w:r>
      <w:r w:rsidRPr="006A12E7">
        <w:rPr>
          <w:rFonts w:ascii="仿宋_GB2312" w:eastAsia="仿宋_GB2312" w:hAnsi="仿宋_GB2312" w:cs="仿宋_GB2312"/>
          <w:color w:val="000000" w:themeColor="text1"/>
          <w:kern w:val="2"/>
          <w:sz w:val="28"/>
          <w:szCs w:val="28"/>
        </w:rPr>
        <w:t>3</w:t>
      </w:r>
      <w:r w:rsidRPr="006A12E7">
        <w:rPr>
          <w:rFonts w:ascii="仿宋_GB2312" w:eastAsia="仿宋_GB2312" w:hAnsi="仿宋_GB2312" w:cs="仿宋_GB2312" w:hint="eastAsia"/>
          <w:color w:val="000000" w:themeColor="text1"/>
          <w:kern w:val="2"/>
          <w:sz w:val="28"/>
          <w:szCs w:val="28"/>
        </w:rPr>
        <w:t>个</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02"/>
        <w:gridCol w:w="4122"/>
        <w:gridCol w:w="2037"/>
      </w:tblGrid>
      <w:tr w:rsidR="006A12E7" w:rsidRPr="006A12E7" w:rsidTr="00034650">
        <w:trPr>
          <w:jc w:val="center"/>
        </w:trPr>
        <w:tc>
          <w:tcPr>
            <w:tcW w:w="817"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序号</w:t>
            </w:r>
          </w:p>
        </w:tc>
        <w:tc>
          <w:tcPr>
            <w:tcW w:w="1802"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名称</w:t>
            </w:r>
          </w:p>
        </w:tc>
        <w:tc>
          <w:tcPr>
            <w:tcW w:w="4122"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主要设备</w:t>
            </w:r>
          </w:p>
        </w:tc>
        <w:tc>
          <w:tcPr>
            <w:tcW w:w="2037"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服务本专业课程</w:t>
            </w:r>
          </w:p>
        </w:tc>
      </w:tr>
      <w:tr w:rsidR="006A12E7" w:rsidRPr="006A12E7" w:rsidTr="00034650">
        <w:trPr>
          <w:jc w:val="center"/>
        </w:trPr>
        <w:tc>
          <w:tcPr>
            <w:tcW w:w="817"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1</w:t>
            </w:r>
          </w:p>
        </w:tc>
        <w:tc>
          <w:tcPr>
            <w:tcW w:w="1802"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电子商务实训室</w:t>
            </w:r>
          </w:p>
        </w:tc>
        <w:tc>
          <w:tcPr>
            <w:tcW w:w="4122"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电脑以及软件</w:t>
            </w:r>
          </w:p>
        </w:tc>
        <w:tc>
          <w:tcPr>
            <w:tcW w:w="2037"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PS(图形处理技术)</w:t>
            </w:r>
          </w:p>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PR(视频采编)</w:t>
            </w:r>
          </w:p>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网络营销与策划</w:t>
            </w:r>
          </w:p>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数据库技术</w:t>
            </w:r>
          </w:p>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网页设计制作与网站建设、数字化运营、客户服务</w:t>
            </w:r>
          </w:p>
        </w:tc>
      </w:tr>
      <w:tr w:rsidR="006A12E7" w:rsidRPr="006A12E7" w:rsidTr="00034650">
        <w:trPr>
          <w:jc w:val="center"/>
        </w:trPr>
        <w:tc>
          <w:tcPr>
            <w:tcW w:w="817"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lastRenderedPageBreak/>
              <w:t>2</w:t>
            </w:r>
          </w:p>
        </w:tc>
        <w:tc>
          <w:tcPr>
            <w:tcW w:w="1802"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电商直播实训室</w:t>
            </w:r>
          </w:p>
        </w:tc>
        <w:tc>
          <w:tcPr>
            <w:tcW w:w="4122" w:type="dxa"/>
            <w:shd w:val="clear" w:color="auto" w:fill="auto"/>
            <w:vAlign w:val="center"/>
          </w:tcPr>
          <w:p w:rsidR="006A12E7" w:rsidRPr="006A12E7" w:rsidRDefault="006A12E7" w:rsidP="006A12E7">
            <w:pPr>
              <w:widowControl w:val="0"/>
              <w:snapToGrid w:val="0"/>
              <w:spacing w:line="520" w:lineRule="exact"/>
              <w:jc w:val="both"/>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配备服务器、计算机、投影设备、教师主控台、互联网接入或无线网络环境，以及直播</w:t>
            </w:r>
          </w:p>
          <w:p w:rsidR="006A12E7" w:rsidRPr="006A12E7" w:rsidRDefault="006A12E7" w:rsidP="006A12E7">
            <w:pPr>
              <w:widowControl w:val="0"/>
              <w:snapToGrid w:val="0"/>
              <w:spacing w:line="520" w:lineRule="exact"/>
              <w:jc w:val="both"/>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间场地和直播辅助设备，配套直播相关模拟软件或真实项目操作平台</w:t>
            </w:r>
          </w:p>
        </w:tc>
        <w:tc>
          <w:tcPr>
            <w:tcW w:w="2037"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电商直播、新媒体营销、视频采编、客户服务</w:t>
            </w:r>
          </w:p>
        </w:tc>
      </w:tr>
      <w:tr w:rsidR="006A12E7" w:rsidRPr="006A12E7" w:rsidTr="00034650">
        <w:trPr>
          <w:jc w:val="center"/>
        </w:trPr>
        <w:tc>
          <w:tcPr>
            <w:tcW w:w="817"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3</w:t>
            </w:r>
          </w:p>
        </w:tc>
        <w:tc>
          <w:tcPr>
            <w:tcW w:w="1802"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智慧物流实训室</w:t>
            </w:r>
          </w:p>
        </w:tc>
        <w:tc>
          <w:tcPr>
            <w:tcW w:w="4122"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配备服务器、计算机、投影设备、教师主控台、网络、立体货架、叉车、托盘、料盒、无动力滚筒线、条码打印机、手持终端等</w:t>
            </w:r>
          </w:p>
        </w:tc>
        <w:tc>
          <w:tcPr>
            <w:tcW w:w="2037" w:type="dxa"/>
            <w:shd w:val="clear" w:color="auto" w:fill="auto"/>
            <w:vAlign w:val="center"/>
          </w:tcPr>
          <w:p w:rsidR="006A12E7" w:rsidRPr="006A12E7" w:rsidRDefault="006A12E7" w:rsidP="006A12E7">
            <w:pPr>
              <w:widowControl w:val="0"/>
              <w:snapToGrid w:val="0"/>
              <w:spacing w:line="520" w:lineRule="exact"/>
              <w:jc w:val="center"/>
              <w:rPr>
                <w:rFonts w:asciiTheme="minorEastAsia" w:eastAsiaTheme="minorEastAsia" w:hAnsiTheme="minorEastAsia" w:cstheme="minorEastAsia"/>
                <w:kern w:val="2"/>
                <w:sz w:val="21"/>
                <w:szCs w:val="21"/>
              </w:rPr>
            </w:pPr>
            <w:r w:rsidRPr="006A12E7">
              <w:rPr>
                <w:rFonts w:asciiTheme="minorEastAsia" w:eastAsiaTheme="minorEastAsia" w:hAnsiTheme="minorEastAsia" w:cstheme="minorEastAsia" w:hint="eastAsia"/>
                <w:kern w:val="2"/>
                <w:sz w:val="21"/>
                <w:szCs w:val="21"/>
              </w:rPr>
              <w:t>现代物流管理</w:t>
            </w:r>
          </w:p>
        </w:tc>
      </w:tr>
    </w:tbl>
    <w:p w:rsidR="006A12E7" w:rsidRPr="006A12E7" w:rsidRDefault="006A12E7" w:rsidP="00E73873">
      <w:pPr>
        <w:widowControl w:val="0"/>
        <w:snapToGrid w:val="0"/>
        <w:spacing w:line="480" w:lineRule="exact"/>
        <w:ind w:firstLineChars="200" w:firstLine="560"/>
        <w:jc w:val="both"/>
        <w:rPr>
          <w:rFonts w:ascii="仿宋_GB2312" w:eastAsia="仿宋_GB2312" w:hAnsi="仿宋_GB2312" w:cs="仿宋_GB2312"/>
          <w:b/>
          <w:color w:val="000000" w:themeColor="text1"/>
          <w:kern w:val="2"/>
          <w:sz w:val="28"/>
          <w:szCs w:val="28"/>
        </w:rPr>
      </w:pPr>
      <w:r w:rsidRPr="006A12E7">
        <w:rPr>
          <w:rFonts w:ascii="仿宋_GB2312" w:eastAsia="仿宋_GB2312" w:hAnsi="仿宋_GB2312" w:cs="仿宋_GB2312" w:hint="eastAsia"/>
          <w:b/>
          <w:color w:val="000000" w:themeColor="text1"/>
          <w:kern w:val="2"/>
          <w:sz w:val="28"/>
          <w:szCs w:val="28"/>
        </w:rPr>
        <w:t>2.校外实践教学要求</w:t>
      </w:r>
    </w:p>
    <w:p w:rsidR="006A12E7" w:rsidRPr="006A12E7" w:rsidRDefault="00DD410B" w:rsidP="006A12E7">
      <w:pPr>
        <w:widowControl w:val="0"/>
        <w:snapToGrid w:val="0"/>
        <w:spacing w:line="480" w:lineRule="exact"/>
        <w:ind w:firstLineChars="200" w:firstLine="560"/>
        <w:jc w:val="both"/>
        <w:outlineLvl w:val="1"/>
        <w:rPr>
          <w:rFonts w:ascii="仿宋_GB2312" w:eastAsia="仿宋_GB2312" w:hAnsi="仿宋_GB2312" w:cs="仿宋_GB2312"/>
          <w:color w:val="000000" w:themeColor="text1"/>
          <w:kern w:val="2"/>
          <w:sz w:val="28"/>
          <w:szCs w:val="28"/>
        </w:rPr>
      </w:pPr>
      <w:bookmarkStart w:id="44" w:name="_Toc29704"/>
      <w:r>
        <w:rPr>
          <w:rFonts w:ascii="仿宋_GB2312" w:eastAsia="仿宋_GB2312" w:hAnsi="仿宋_GB2312" w:cs="仿宋_GB2312" w:hint="eastAsia"/>
          <w:color w:val="000000" w:themeColor="text1"/>
          <w:kern w:val="2"/>
          <w:sz w:val="28"/>
          <w:szCs w:val="28"/>
        </w:rPr>
        <w:t>校</w:t>
      </w:r>
      <w:r w:rsidR="006A12E7" w:rsidRPr="006A12E7">
        <w:rPr>
          <w:rFonts w:ascii="仿宋_GB2312" w:eastAsia="仿宋_GB2312" w:hAnsi="仿宋_GB2312" w:cs="仿宋_GB2312" w:hint="eastAsia"/>
          <w:color w:val="000000" w:themeColor="text1"/>
          <w:kern w:val="2"/>
          <w:sz w:val="28"/>
          <w:szCs w:val="28"/>
        </w:rPr>
        <w:t>外实训基地的基本要求为：具有稳定的校外实训基地；能够开展电子商务运营、社会化客户服务、全渠道营销推广等实训活动，实训设施齐备，实训岗位、实训指导教师确定，实训管理及实施规章制度齐全。</w:t>
      </w:r>
    </w:p>
    <w:p w:rsidR="006A12E7" w:rsidRPr="006A12E7" w:rsidRDefault="006A12E7" w:rsidP="006A12E7">
      <w:pPr>
        <w:widowControl w:val="0"/>
        <w:snapToGrid w:val="0"/>
        <w:spacing w:line="480" w:lineRule="exact"/>
        <w:ind w:firstLineChars="200" w:firstLine="560"/>
        <w:jc w:val="both"/>
        <w:outlineLvl w:val="1"/>
        <w:rPr>
          <w:rFonts w:ascii="仿宋_GB2312" w:eastAsia="仿宋_GB2312" w:hAnsi="仿宋_GB2312" w:cs="仿宋_GB2312"/>
          <w:color w:val="000000" w:themeColor="text1"/>
          <w:kern w:val="2"/>
          <w:sz w:val="28"/>
          <w:szCs w:val="28"/>
        </w:rPr>
      </w:pPr>
      <w:r w:rsidRPr="006A12E7">
        <w:rPr>
          <w:rFonts w:ascii="楷体_GB2312" w:eastAsia="楷体_GB2312" w:hAnsi="楷体_GB2312" w:cs="楷体_GB2312" w:hint="eastAsia"/>
          <w:bCs/>
          <w:color w:val="000000" w:themeColor="text1"/>
          <w:kern w:val="2"/>
          <w:sz w:val="28"/>
          <w:szCs w:val="28"/>
        </w:rPr>
        <w:t>（三）教学资源</w:t>
      </w:r>
      <w:bookmarkEnd w:id="44"/>
    </w:p>
    <w:p w:rsidR="006A12E7" w:rsidRPr="006A12E7" w:rsidRDefault="006A12E7" w:rsidP="006A12E7">
      <w:pPr>
        <w:widowControl w:val="0"/>
        <w:snapToGrid w:val="0"/>
        <w:spacing w:line="480" w:lineRule="exact"/>
        <w:ind w:firstLineChars="200" w:firstLine="560"/>
        <w:jc w:val="both"/>
        <w:rPr>
          <w:rFonts w:ascii="仿宋_GB2312" w:eastAsia="仿宋_GB2312" w:hAnsi="仿宋_GB2312" w:cs="仿宋_GB2312"/>
          <w:bCs/>
          <w:color w:val="000000" w:themeColor="text1"/>
          <w:kern w:val="2"/>
          <w:sz w:val="28"/>
          <w:szCs w:val="28"/>
        </w:rPr>
      </w:pPr>
      <w:r w:rsidRPr="006A12E7">
        <w:rPr>
          <w:rFonts w:ascii="仿宋_GB2312" w:eastAsia="仿宋_GB2312" w:hAnsi="仿宋_GB2312" w:cs="仿宋_GB2312" w:hint="eastAsia"/>
          <w:bCs/>
          <w:color w:val="000000" w:themeColor="text1"/>
          <w:kern w:val="2"/>
          <w:sz w:val="28"/>
          <w:szCs w:val="28"/>
        </w:rPr>
        <w:t>教学资源主要包括能够满足学生专业学习、教师专业教学研究和教学实施所需的教材、图书文献及数字教学资源等。</w:t>
      </w:r>
    </w:p>
    <w:p w:rsidR="006A12E7" w:rsidRPr="006A12E7" w:rsidRDefault="006A12E7" w:rsidP="00E73873">
      <w:pPr>
        <w:widowControl w:val="0"/>
        <w:snapToGrid w:val="0"/>
        <w:spacing w:line="480" w:lineRule="exact"/>
        <w:ind w:firstLineChars="200" w:firstLine="560"/>
        <w:jc w:val="both"/>
        <w:rPr>
          <w:rFonts w:ascii="仿宋_GB2312" w:eastAsia="仿宋_GB2312" w:hAnsi="仿宋_GB2312" w:cs="仿宋_GB2312"/>
          <w:b/>
          <w:color w:val="000000" w:themeColor="text1"/>
          <w:kern w:val="2"/>
          <w:sz w:val="28"/>
          <w:szCs w:val="28"/>
        </w:rPr>
      </w:pPr>
      <w:r w:rsidRPr="006A12E7">
        <w:rPr>
          <w:rFonts w:ascii="仿宋_GB2312" w:eastAsia="仿宋_GB2312" w:hAnsi="仿宋_GB2312" w:cs="仿宋_GB2312" w:hint="eastAsia"/>
          <w:b/>
          <w:color w:val="000000" w:themeColor="text1"/>
          <w:kern w:val="2"/>
          <w:sz w:val="28"/>
          <w:szCs w:val="28"/>
        </w:rPr>
        <w:t>1.教材选用基本要求</w:t>
      </w:r>
    </w:p>
    <w:p w:rsidR="006A12E7" w:rsidRPr="006A12E7" w:rsidRDefault="006A12E7" w:rsidP="006A12E7">
      <w:pPr>
        <w:widowControl w:val="0"/>
        <w:snapToGrid w:val="0"/>
        <w:spacing w:line="480" w:lineRule="exact"/>
        <w:ind w:firstLineChars="200" w:firstLine="560"/>
        <w:jc w:val="both"/>
        <w:rPr>
          <w:rFonts w:ascii="仿宋_GB2312" w:eastAsia="仿宋_GB2312" w:hAnsi="仿宋_GB2312" w:cs="仿宋_GB2312"/>
          <w:bCs/>
          <w:color w:val="000000" w:themeColor="text1"/>
          <w:kern w:val="2"/>
          <w:sz w:val="28"/>
          <w:szCs w:val="28"/>
        </w:rPr>
      </w:pPr>
      <w:r w:rsidRPr="006A12E7">
        <w:rPr>
          <w:rFonts w:ascii="仿宋_GB2312" w:eastAsia="仿宋_GB2312" w:hAnsi="仿宋_GB2312" w:cs="仿宋_GB2312" w:hint="eastAsia"/>
          <w:bCs/>
          <w:color w:val="000000" w:themeColor="text1"/>
          <w:kern w:val="2"/>
          <w:sz w:val="28"/>
          <w:szCs w:val="28"/>
        </w:rPr>
        <w:t>按照国家规定选用优质教材，禁止不合格的教材进入课堂。学校建立有教材工作委员会，完善教材选用制度，经过规范程序择优选用教材。</w:t>
      </w:r>
    </w:p>
    <w:p w:rsidR="006A12E7" w:rsidRPr="006A12E7" w:rsidRDefault="006A12E7" w:rsidP="00E73873">
      <w:pPr>
        <w:widowControl w:val="0"/>
        <w:snapToGrid w:val="0"/>
        <w:spacing w:line="480" w:lineRule="exact"/>
        <w:ind w:firstLineChars="200" w:firstLine="560"/>
        <w:jc w:val="both"/>
        <w:rPr>
          <w:rFonts w:ascii="仿宋_GB2312" w:eastAsia="仿宋_GB2312" w:hAnsi="仿宋_GB2312" w:cs="仿宋_GB2312"/>
          <w:b/>
          <w:color w:val="000000" w:themeColor="text1"/>
          <w:kern w:val="2"/>
          <w:sz w:val="28"/>
          <w:szCs w:val="28"/>
        </w:rPr>
      </w:pPr>
      <w:r w:rsidRPr="006A12E7">
        <w:rPr>
          <w:rFonts w:ascii="仿宋_GB2312" w:eastAsia="仿宋_GB2312" w:hAnsi="仿宋_GB2312" w:cs="仿宋_GB2312" w:hint="eastAsia"/>
          <w:b/>
          <w:color w:val="000000" w:themeColor="text1"/>
          <w:kern w:val="2"/>
          <w:sz w:val="28"/>
          <w:szCs w:val="28"/>
        </w:rPr>
        <w:t>2.图书文献配备基本要求</w:t>
      </w:r>
    </w:p>
    <w:p w:rsidR="006A12E7" w:rsidRPr="006A12E7" w:rsidRDefault="006A12E7" w:rsidP="006A12E7">
      <w:pPr>
        <w:widowControl w:val="0"/>
        <w:snapToGrid w:val="0"/>
        <w:spacing w:line="480" w:lineRule="exact"/>
        <w:ind w:firstLineChars="200" w:firstLine="560"/>
        <w:jc w:val="both"/>
        <w:rPr>
          <w:rFonts w:ascii="仿宋_GB2312" w:eastAsia="仿宋_GB2312" w:hAnsi="仿宋_GB2312" w:cs="仿宋_GB2312"/>
          <w:bCs/>
          <w:color w:val="000000" w:themeColor="text1"/>
          <w:kern w:val="2"/>
          <w:sz w:val="28"/>
          <w:szCs w:val="28"/>
        </w:rPr>
      </w:pPr>
      <w:r w:rsidRPr="006A12E7">
        <w:rPr>
          <w:rFonts w:ascii="仿宋_GB2312" w:eastAsia="仿宋_GB2312" w:hAnsi="仿宋_GB2312" w:cs="仿宋_GB2312" w:hint="eastAsia"/>
          <w:bCs/>
          <w:color w:val="000000" w:themeColor="text1"/>
          <w:kern w:val="2"/>
          <w:sz w:val="28"/>
          <w:szCs w:val="28"/>
        </w:rPr>
        <w:t>图书文献配备能满足人才培养、专业建设、教科研等工作的需要，方便师生查询、借阅。专业类图书文献主要包括：有关发电厂及电力系统的技术、标准、方法、操作规范以及实务案例类图书等。</w:t>
      </w:r>
    </w:p>
    <w:p w:rsidR="009D6128" w:rsidRDefault="000410C1" w:rsidP="00E73873">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w:t>
      </w:r>
      <w:r>
        <w:rPr>
          <w:rFonts w:ascii="仿宋_GB2312" w:eastAsia="仿宋_GB2312" w:hAnsi="仿宋_GB2312" w:cs="仿宋_GB2312" w:hint="eastAsia"/>
          <w:b/>
          <w:color w:val="000000" w:themeColor="text1"/>
          <w:sz w:val="28"/>
          <w:szCs w:val="28"/>
        </w:rPr>
        <w:t>数字教学资源配置基本要求</w:t>
      </w:r>
    </w:p>
    <w:p w:rsidR="009D6128" w:rsidRDefault="000410C1">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建设、配备与本专业有关的音视频素材、教学课件、数字化教学案例库、虚拟仿真软件、数字教材等专业教学资源库，应种类丰富、形式多样、使用便捷、动态更新，能满足教学要求。</w:t>
      </w:r>
    </w:p>
    <w:p w:rsidR="009D6128" w:rsidRDefault="000410C1">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5" w:name="_Toc30455"/>
      <w:r>
        <w:rPr>
          <w:rFonts w:ascii="楷体_GB2312" w:eastAsia="楷体_GB2312" w:hAnsi="楷体_GB2312" w:cs="楷体_GB2312" w:hint="eastAsia"/>
          <w:bCs/>
          <w:color w:val="000000" w:themeColor="text1"/>
          <w:sz w:val="28"/>
          <w:szCs w:val="28"/>
        </w:rPr>
        <w:t>（四）教学方法</w:t>
      </w:r>
      <w:bookmarkEnd w:id="45"/>
    </w:p>
    <w:p w:rsidR="009D6128" w:rsidRDefault="000410C1" w:rsidP="00E73873">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教学方法</w:t>
      </w:r>
    </w:p>
    <w:p w:rsidR="009D6128" w:rsidRDefault="000410C1">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不断探索教学模式和教学方法的改革与创新，探索任务驱动、项目导向等有利于增强学生能力的教学模式，探索课堂与实习地点一体化，学生在教</w:t>
      </w:r>
      <w:r>
        <w:rPr>
          <w:rFonts w:ascii="仿宋_GB2312" w:eastAsia="仿宋_GB2312" w:hAnsi="仿宋_GB2312" w:cs="仿宋_GB2312" w:hint="eastAsia"/>
          <w:color w:val="000000" w:themeColor="text1"/>
          <w:sz w:val="28"/>
          <w:szCs w:val="28"/>
        </w:rPr>
        <w:lastRenderedPageBreak/>
        <w:t>师和技术人员的共同指导下学习和实践，教学方法以边讲边练、讲练结合为主，强化学生能力培养。</w:t>
      </w:r>
    </w:p>
    <w:p w:rsidR="009D6128" w:rsidRDefault="000410C1" w:rsidP="00E73873">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教学手段</w:t>
      </w:r>
    </w:p>
    <w:p w:rsidR="009D6128" w:rsidRDefault="000410C1">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rsidR="009D6128" w:rsidRDefault="000410C1">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6" w:name="_Toc16020"/>
      <w:r>
        <w:rPr>
          <w:rFonts w:ascii="楷体_GB2312" w:eastAsia="楷体_GB2312" w:hAnsi="楷体_GB2312" w:cs="楷体_GB2312" w:hint="eastAsia"/>
          <w:bCs/>
          <w:color w:val="000000" w:themeColor="text1"/>
          <w:sz w:val="28"/>
          <w:szCs w:val="28"/>
        </w:rPr>
        <w:t>（五）学习评价</w:t>
      </w:r>
      <w:bookmarkEnd w:id="46"/>
    </w:p>
    <w:p w:rsidR="009D6128" w:rsidRDefault="000410C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w:t>
      </w:r>
      <w:r>
        <w:rPr>
          <w:rFonts w:ascii="仿宋_GB2312" w:eastAsia="仿宋_GB2312" w:hAnsi="仿宋_GB2312" w:cs="仿宋_GB2312" w:hint="eastAsia"/>
          <w:color w:val="000000" w:themeColor="text1"/>
          <w:sz w:val="28"/>
          <w:szCs w:val="28"/>
        </w:rPr>
        <w:t>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rsidR="009D6128" w:rsidRDefault="000410C1">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7" w:name="_Toc24701"/>
      <w:r>
        <w:rPr>
          <w:rFonts w:ascii="楷体_GB2312" w:eastAsia="楷体_GB2312" w:hAnsi="楷体_GB2312" w:cs="楷体_GB2312" w:hint="eastAsia"/>
          <w:bCs/>
          <w:color w:val="000000" w:themeColor="text1"/>
          <w:sz w:val="28"/>
          <w:szCs w:val="28"/>
        </w:rPr>
        <w:t>（六）质量管理</w:t>
      </w:r>
      <w:bookmarkEnd w:id="47"/>
    </w:p>
    <w:p w:rsidR="009D6128" w:rsidRDefault="000410C1" w:rsidP="00E73873">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组织保障</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学院实施院、系（部）二级教学质量管理机制。</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）学院相关部门实施一级管理</w:t>
      </w:r>
    </w:p>
    <w:p w:rsidR="009D6128" w:rsidRDefault="000410C1" w:rsidP="00E73873">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专业建设委员会：</w:t>
      </w:r>
      <w:r>
        <w:rPr>
          <w:rFonts w:ascii="仿宋_GB2312" w:eastAsia="仿宋_GB2312" w:hAnsi="仿宋_GB2312" w:cs="仿宋_GB2312" w:hint="eastAsia"/>
          <w:color w:val="000000" w:themeColor="text1"/>
          <w:sz w:val="28"/>
          <w:szCs w:val="28"/>
        </w:rPr>
        <w:t>行使学院教学指导职能。主要监控专业人才培养目标定位、重大教学改革方案和人才培养方案的制定、修订，实验实训室建设等。</w:t>
      </w:r>
    </w:p>
    <w:p w:rsidR="009D6128" w:rsidRDefault="000410C1" w:rsidP="00E73873">
      <w:pPr>
        <w:spacing w:line="480" w:lineRule="exact"/>
        <w:ind w:firstLineChars="200" w:firstLine="56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）各系（部）实施二级管理</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w:t>
      </w:r>
      <w:r>
        <w:rPr>
          <w:rFonts w:ascii="仿宋_GB2312" w:eastAsia="仿宋_GB2312" w:hAnsi="仿宋_GB2312" w:cs="仿宋_GB2312" w:hint="eastAsia"/>
          <w:color w:val="000000" w:themeColor="text1"/>
          <w:sz w:val="28"/>
          <w:szCs w:val="28"/>
        </w:rPr>
        <w:t>达成人才培养目标和规格。</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完善教学管理机制，加强日常教学组织运行与管理，开展课程建设工作，建立健全巡课、听课、评教、评学等制度，定期开展公开课、示范课等教研</w:t>
      </w:r>
      <w:r>
        <w:rPr>
          <w:rFonts w:ascii="仿宋_GB2312" w:eastAsia="仿宋_GB2312" w:hAnsi="仿宋_GB2312" w:cs="仿宋_GB2312" w:hint="eastAsia"/>
          <w:color w:val="000000" w:themeColor="text1"/>
          <w:sz w:val="28"/>
          <w:szCs w:val="28"/>
        </w:rPr>
        <w:lastRenderedPageBreak/>
        <w:t>活动。建立与企业联动的实践教学环节督导制度，严明教学纪律，强化教学组织。</w:t>
      </w:r>
    </w:p>
    <w:p w:rsidR="009D6128" w:rsidRDefault="000410C1" w:rsidP="00E73873">
      <w:pPr>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制度保障</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）教学运行及教学管理相关检查制度</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每学期开展期中、期末两次集中教学检查，教学检查覆盖教师教学的备课、课堂讲授、作业批改、实验实习、辅导答疑、考试、阅卷、试卷分析、毕业汇报等教学全过程。</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）师资队伍建设制度</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w:t>
      </w:r>
      <w:r>
        <w:rPr>
          <w:rFonts w:ascii="仿宋_GB2312" w:eastAsia="仿宋_GB2312" w:hAnsi="仿宋_GB2312" w:cs="仿宋_GB2312" w:hint="eastAsia"/>
          <w:color w:val="000000" w:themeColor="text1"/>
          <w:sz w:val="28"/>
          <w:szCs w:val="28"/>
        </w:rPr>
        <w:t>应履行试讲手续。制定《专业带头人与骨干教师评选办法》《教师培训与培养实施办法》等制度保障教师队伍建设工作，提高专业教师的整体素质，确保人才培养质量。</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）听课制度</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）教师教学质量考核制度</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建立教师考核制度，通过学生评教、教师互评、系部评教的形</w:t>
      </w:r>
      <w:r>
        <w:rPr>
          <w:rFonts w:ascii="仿宋_GB2312" w:eastAsia="仿宋_GB2312" w:hAnsi="仿宋_GB2312" w:cs="仿宋_GB2312" w:hint="eastAsia"/>
          <w:color w:val="000000" w:themeColor="text1"/>
          <w:sz w:val="28"/>
          <w:szCs w:val="28"/>
        </w:rPr>
        <w:t>式，对每一位教师的课堂教学工作做出合理的评价。</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）毕业生跟踪调查制度</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由各系向用人单位了解毕业生在社会的反响，向毕业生了解学校课程体系和教学内容的社会适应性，根据反馈的信息及时调整培养方案和进行教学改革。</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）校企合作制度建设</w:t>
      </w:r>
    </w:p>
    <w:p w:rsidR="009D6128" w:rsidRDefault="000410C1">
      <w:pPr>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不断推进校企合作走向深入，与重点合作企业成立“订单班”，共同制定人才培养方案、开发课程、教材等，探索实施人才共育、师资共享、实训条件共建等工作模式。</w:t>
      </w:r>
    </w:p>
    <w:p w:rsidR="009D6128" w:rsidRDefault="000410C1">
      <w:pPr>
        <w:snapToGrid w:val="0"/>
        <w:spacing w:line="480" w:lineRule="exact"/>
        <w:ind w:firstLineChars="200" w:firstLine="560"/>
        <w:outlineLvl w:val="0"/>
        <w:rPr>
          <w:rFonts w:ascii="黑体" w:eastAsia="黑体" w:hAnsi="黑体" w:cs="黑体"/>
          <w:bCs/>
          <w:color w:val="000000" w:themeColor="text1"/>
          <w:sz w:val="28"/>
          <w:szCs w:val="28"/>
        </w:rPr>
      </w:pPr>
      <w:bookmarkStart w:id="48" w:name="_Toc23606"/>
      <w:r>
        <w:rPr>
          <w:rFonts w:ascii="黑体" w:eastAsia="黑体" w:hAnsi="黑体" w:cs="黑体" w:hint="eastAsia"/>
          <w:bCs/>
          <w:color w:val="000000" w:themeColor="text1"/>
          <w:sz w:val="28"/>
          <w:szCs w:val="28"/>
        </w:rPr>
        <w:t>九、毕业生要求</w:t>
      </w:r>
      <w:bookmarkEnd w:id="48"/>
    </w:p>
    <w:p w:rsidR="009D6128" w:rsidRDefault="000410C1">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学生通过</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年的学习，要求学生所学的全部课程考试合格，达到本专业人才培养目标和培养规格的要求。</w:t>
      </w:r>
      <w:bookmarkStart w:id="49" w:name="_Hlk76643124"/>
      <w:r>
        <w:rPr>
          <w:rFonts w:ascii="仿宋_GB2312" w:eastAsia="仿宋_GB2312" w:hAnsi="仿宋_GB2312" w:cs="仿宋_GB2312" w:hint="eastAsia"/>
          <w:color w:val="000000" w:themeColor="text1"/>
          <w:sz w:val="28"/>
          <w:szCs w:val="28"/>
        </w:rPr>
        <w:t>学生须修满本专业人才培养方案规定</w:t>
      </w:r>
      <w:r w:rsidR="0033315A" w:rsidRPr="0033315A">
        <w:rPr>
          <w:rFonts w:ascii="仿宋_GB2312" w:eastAsia="仿宋_GB2312" w:hAnsi="仿宋_GB2312" w:cs="仿宋_GB2312"/>
          <w:color w:val="000000" w:themeColor="text1"/>
          <w:sz w:val="28"/>
          <w:szCs w:val="28"/>
        </w:rPr>
        <w:t>2734</w:t>
      </w:r>
      <w:r>
        <w:rPr>
          <w:rFonts w:ascii="仿宋_GB2312" w:eastAsia="仿宋_GB2312" w:hAnsi="仿宋_GB2312" w:cs="仿宋_GB2312" w:hint="eastAsia"/>
          <w:color w:val="000000" w:themeColor="text1"/>
          <w:sz w:val="28"/>
          <w:szCs w:val="28"/>
        </w:rPr>
        <w:t>学时、</w:t>
      </w:r>
      <w:r w:rsidR="0033315A">
        <w:rPr>
          <w:rFonts w:ascii="仿宋_GB2312" w:eastAsia="仿宋_GB2312" w:hAnsi="仿宋_GB2312" w:cs="仿宋_GB2312"/>
          <w:color w:val="000000" w:themeColor="text1"/>
          <w:sz w:val="28"/>
          <w:szCs w:val="28"/>
        </w:rPr>
        <w:t>167</w:t>
      </w:r>
      <w:r>
        <w:rPr>
          <w:rFonts w:ascii="仿宋_GB2312" w:eastAsia="仿宋_GB2312" w:hAnsi="仿宋_GB2312" w:cs="仿宋_GB2312" w:hint="eastAsia"/>
          <w:color w:val="000000" w:themeColor="text1"/>
          <w:sz w:val="28"/>
          <w:szCs w:val="28"/>
        </w:rPr>
        <w:t>学分。其中公共基础必修课程</w:t>
      </w:r>
      <w:r w:rsidR="0033315A">
        <w:rPr>
          <w:rFonts w:ascii="仿宋_GB2312" w:eastAsia="仿宋_GB2312" w:hAnsi="仿宋_GB2312" w:cs="仿宋_GB2312"/>
          <w:color w:val="000000" w:themeColor="text1"/>
          <w:sz w:val="28"/>
          <w:szCs w:val="28"/>
        </w:rPr>
        <w:t>702</w:t>
      </w:r>
      <w:r>
        <w:rPr>
          <w:rFonts w:ascii="仿宋_GB2312" w:eastAsia="仿宋_GB2312" w:hAnsi="仿宋_GB2312" w:cs="仿宋_GB2312" w:hint="eastAsia"/>
          <w:color w:val="000000" w:themeColor="text1"/>
          <w:sz w:val="28"/>
          <w:szCs w:val="28"/>
        </w:rPr>
        <w:t>课时、</w:t>
      </w:r>
      <w:r w:rsidR="0033315A">
        <w:rPr>
          <w:rFonts w:ascii="仿宋_GB2312" w:eastAsia="仿宋_GB2312" w:hAnsi="仿宋_GB2312" w:cs="仿宋_GB2312"/>
          <w:color w:val="000000" w:themeColor="text1"/>
          <w:sz w:val="28"/>
          <w:szCs w:val="28"/>
        </w:rPr>
        <w:t>42</w:t>
      </w:r>
      <w:r>
        <w:rPr>
          <w:rFonts w:ascii="仿宋_GB2312" w:eastAsia="仿宋_GB2312" w:hAnsi="仿宋_GB2312" w:cs="仿宋_GB2312" w:hint="eastAsia"/>
          <w:color w:val="000000" w:themeColor="text1"/>
          <w:sz w:val="28"/>
          <w:szCs w:val="28"/>
        </w:rPr>
        <w:t>学分；专业技能必修课程</w:t>
      </w:r>
      <w:r w:rsidR="0033315A">
        <w:rPr>
          <w:rFonts w:ascii="仿宋_GB2312" w:eastAsia="仿宋_GB2312" w:hAnsi="仿宋_GB2312" w:cs="仿宋_GB2312"/>
          <w:color w:val="000000" w:themeColor="text1"/>
          <w:sz w:val="28"/>
          <w:szCs w:val="28"/>
        </w:rPr>
        <w:t>1712</w:t>
      </w:r>
      <w:r>
        <w:rPr>
          <w:rFonts w:ascii="仿宋_GB2312" w:eastAsia="仿宋_GB2312" w:hAnsi="仿宋_GB2312" w:cs="仿宋_GB2312" w:hint="eastAsia"/>
          <w:color w:val="000000" w:themeColor="text1"/>
          <w:sz w:val="28"/>
          <w:szCs w:val="28"/>
        </w:rPr>
        <w:t>学时、</w:t>
      </w:r>
      <w:r w:rsidR="0033315A">
        <w:rPr>
          <w:rFonts w:ascii="仿宋_GB2312" w:eastAsia="仿宋_GB2312" w:hAnsi="仿宋_GB2312" w:cs="仿宋_GB2312"/>
          <w:color w:val="000000" w:themeColor="text1"/>
          <w:sz w:val="28"/>
          <w:szCs w:val="28"/>
        </w:rPr>
        <w:t>107</w:t>
      </w:r>
      <w:r>
        <w:rPr>
          <w:rFonts w:ascii="仿宋_GB2312" w:eastAsia="仿宋_GB2312" w:hAnsi="仿宋_GB2312" w:cs="仿宋_GB2312" w:hint="eastAsia"/>
          <w:color w:val="000000" w:themeColor="text1"/>
          <w:sz w:val="28"/>
          <w:szCs w:val="28"/>
        </w:rPr>
        <w:t>学分；公共基础选修课程</w:t>
      </w:r>
      <w:r w:rsidR="0033315A">
        <w:rPr>
          <w:rFonts w:ascii="仿宋_GB2312" w:eastAsia="仿宋_GB2312" w:hAnsi="仿宋_GB2312" w:cs="仿宋_GB2312"/>
          <w:color w:val="000000" w:themeColor="text1"/>
          <w:sz w:val="28"/>
          <w:szCs w:val="28"/>
        </w:rPr>
        <w:t>96</w:t>
      </w:r>
      <w:r>
        <w:rPr>
          <w:rFonts w:ascii="仿宋_GB2312" w:eastAsia="仿宋_GB2312" w:hAnsi="仿宋_GB2312" w:cs="仿宋_GB2312" w:hint="eastAsia"/>
          <w:color w:val="000000" w:themeColor="text1"/>
          <w:sz w:val="28"/>
          <w:szCs w:val="28"/>
        </w:rPr>
        <w:t>课时、</w:t>
      </w:r>
      <w:r w:rsidR="0033315A">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学分；专业技能选修课程</w:t>
      </w:r>
      <w:r w:rsidR="0033315A">
        <w:rPr>
          <w:rFonts w:ascii="仿宋_GB2312" w:eastAsia="仿宋_GB2312" w:hAnsi="仿宋_GB2312" w:cs="仿宋_GB2312"/>
          <w:color w:val="000000" w:themeColor="text1"/>
          <w:sz w:val="28"/>
          <w:szCs w:val="28"/>
        </w:rPr>
        <w:t>224</w:t>
      </w:r>
      <w:r>
        <w:rPr>
          <w:rFonts w:ascii="仿宋_GB2312" w:eastAsia="仿宋_GB2312" w:hAnsi="仿宋_GB2312" w:cs="仿宋_GB2312" w:hint="eastAsia"/>
          <w:color w:val="000000" w:themeColor="text1"/>
          <w:sz w:val="28"/>
          <w:szCs w:val="28"/>
        </w:rPr>
        <w:t>课时、</w:t>
      </w:r>
      <w:r w:rsidR="0033315A">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学分。</w:t>
      </w:r>
      <w:bookmarkEnd w:id="49"/>
    </w:p>
    <w:p w:rsidR="009D6128" w:rsidRDefault="009D6128">
      <w:pPr>
        <w:snapToGrid w:val="0"/>
        <w:contextualSpacing/>
        <w:rPr>
          <w:rFonts w:asciiTheme="minorEastAsia" w:hAnsiTheme="minorEastAsia" w:cstheme="minorEastAsia"/>
          <w:color w:val="000000" w:themeColor="text1"/>
          <w:szCs w:val="21"/>
        </w:rPr>
      </w:pPr>
    </w:p>
    <w:sectPr w:rsidR="009D6128" w:rsidSect="005818D6">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0C1" w:rsidRDefault="000410C1">
      <w:r>
        <w:separator/>
      </w:r>
    </w:p>
  </w:endnote>
  <w:endnote w:type="continuationSeparator" w:id="0">
    <w:p w:rsidR="000410C1" w:rsidRDefault="00041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Segoe UI Variable Text">
    <w:charset w:val="00"/>
    <w:family w:val="auto"/>
    <w:pitch w:val="default"/>
    <w:sig w:usb0="A00002FF" w:usb1="0000000B" w:usb2="00000000" w:usb3="00000000" w:csb0="2000019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8" w:rsidRDefault="009D6128">
    <w:pPr>
      <w:pStyle w:val="a9"/>
      <w:ind w:firstLine="420"/>
      <w:jc w:val="center"/>
    </w:pPr>
  </w:p>
  <w:p w:rsidR="009D6128" w:rsidRDefault="009D6128">
    <w:pPr>
      <w:pStyle w:val="a9"/>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8" w:rsidRDefault="005818D6">
    <w:pPr>
      <w:pStyle w:val="a9"/>
      <w:ind w:firstLine="420"/>
      <w:jc w:val="center"/>
    </w:pPr>
    <w:r>
      <w:rPr>
        <w:noProof/>
      </w:rPr>
      <w:pict>
        <v:shapetype id="_x0000_t202" coordsize="21600,21600" o:spt="202" path="m,l,21600r21600,l21600,xe">
          <v:stroke joinstyle="miter"/>
          <v:path gradientshapeok="t" o:connecttype="rect"/>
        </v:shapetype>
        <v:shape id="文本框 12" o:spid="_x0000_s2052" type="#_x0000_t202" style="position:absolute;left:0;text-align:left;margin-left:196.8pt;margin-top:0;width:2in;height:2in;z-index:25166540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9D6128" w:rsidRDefault="000410C1">
                <w:pPr>
                  <w:pStyle w:val="a9"/>
                </w:pPr>
                <w:r>
                  <w:t xml:space="preserve">— </w:t>
                </w:r>
                <w:r w:rsidR="005818D6">
                  <w:fldChar w:fldCharType="begin"/>
                </w:r>
                <w:r>
                  <w:instrText xml:space="preserve"> PAGE  \* MERGEFORMAT </w:instrText>
                </w:r>
                <w:r w:rsidR="005818D6">
                  <w:fldChar w:fldCharType="separate"/>
                </w:r>
                <w:r w:rsidR="00DD410B">
                  <w:rPr>
                    <w:noProof/>
                  </w:rPr>
                  <w:t>17</w:t>
                </w:r>
                <w:r w:rsidR="005818D6">
                  <w:fldChar w:fldCharType="end"/>
                </w:r>
                <w:r>
                  <w:t xml:space="preserve"> —</w:t>
                </w:r>
              </w:p>
            </w:txbxContent>
          </v:textbox>
          <w10:wrap anchorx="margin"/>
        </v:shape>
      </w:pict>
    </w:r>
  </w:p>
  <w:p w:rsidR="009D6128" w:rsidRDefault="009D6128">
    <w:pPr>
      <w:pStyle w:val="a9"/>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8" w:rsidRDefault="005818D6">
    <w:pPr>
      <w:pStyle w:val="a9"/>
      <w:tabs>
        <w:tab w:val="left" w:pos="5700"/>
        <w:tab w:val="right" w:pos="14690"/>
      </w:tabs>
      <w:ind w:firstLine="420"/>
    </w:pPr>
    <w:r>
      <w:rPr>
        <w:noProof/>
      </w:rPr>
      <w:pict>
        <v:shapetype id="_x0000_t202" coordsize="21600,21600" o:spt="202" path="m,l,21600r21600,l21600,xe">
          <v:stroke joinstyle="miter"/>
          <v:path gradientshapeok="t" o:connecttype="rect"/>
        </v:shapetype>
        <v:shape id="文本框 8" o:spid="_x0000_s2050" type="#_x0000_t202" style="position:absolute;left:0;text-align:left;margin-left:196.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9D6128" w:rsidRDefault="000410C1">
                <w:pPr>
                  <w:pStyle w:val="a9"/>
                </w:pPr>
                <w:r>
                  <w:t xml:space="preserve">— </w:t>
                </w:r>
                <w:r w:rsidR="005818D6">
                  <w:fldChar w:fldCharType="begin"/>
                </w:r>
                <w:r>
                  <w:instrText xml:space="preserve"> PAGE  \* MERGEFORMAT </w:instrText>
                </w:r>
                <w:r w:rsidR="005818D6">
                  <w:fldChar w:fldCharType="separate"/>
                </w:r>
                <w:r w:rsidR="00DD410B">
                  <w:rPr>
                    <w:noProof/>
                  </w:rPr>
                  <w:t>27</w:t>
                </w:r>
                <w:r w:rsidR="005818D6">
                  <w:fldChar w:fldCharType="end"/>
                </w:r>
                <w:r>
                  <w:t xml:space="preserve"> —</w:t>
                </w:r>
              </w:p>
            </w:txbxContent>
          </v:textbox>
          <w10:wrap anchorx="margin"/>
        </v:shape>
      </w:pict>
    </w:r>
    <w:r w:rsidR="000410C1">
      <w:rPr>
        <w:rFonts w:hint="eastAsia"/>
      </w:rPr>
      <w:tab/>
    </w:r>
    <w:r w:rsidR="000410C1">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8" w:rsidRDefault="005818D6">
    <w:pPr>
      <w:pStyle w:val="a9"/>
      <w:jc w:val="center"/>
    </w:pPr>
    <w:r>
      <w:rPr>
        <w:noProof/>
      </w:rPr>
      <w:pict>
        <v:shapetype id="_x0000_t202" coordsize="21600,21600" o:spt="202" path="m,l,21600r21600,l21600,xe">
          <v:stroke joinstyle="miter"/>
          <v:path gradientshapeok="t" o:connecttype="rect"/>
        </v:shapetype>
        <v:shape id="文本框 11" o:spid="_x0000_s2049" type="#_x0000_t202" style="position:absolute;left:0;text-align:left;margin-left:196.8pt;margin-top:0;width:2in;height:2in;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rsidR="009D6128" w:rsidRDefault="000410C1">
                <w:pPr>
                  <w:pStyle w:val="a9"/>
                </w:pPr>
                <w:r>
                  <w:t xml:space="preserve">— </w:t>
                </w:r>
                <w:r w:rsidR="005818D6">
                  <w:fldChar w:fldCharType="begin"/>
                </w:r>
                <w:r>
                  <w:instrText xml:space="preserve"> PAGE  \* MERGEFORMAT </w:instrText>
                </w:r>
                <w:r w:rsidR="005818D6">
                  <w:fldChar w:fldCharType="separate"/>
                </w:r>
                <w:r w:rsidR="00DD410B">
                  <w:rPr>
                    <w:noProof/>
                  </w:rPr>
                  <w:t>29</w:t>
                </w:r>
                <w:r w:rsidR="005818D6">
                  <w:fldChar w:fldCharType="end"/>
                </w:r>
                <w:r>
                  <w:t xml:space="preserve"> —</w:t>
                </w:r>
              </w:p>
            </w:txbxContent>
          </v:textbox>
          <w10:wrap anchorx="margin"/>
        </v:shape>
      </w:pict>
    </w:r>
  </w:p>
  <w:p w:rsidR="009D6128" w:rsidRDefault="009D6128">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0C1" w:rsidRDefault="000410C1">
      <w:r>
        <w:separator/>
      </w:r>
    </w:p>
  </w:footnote>
  <w:footnote w:type="continuationSeparator" w:id="0">
    <w:p w:rsidR="000410C1" w:rsidRDefault="00041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8" w:rsidRDefault="005818D6">
    <w:pPr>
      <w:pStyle w:val="aa"/>
      <w:pBdr>
        <w:bottom w:val="none" w:sz="0" w:space="0" w:color="auto"/>
      </w:pBdr>
    </w:pPr>
    <w:r>
      <w:rPr>
        <w:noProof/>
      </w:rPr>
      <w:pict>
        <v:rect id="矩形 3" o:spid="_x0000_s2051" style="position:absolute;left:0;text-align:left;margin-left:-1.65pt;margin-top:262.4pt;width:60pt;height:7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" o:allowincell="f" stroked="f">
          <v:textbox style="layout-flow:vertical-ideographic">
            <w:txbxContent>
              <w:p w:rsidR="009D6128" w:rsidRDefault="005818D6">
                <w:pPr>
                  <w:jc w:val="center"/>
                  <w:rPr>
                    <w:sz w:val="18"/>
                    <w:szCs w:val="18"/>
                  </w:rPr>
                </w:pPr>
                <w:r>
                  <w:rPr>
                    <w:sz w:val="18"/>
                    <w:szCs w:val="18"/>
                  </w:rPr>
                  <w:fldChar w:fldCharType="begin"/>
                </w:r>
                <w:r w:rsidR="000410C1">
                  <w:rPr>
                    <w:sz w:val="18"/>
                    <w:szCs w:val="18"/>
                  </w:rPr>
                  <w:instrText>PAGE   \* MERGEFORMAT</w:instrText>
                </w:r>
                <w:r>
                  <w:rPr>
                    <w:sz w:val="18"/>
                    <w:szCs w:val="18"/>
                  </w:rPr>
                  <w:fldChar w:fldCharType="separate"/>
                </w:r>
                <w:r w:rsidR="00DD410B" w:rsidRPr="00DD410B">
                  <w:rPr>
                    <w:noProof/>
                    <w:sz w:val="18"/>
                    <w:szCs w:val="18"/>
                    <w:lang w:val="zh-CN"/>
                  </w:rPr>
                  <w:t>27</w:t>
                </w:r>
                <w:r>
                  <w:rPr>
                    <w:sz w:val="18"/>
                    <w:szCs w:val="18"/>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28" w:rsidRDefault="009D61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chineseCounting"/>
      <w:pStyle w:val="1"/>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A3YzYwMDJlMWRkMzQwZDVmMzc4YjlmYmU3OTU3ZDIifQ=="/>
  </w:docVars>
  <w:rsids>
    <w:rsidRoot w:val="00396F2A"/>
    <w:rsid w:val="000055FF"/>
    <w:rsid w:val="00005AAF"/>
    <w:rsid w:val="000078D9"/>
    <w:rsid w:val="000410C1"/>
    <w:rsid w:val="00047480"/>
    <w:rsid w:val="00047A66"/>
    <w:rsid w:val="0007792E"/>
    <w:rsid w:val="00077B18"/>
    <w:rsid w:val="00080066"/>
    <w:rsid w:val="000C3753"/>
    <w:rsid w:val="000C5D36"/>
    <w:rsid w:val="000F542C"/>
    <w:rsid w:val="000F72E7"/>
    <w:rsid w:val="001117A8"/>
    <w:rsid w:val="0011201C"/>
    <w:rsid w:val="00113D7F"/>
    <w:rsid w:val="001256E3"/>
    <w:rsid w:val="001401B7"/>
    <w:rsid w:val="001802F6"/>
    <w:rsid w:val="001C6C41"/>
    <w:rsid w:val="001D051B"/>
    <w:rsid w:val="001D54D3"/>
    <w:rsid w:val="001F5D4C"/>
    <w:rsid w:val="002075F3"/>
    <w:rsid w:val="002078A9"/>
    <w:rsid w:val="00211784"/>
    <w:rsid w:val="00214E4A"/>
    <w:rsid w:val="00216FF8"/>
    <w:rsid w:val="00221FB9"/>
    <w:rsid w:val="0022406A"/>
    <w:rsid w:val="002273BD"/>
    <w:rsid w:val="002311BD"/>
    <w:rsid w:val="0025164C"/>
    <w:rsid w:val="00253C72"/>
    <w:rsid w:val="0025752D"/>
    <w:rsid w:val="0027150D"/>
    <w:rsid w:val="00281A0E"/>
    <w:rsid w:val="0028489B"/>
    <w:rsid w:val="002A5AA4"/>
    <w:rsid w:val="002B4721"/>
    <w:rsid w:val="002B482E"/>
    <w:rsid w:val="002B5902"/>
    <w:rsid w:val="002D595A"/>
    <w:rsid w:val="002E027D"/>
    <w:rsid w:val="002E4C3C"/>
    <w:rsid w:val="002E4F69"/>
    <w:rsid w:val="002F19CB"/>
    <w:rsid w:val="00327A34"/>
    <w:rsid w:val="0033315A"/>
    <w:rsid w:val="00345116"/>
    <w:rsid w:val="00351689"/>
    <w:rsid w:val="00363D70"/>
    <w:rsid w:val="00370C95"/>
    <w:rsid w:val="00371A6C"/>
    <w:rsid w:val="00384377"/>
    <w:rsid w:val="003875DF"/>
    <w:rsid w:val="00387718"/>
    <w:rsid w:val="00391215"/>
    <w:rsid w:val="00392388"/>
    <w:rsid w:val="00396385"/>
    <w:rsid w:val="00396F2A"/>
    <w:rsid w:val="003B487F"/>
    <w:rsid w:val="003C7B60"/>
    <w:rsid w:val="003E1762"/>
    <w:rsid w:val="003E21F2"/>
    <w:rsid w:val="003E5D64"/>
    <w:rsid w:val="003E6E1E"/>
    <w:rsid w:val="00401558"/>
    <w:rsid w:val="00401C5C"/>
    <w:rsid w:val="00402400"/>
    <w:rsid w:val="00414954"/>
    <w:rsid w:val="004223C6"/>
    <w:rsid w:val="004270FF"/>
    <w:rsid w:val="00450884"/>
    <w:rsid w:val="004523A5"/>
    <w:rsid w:val="0046530D"/>
    <w:rsid w:val="00477537"/>
    <w:rsid w:val="00477EF0"/>
    <w:rsid w:val="004A338A"/>
    <w:rsid w:val="004A4849"/>
    <w:rsid w:val="004A4E57"/>
    <w:rsid w:val="004C0546"/>
    <w:rsid w:val="004E541C"/>
    <w:rsid w:val="004E6C6B"/>
    <w:rsid w:val="004F3CDA"/>
    <w:rsid w:val="005005FF"/>
    <w:rsid w:val="00502B79"/>
    <w:rsid w:val="0051119A"/>
    <w:rsid w:val="00511B18"/>
    <w:rsid w:val="00530CB6"/>
    <w:rsid w:val="005409C2"/>
    <w:rsid w:val="00541959"/>
    <w:rsid w:val="00553A10"/>
    <w:rsid w:val="005639F1"/>
    <w:rsid w:val="005703D9"/>
    <w:rsid w:val="005778B9"/>
    <w:rsid w:val="005818D6"/>
    <w:rsid w:val="005B0C12"/>
    <w:rsid w:val="005C25E0"/>
    <w:rsid w:val="005C7255"/>
    <w:rsid w:val="005D1510"/>
    <w:rsid w:val="005D7AD6"/>
    <w:rsid w:val="006138A7"/>
    <w:rsid w:val="006379ED"/>
    <w:rsid w:val="0064673A"/>
    <w:rsid w:val="00662270"/>
    <w:rsid w:val="00687BF5"/>
    <w:rsid w:val="006A12E7"/>
    <w:rsid w:val="006A7A69"/>
    <w:rsid w:val="006F3596"/>
    <w:rsid w:val="006F526C"/>
    <w:rsid w:val="006F7CC9"/>
    <w:rsid w:val="0070401C"/>
    <w:rsid w:val="00714EB3"/>
    <w:rsid w:val="00740C94"/>
    <w:rsid w:val="00756351"/>
    <w:rsid w:val="00782DF5"/>
    <w:rsid w:val="00797FF4"/>
    <w:rsid w:val="007A227B"/>
    <w:rsid w:val="007A6498"/>
    <w:rsid w:val="007B0929"/>
    <w:rsid w:val="007B0B62"/>
    <w:rsid w:val="007B1E2F"/>
    <w:rsid w:val="007C7F89"/>
    <w:rsid w:val="007D2883"/>
    <w:rsid w:val="007E1B22"/>
    <w:rsid w:val="007E2EF7"/>
    <w:rsid w:val="007E6C39"/>
    <w:rsid w:val="0080172C"/>
    <w:rsid w:val="00812401"/>
    <w:rsid w:val="00815D72"/>
    <w:rsid w:val="00823AC8"/>
    <w:rsid w:val="00846678"/>
    <w:rsid w:val="008726FA"/>
    <w:rsid w:val="008737A6"/>
    <w:rsid w:val="008865D4"/>
    <w:rsid w:val="008B5A1C"/>
    <w:rsid w:val="008E77C1"/>
    <w:rsid w:val="009075D5"/>
    <w:rsid w:val="00916AF8"/>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D6128"/>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50079"/>
    <w:rsid w:val="00A61D19"/>
    <w:rsid w:val="00A6493A"/>
    <w:rsid w:val="00A66661"/>
    <w:rsid w:val="00A97FEA"/>
    <w:rsid w:val="00AD7A67"/>
    <w:rsid w:val="00AE5234"/>
    <w:rsid w:val="00AF1D8A"/>
    <w:rsid w:val="00AF6C25"/>
    <w:rsid w:val="00B50CD6"/>
    <w:rsid w:val="00B55E8B"/>
    <w:rsid w:val="00B7238C"/>
    <w:rsid w:val="00B82837"/>
    <w:rsid w:val="00B96017"/>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1F42"/>
    <w:rsid w:val="00DD410B"/>
    <w:rsid w:val="00DD463C"/>
    <w:rsid w:val="00DF7D6C"/>
    <w:rsid w:val="00E35BFA"/>
    <w:rsid w:val="00E62BA3"/>
    <w:rsid w:val="00E73873"/>
    <w:rsid w:val="00E76834"/>
    <w:rsid w:val="00E80B5F"/>
    <w:rsid w:val="00E83E0D"/>
    <w:rsid w:val="00E87C42"/>
    <w:rsid w:val="00E9288A"/>
    <w:rsid w:val="00E9362E"/>
    <w:rsid w:val="00E93794"/>
    <w:rsid w:val="00EA37BD"/>
    <w:rsid w:val="00EB5602"/>
    <w:rsid w:val="00EC5412"/>
    <w:rsid w:val="00EC7C27"/>
    <w:rsid w:val="00EE39A4"/>
    <w:rsid w:val="00EF079A"/>
    <w:rsid w:val="00F17F28"/>
    <w:rsid w:val="00F22480"/>
    <w:rsid w:val="00F24A99"/>
    <w:rsid w:val="00F508BE"/>
    <w:rsid w:val="00F804B3"/>
    <w:rsid w:val="00F86244"/>
    <w:rsid w:val="00F8642C"/>
    <w:rsid w:val="00F9056A"/>
    <w:rsid w:val="00FA0F59"/>
    <w:rsid w:val="00FB28E8"/>
    <w:rsid w:val="00FF39F4"/>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51B"/>
    <w:rPr>
      <w:rFonts w:ascii="宋体" w:hAnsi="宋体" w:cs="宋体"/>
      <w:sz w:val="24"/>
      <w:szCs w:val="24"/>
    </w:rPr>
  </w:style>
  <w:style w:type="paragraph" w:styleId="10">
    <w:name w:val="heading 1"/>
    <w:basedOn w:val="a"/>
    <w:next w:val="a"/>
    <w:link w:val="1Char"/>
    <w:qFormat/>
    <w:rsid w:val="005818D6"/>
    <w:pPr>
      <w:keepNext/>
      <w:keepLines/>
      <w:widowControl w:val="0"/>
      <w:spacing w:before="340" w:after="330" w:line="578" w:lineRule="auto"/>
      <w:jc w:val="both"/>
      <w:outlineLvl w:val="0"/>
    </w:pPr>
    <w:rPr>
      <w:rFonts w:ascii="Times New Roman" w:hAnsi="Times New Roman" w:cs="Times New Roman"/>
      <w:b/>
      <w:bCs/>
      <w:kern w:val="44"/>
      <w:sz w:val="44"/>
      <w:szCs w:val="44"/>
    </w:rPr>
  </w:style>
  <w:style w:type="paragraph" w:styleId="2">
    <w:name w:val="heading 2"/>
    <w:basedOn w:val="a"/>
    <w:next w:val="a"/>
    <w:link w:val="2Char"/>
    <w:qFormat/>
    <w:rsid w:val="005818D6"/>
    <w:pPr>
      <w:spacing w:before="100" w:beforeAutospacing="1" w:after="100" w:afterAutospacing="1"/>
      <w:outlineLvl w:val="1"/>
    </w:pPr>
    <w:rPr>
      <w:b/>
      <w:bCs/>
      <w:kern w:val="2"/>
      <w:sz w:val="36"/>
      <w:szCs w:val="36"/>
    </w:rPr>
  </w:style>
  <w:style w:type="paragraph" w:styleId="3">
    <w:name w:val="heading 3"/>
    <w:basedOn w:val="a"/>
    <w:next w:val="a"/>
    <w:link w:val="3Char"/>
    <w:qFormat/>
    <w:rsid w:val="005818D6"/>
    <w:pPr>
      <w:keepNext/>
      <w:keepLines/>
      <w:widowControl w:val="0"/>
      <w:spacing w:before="260" w:after="260" w:line="413" w:lineRule="auto"/>
      <w:jc w:val="both"/>
      <w:outlineLvl w:val="2"/>
    </w:pPr>
    <w:rPr>
      <w:rFonts w:ascii="Times New Roman" w:hAnsi="Times New Roman" w:cs="Times New Roman"/>
      <w:b/>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nhideWhenUsed/>
    <w:qFormat/>
    <w:rsid w:val="005818D6"/>
    <w:pPr>
      <w:widowControl w:val="0"/>
      <w:ind w:leftChars="1200" w:left="2520"/>
      <w:jc w:val="both"/>
    </w:pPr>
    <w:rPr>
      <w:rFonts w:asciiTheme="minorHAnsi" w:eastAsiaTheme="minorEastAsia" w:hAnsiTheme="minorHAnsi" w:cstheme="minorBidi"/>
      <w:kern w:val="2"/>
      <w:sz w:val="21"/>
      <w:szCs w:val="22"/>
    </w:rPr>
  </w:style>
  <w:style w:type="paragraph" w:styleId="a3">
    <w:name w:val="table of authorities"/>
    <w:basedOn w:val="a"/>
    <w:next w:val="a"/>
    <w:qFormat/>
    <w:rsid w:val="005818D6"/>
    <w:pPr>
      <w:widowControl w:val="0"/>
      <w:ind w:leftChars="200" w:left="420"/>
      <w:jc w:val="both"/>
    </w:pPr>
    <w:rPr>
      <w:rFonts w:ascii="Times New Roman" w:hAnsi="Times New Roman" w:cs="Times New Roman"/>
      <w:kern w:val="2"/>
      <w:sz w:val="21"/>
    </w:rPr>
  </w:style>
  <w:style w:type="paragraph" w:styleId="a4">
    <w:name w:val="annotation text"/>
    <w:basedOn w:val="a"/>
    <w:link w:val="Char"/>
    <w:qFormat/>
    <w:rsid w:val="005818D6"/>
    <w:pPr>
      <w:widowControl w:val="0"/>
    </w:pPr>
    <w:rPr>
      <w:rFonts w:asciiTheme="minorHAnsi" w:eastAsiaTheme="minorEastAsia" w:hAnsiTheme="minorHAnsi" w:cstheme="minorBidi"/>
      <w:kern w:val="2"/>
      <w:sz w:val="21"/>
    </w:rPr>
  </w:style>
  <w:style w:type="paragraph" w:styleId="a5">
    <w:name w:val="Body Text"/>
    <w:basedOn w:val="a"/>
    <w:link w:val="Char0"/>
    <w:qFormat/>
    <w:rsid w:val="005818D6"/>
    <w:pPr>
      <w:widowControl w:val="0"/>
      <w:ind w:left="101"/>
      <w:jc w:val="both"/>
    </w:pPr>
    <w:rPr>
      <w:rFonts w:cs="Times New Roman"/>
      <w:kern w:val="2"/>
      <w:sz w:val="28"/>
      <w:szCs w:val="28"/>
    </w:rPr>
  </w:style>
  <w:style w:type="paragraph" w:styleId="a6">
    <w:name w:val="Body Text Indent"/>
    <w:basedOn w:val="a"/>
    <w:link w:val="Char1"/>
    <w:qFormat/>
    <w:rsid w:val="005818D6"/>
    <w:pPr>
      <w:widowControl w:val="0"/>
      <w:ind w:left="720"/>
      <w:jc w:val="both"/>
    </w:pPr>
    <w:rPr>
      <w:rFonts w:asciiTheme="minorHAnsi" w:hAnsiTheme="minorHAnsi" w:cstheme="minorBidi"/>
      <w:kern w:val="2"/>
      <w:sz w:val="21"/>
    </w:rPr>
  </w:style>
  <w:style w:type="paragraph" w:styleId="5">
    <w:name w:val="toc 5"/>
    <w:basedOn w:val="a"/>
    <w:next w:val="a"/>
    <w:unhideWhenUsed/>
    <w:qFormat/>
    <w:rsid w:val="005818D6"/>
    <w:pPr>
      <w:widowControl w:val="0"/>
      <w:ind w:leftChars="800" w:left="1680"/>
      <w:jc w:val="both"/>
    </w:pPr>
    <w:rPr>
      <w:rFonts w:asciiTheme="minorHAnsi" w:eastAsiaTheme="minorEastAsia" w:hAnsiTheme="minorHAnsi" w:cstheme="minorBidi"/>
      <w:kern w:val="2"/>
      <w:sz w:val="21"/>
      <w:szCs w:val="22"/>
    </w:rPr>
  </w:style>
  <w:style w:type="paragraph" w:styleId="30">
    <w:name w:val="toc 3"/>
    <w:basedOn w:val="a"/>
    <w:next w:val="a"/>
    <w:unhideWhenUsed/>
    <w:qFormat/>
    <w:rsid w:val="005818D6"/>
    <w:pPr>
      <w:widowControl w:val="0"/>
      <w:ind w:leftChars="400" w:left="840"/>
      <w:jc w:val="both"/>
    </w:pPr>
    <w:rPr>
      <w:rFonts w:asciiTheme="minorHAnsi" w:eastAsiaTheme="minorEastAsia" w:hAnsiTheme="minorHAnsi" w:cstheme="minorBidi"/>
      <w:kern w:val="2"/>
      <w:sz w:val="21"/>
      <w:szCs w:val="22"/>
    </w:rPr>
  </w:style>
  <w:style w:type="paragraph" w:styleId="a7">
    <w:name w:val="Plain Text"/>
    <w:basedOn w:val="a"/>
    <w:link w:val="Char2"/>
    <w:qFormat/>
    <w:rsid w:val="005818D6"/>
    <w:pPr>
      <w:widowControl w:val="0"/>
      <w:jc w:val="both"/>
    </w:pPr>
    <w:rPr>
      <w:rFonts w:hAnsi="Courier New" w:cstheme="minorBidi"/>
      <w:kern w:val="2"/>
      <w:sz w:val="21"/>
      <w:szCs w:val="21"/>
    </w:rPr>
  </w:style>
  <w:style w:type="paragraph" w:styleId="8">
    <w:name w:val="toc 8"/>
    <w:basedOn w:val="a"/>
    <w:next w:val="a"/>
    <w:unhideWhenUsed/>
    <w:qFormat/>
    <w:rsid w:val="005818D6"/>
    <w:pPr>
      <w:widowControl w:val="0"/>
      <w:ind w:leftChars="1400" w:left="2940"/>
      <w:jc w:val="both"/>
    </w:pPr>
    <w:rPr>
      <w:rFonts w:asciiTheme="minorHAnsi" w:eastAsiaTheme="minorEastAsia" w:hAnsiTheme="minorHAnsi" w:cstheme="minorBidi"/>
      <w:kern w:val="2"/>
      <w:sz w:val="21"/>
      <w:szCs w:val="22"/>
    </w:rPr>
  </w:style>
  <w:style w:type="paragraph" w:styleId="a8">
    <w:name w:val="Balloon Text"/>
    <w:basedOn w:val="a"/>
    <w:link w:val="Char3"/>
    <w:qFormat/>
    <w:rsid w:val="005818D6"/>
    <w:pPr>
      <w:widowControl w:val="0"/>
      <w:jc w:val="both"/>
    </w:pPr>
    <w:rPr>
      <w:rFonts w:asciiTheme="minorHAnsi" w:hAnsiTheme="minorHAnsi" w:cstheme="minorBidi"/>
      <w:kern w:val="2"/>
      <w:sz w:val="18"/>
      <w:szCs w:val="18"/>
    </w:rPr>
  </w:style>
  <w:style w:type="paragraph" w:styleId="a9">
    <w:name w:val="footer"/>
    <w:basedOn w:val="a"/>
    <w:link w:val="Char4"/>
    <w:qFormat/>
    <w:rsid w:val="005818D6"/>
    <w:pPr>
      <w:widowControl w:val="0"/>
      <w:tabs>
        <w:tab w:val="center" w:pos="4153"/>
        <w:tab w:val="right" w:pos="8306"/>
      </w:tabs>
      <w:snapToGrid w:val="0"/>
    </w:pPr>
    <w:rPr>
      <w:rFonts w:asciiTheme="minorHAnsi" w:hAnsiTheme="minorHAnsi" w:cstheme="minorBidi"/>
      <w:kern w:val="2"/>
      <w:sz w:val="18"/>
      <w:szCs w:val="18"/>
    </w:rPr>
  </w:style>
  <w:style w:type="paragraph" w:styleId="aa">
    <w:name w:val="header"/>
    <w:basedOn w:val="a"/>
    <w:link w:val="Char5"/>
    <w:qFormat/>
    <w:rsid w:val="005818D6"/>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paragraph" w:styleId="11">
    <w:name w:val="toc 1"/>
    <w:basedOn w:val="a"/>
    <w:next w:val="a"/>
    <w:uiPriority w:val="39"/>
    <w:qFormat/>
    <w:rsid w:val="005818D6"/>
    <w:pPr>
      <w:widowControl w:val="0"/>
      <w:jc w:val="both"/>
    </w:pPr>
    <w:rPr>
      <w:rFonts w:ascii="Times New Roman" w:hAnsi="Times New Roman" w:cs="Times New Roman"/>
      <w:kern w:val="2"/>
      <w:sz w:val="21"/>
    </w:rPr>
  </w:style>
  <w:style w:type="paragraph" w:styleId="4">
    <w:name w:val="toc 4"/>
    <w:basedOn w:val="a"/>
    <w:next w:val="a"/>
    <w:unhideWhenUsed/>
    <w:qFormat/>
    <w:rsid w:val="005818D6"/>
    <w:pPr>
      <w:widowControl w:val="0"/>
      <w:ind w:leftChars="600" w:left="1260"/>
      <w:jc w:val="both"/>
    </w:pPr>
    <w:rPr>
      <w:rFonts w:asciiTheme="minorHAnsi" w:eastAsiaTheme="minorEastAsia" w:hAnsiTheme="minorHAnsi" w:cstheme="minorBidi"/>
      <w:kern w:val="2"/>
      <w:sz w:val="21"/>
      <w:szCs w:val="22"/>
    </w:rPr>
  </w:style>
  <w:style w:type="paragraph" w:styleId="ab">
    <w:name w:val="Subtitle"/>
    <w:basedOn w:val="a"/>
    <w:next w:val="a"/>
    <w:link w:val="Char6"/>
    <w:uiPriority w:val="11"/>
    <w:qFormat/>
    <w:rsid w:val="005818D6"/>
    <w:pPr>
      <w:widowControl w:val="0"/>
      <w:spacing w:before="240" w:after="60" w:line="312" w:lineRule="auto"/>
      <w:jc w:val="center"/>
      <w:outlineLvl w:val="1"/>
    </w:pPr>
    <w:rPr>
      <w:rFonts w:asciiTheme="majorHAnsi" w:hAnsiTheme="majorHAnsi" w:cstheme="majorBidi"/>
      <w:b/>
      <w:bCs/>
      <w:kern w:val="28"/>
      <w:sz w:val="32"/>
      <w:szCs w:val="32"/>
    </w:rPr>
  </w:style>
  <w:style w:type="paragraph" w:styleId="6">
    <w:name w:val="toc 6"/>
    <w:basedOn w:val="a"/>
    <w:next w:val="a"/>
    <w:unhideWhenUsed/>
    <w:qFormat/>
    <w:rsid w:val="005818D6"/>
    <w:pPr>
      <w:widowControl w:val="0"/>
      <w:ind w:leftChars="1000" w:left="2100"/>
      <w:jc w:val="both"/>
    </w:pPr>
    <w:rPr>
      <w:rFonts w:asciiTheme="minorHAnsi" w:eastAsiaTheme="minorEastAsia" w:hAnsiTheme="minorHAnsi" w:cstheme="minorBidi"/>
      <w:kern w:val="2"/>
      <w:sz w:val="21"/>
      <w:szCs w:val="22"/>
    </w:rPr>
  </w:style>
  <w:style w:type="paragraph" w:styleId="20">
    <w:name w:val="toc 2"/>
    <w:basedOn w:val="a"/>
    <w:next w:val="a"/>
    <w:qFormat/>
    <w:rsid w:val="005818D6"/>
    <w:pPr>
      <w:widowControl w:val="0"/>
      <w:ind w:leftChars="200" w:left="420"/>
      <w:jc w:val="both"/>
    </w:pPr>
    <w:rPr>
      <w:rFonts w:ascii="Times New Roman" w:hAnsi="Times New Roman" w:cs="Times New Roman"/>
      <w:kern w:val="2"/>
      <w:sz w:val="21"/>
    </w:rPr>
  </w:style>
  <w:style w:type="paragraph" w:styleId="9">
    <w:name w:val="toc 9"/>
    <w:basedOn w:val="a"/>
    <w:next w:val="a"/>
    <w:unhideWhenUsed/>
    <w:qFormat/>
    <w:rsid w:val="005818D6"/>
    <w:pPr>
      <w:widowControl w:val="0"/>
      <w:ind w:leftChars="1600" w:left="3360"/>
      <w:jc w:val="both"/>
    </w:pPr>
    <w:rPr>
      <w:rFonts w:asciiTheme="minorHAnsi" w:eastAsiaTheme="minorEastAsia" w:hAnsiTheme="minorHAnsi" w:cstheme="minorBidi"/>
      <w:kern w:val="2"/>
      <w:sz w:val="21"/>
      <w:szCs w:val="22"/>
    </w:rPr>
  </w:style>
  <w:style w:type="paragraph" w:styleId="HTML">
    <w:name w:val="HTML Preformatted"/>
    <w:basedOn w:val="a"/>
    <w:link w:val="HTMLChar"/>
    <w:qFormat/>
    <w:rsid w:val="00581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Wingdings 3" w:eastAsia="Wingdings 3" w:hAnsi="Wingdings 3" w:cs="Times New Roman"/>
    </w:rPr>
  </w:style>
  <w:style w:type="paragraph" w:styleId="ac">
    <w:name w:val="Normal (Web)"/>
    <w:basedOn w:val="a"/>
    <w:qFormat/>
    <w:rsid w:val="005818D6"/>
    <w:pPr>
      <w:spacing w:before="100" w:beforeAutospacing="1" w:after="100" w:afterAutospacing="1"/>
    </w:pPr>
  </w:style>
  <w:style w:type="paragraph" w:styleId="ad">
    <w:name w:val="Title"/>
    <w:basedOn w:val="a"/>
    <w:next w:val="a"/>
    <w:link w:val="Char7"/>
    <w:qFormat/>
    <w:rsid w:val="005818D6"/>
    <w:pPr>
      <w:widowControl w:val="0"/>
      <w:spacing w:before="240" w:after="60"/>
      <w:jc w:val="center"/>
      <w:outlineLvl w:val="0"/>
    </w:pPr>
    <w:rPr>
      <w:rFonts w:ascii="Cambria" w:hAnsi="Cambria" w:cstheme="minorBidi"/>
      <w:b/>
      <w:bCs/>
      <w:kern w:val="2"/>
      <w:sz w:val="32"/>
      <w:szCs w:val="32"/>
    </w:rPr>
  </w:style>
  <w:style w:type="paragraph" w:styleId="ae">
    <w:name w:val="annotation subject"/>
    <w:basedOn w:val="a4"/>
    <w:next w:val="a4"/>
    <w:link w:val="Char8"/>
    <w:qFormat/>
    <w:rsid w:val="005818D6"/>
    <w:rPr>
      <w:b/>
      <w:bCs/>
    </w:rPr>
  </w:style>
  <w:style w:type="table" w:styleId="af">
    <w:name w:val="Table Grid"/>
    <w:basedOn w:val="a1"/>
    <w:qFormat/>
    <w:rsid w:val="00581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5818D6"/>
  </w:style>
  <w:style w:type="character" w:styleId="af1">
    <w:name w:val="Emphasis"/>
    <w:basedOn w:val="a0"/>
    <w:qFormat/>
    <w:rsid w:val="005818D6"/>
    <w:rPr>
      <w:i/>
    </w:rPr>
  </w:style>
  <w:style w:type="character" w:styleId="af2">
    <w:name w:val="Hyperlink"/>
    <w:uiPriority w:val="99"/>
    <w:qFormat/>
    <w:rsid w:val="005818D6"/>
    <w:rPr>
      <w:color w:val="0063C8"/>
      <w:u w:val="none"/>
    </w:rPr>
  </w:style>
  <w:style w:type="character" w:styleId="af3">
    <w:name w:val="annotation reference"/>
    <w:qFormat/>
    <w:rsid w:val="005818D6"/>
    <w:rPr>
      <w:sz w:val="21"/>
      <w:szCs w:val="21"/>
    </w:rPr>
  </w:style>
  <w:style w:type="paragraph" w:customStyle="1" w:styleId="12">
    <w:name w:val="样式1"/>
    <w:basedOn w:val="af4"/>
    <w:link w:val="13"/>
    <w:qFormat/>
    <w:rsid w:val="005818D6"/>
    <w:pPr>
      <w:jc w:val="right"/>
    </w:pPr>
    <w:rPr>
      <w:b w:val="0"/>
      <w:sz w:val="21"/>
    </w:rPr>
  </w:style>
  <w:style w:type="paragraph" w:customStyle="1" w:styleId="af4">
    <w:name w:val="章节标题"/>
    <w:basedOn w:val="a"/>
    <w:link w:val="Char9"/>
    <w:qFormat/>
    <w:rsid w:val="005818D6"/>
    <w:pPr>
      <w:widowControl w:val="0"/>
      <w:tabs>
        <w:tab w:val="left" w:pos="993"/>
        <w:tab w:val="left" w:pos="1620"/>
      </w:tabs>
      <w:snapToGrid w:val="0"/>
      <w:spacing w:line="360" w:lineRule="auto"/>
      <w:ind w:left="284" w:hangingChars="101" w:hanging="284"/>
      <w:outlineLvl w:val="0"/>
    </w:pPr>
    <w:rPr>
      <w:b/>
      <w:color w:val="000000"/>
      <w:kern w:val="2"/>
      <w:sz w:val="28"/>
      <w:szCs w:val="28"/>
    </w:rPr>
  </w:style>
  <w:style w:type="table" w:customStyle="1" w:styleId="21">
    <w:name w:val="中等深浅网格 21"/>
    <w:basedOn w:val="a1"/>
    <w:qFormat/>
    <w:rsid w:val="005818D6"/>
    <w:rPr>
      <w:rFonts w:ascii="Calibri" w:hAnsi="Calibri"/>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Char">
    <w:name w:val="标题 1 Char"/>
    <w:basedOn w:val="a0"/>
    <w:link w:val="10"/>
    <w:qFormat/>
    <w:rsid w:val="005818D6"/>
    <w:rPr>
      <w:rFonts w:ascii="Times New Roman" w:eastAsia="宋体" w:hAnsi="Times New Roman" w:cs="Times New Roman"/>
      <w:b/>
      <w:bCs/>
      <w:kern w:val="44"/>
      <w:sz w:val="44"/>
      <w:szCs w:val="44"/>
    </w:rPr>
  </w:style>
  <w:style w:type="character" w:customStyle="1" w:styleId="2Char">
    <w:name w:val="标题 2 Char"/>
    <w:basedOn w:val="a0"/>
    <w:link w:val="2"/>
    <w:qFormat/>
    <w:rsid w:val="005818D6"/>
    <w:rPr>
      <w:rFonts w:ascii="宋体" w:eastAsia="宋体" w:hAnsi="宋体" w:cs="宋体"/>
      <w:b/>
      <w:bCs/>
      <w:sz w:val="36"/>
      <w:szCs w:val="36"/>
    </w:rPr>
  </w:style>
  <w:style w:type="character" w:customStyle="1" w:styleId="3Char">
    <w:name w:val="标题 3 Char"/>
    <w:basedOn w:val="a0"/>
    <w:link w:val="3"/>
    <w:qFormat/>
    <w:rsid w:val="005818D6"/>
    <w:rPr>
      <w:rFonts w:ascii="Times New Roman" w:eastAsia="宋体" w:hAnsi="Times New Roman" w:cs="Times New Roman"/>
      <w:b/>
      <w:sz w:val="32"/>
      <w:szCs w:val="24"/>
    </w:rPr>
  </w:style>
  <w:style w:type="character" w:customStyle="1" w:styleId="apple-style-span">
    <w:name w:val="apple-style-span"/>
    <w:basedOn w:val="a0"/>
    <w:qFormat/>
    <w:rsid w:val="005818D6"/>
  </w:style>
  <w:style w:type="character" w:customStyle="1" w:styleId="font51">
    <w:name w:val="font51"/>
    <w:qFormat/>
    <w:rsid w:val="005818D6"/>
    <w:rPr>
      <w:rFonts w:ascii="宋体" w:eastAsia="宋体" w:hAnsi="宋体" w:cs="宋体" w:hint="eastAsia"/>
      <w:color w:val="000000"/>
      <w:sz w:val="21"/>
      <w:szCs w:val="21"/>
      <w:u w:val="none"/>
    </w:rPr>
  </w:style>
  <w:style w:type="character" w:customStyle="1" w:styleId="1CharChar">
    <w:name w:val="标题1 Char Char"/>
    <w:link w:val="14"/>
    <w:qFormat/>
    <w:rsid w:val="005818D6"/>
    <w:rPr>
      <w:rFonts w:eastAsia="宋体"/>
      <w:b/>
      <w:color w:val="000000"/>
      <w:sz w:val="24"/>
      <w:u w:color="000000"/>
    </w:rPr>
  </w:style>
  <w:style w:type="paragraph" w:customStyle="1" w:styleId="14">
    <w:name w:val="标题1"/>
    <w:basedOn w:val="a3"/>
    <w:link w:val="1CharChar"/>
    <w:qFormat/>
    <w:rsid w:val="005818D6"/>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sid w:val="005818D6"/>
    <w:rPr>
      <w:rFonts w:ascii="Cambria" w:eastAsia="宋体" w:hAnsi="Cambria"/>
      <w:b/>
      <w:bCs/>
      <w:kern w:val="2"/>
      <w:sz w:val="32"/>
      <w:szCs w:val="32"/>
      <w:lang w:bidi="ar-SA"/>
    </w:rPr>
  </w:style>
  <w:style w:type="character" w:customStyle="1" w:styleId="Char1">
    <w:name w:val="正文文本缩进 Char"/>
    <w:link w:val="a6"/>
    <w:qFormat/>
    <w:rsid w:val="005818D6"/>
    <w:rPr>
      <w:rFonts w:eastAsia="宋体"/>
      <w:szCs w:val="24"/>
    </w:rPr>
  </w:style>
  <w:style w:type="character" w:customStyle="1" w:styleId="Char4">
    <w:name w:val="页脚 Char"/>
    <w:link w:val="a9"/>
    <w:qFormat/>
    <w:rsid w:val="005818D6"/>
    <w:rPr>
      <w:rFonts w:eastAsia="宋体"/>
      <w:sz w:val="18"/>
      <w:szCs w:val="18"/>
    </w:rPr>
  </w:style>
  <w:style w:type="character" w:customStyle="1" w:styleId="Char2">
    <w:name w:val="纯文本 Char"/>
    <w:link w:val="a7"/>
    <w:qFormat/>
    <w:rsid w:val="005818D6"/>
    <w:rPr>
      <w:rFonts w:ascii="宋体" w:eastAsia="宋体" w:hAnsi="Courier New"/>
      <w:szCs w:val="21"/>
    </w:rPr>
  </w:style>
  <w:style w:type="character" w:customStyle="1" w:styleId="CharChar">
    <w:name w:val="正文 + 宋体 Char Char"/>
    <w:link w:val="af5"/>
    <w:qFormat/>
    <w:rsid w:val="005818D6"/>
    <w:rPr>
      <w:rFonts w:ascii="宋体" w:eastAsia="宋体" w:hAnsi="宋体"/>
      <w:szCs w:val="21"/>
    </w:rPr>
  </w:style>
  <w:style w:type="paragraph" w:customStyle="1" w:styleId="af5">
    <w:name w:val="正文 + 宋体"/>
    <w:basedOn w:val="a"/>
    <w:link w:val="CharChar"/>
    <w:qFormat/>
    <w:rsid w:val="005818D6"/>
    <w:pPr>
      <w:widowControl w:val="0"/>
      <w:snapToGrid w:val="0"/>
      <w:ind w:firstLineChars="200" w:firstLine="420"/>
      <w:jc w:val="both"/>
    </w:pPr>
    <w:rPr>
      <w:rFonts w:cstheme="minorBidi"/>
      <w:kern w:val="2"/>
      <w:sz w:val="21"/>
      <w:szCs w:val="21"/>
    </w:rPr>
  </w:style>
  <w:style w:type="character" w:customStyle="1" w:styleId="Char3">
    <w:name w:val="批注框文本 Char"/>
    <w:link w:val="a8"/>
    <w:qFormat/>
    <w:rsid w:val="005818D6"/>
    <w:rPr>
      <w:rFonts w:eastAsia="宋体"/>
      <w:sz w:val="18"/>
      <w:szCs w:val="18"/>
    </w:rPr>
  </w:style>
  <w:style w:type="character" w:customStyle="1" w:styleId="font21">
    <w:name w:val="font21"/>
    <w:qFormat/>
    <w:rsid w:val="005818D6"/>
    <w:rPr>
      <w:rFonts w:ascii="宋体" w:eastAsia="宋体" w:hAnsi="宋体" w:cs="宋体" w:hint="eastAsia"/>
      <w:color w:val="FF0000"/>
      <w:sz w:val="21"/>
      <w:szCs w:val="21"/>
      <w:u w:val="none"/>
    </w:rPr>
  </w:style>
  <w:style w:type="character" w:customStyle="1" w:styleId="font11">
    <w:name w:val="font11"/>
    <w:qFormat/>
    <w:rsid w:val="005818D6"/>
    <w:rPr>
      <w:rFonts w:ascii="宋体" w:eastAsia="宋体" w:hAnsi="宋体" w:cs="宋体" w:hint="eastAsia"/>
      <w:color w:val="000000"/>
      <w:sz w:val="21"/>
      <w:szCs w:val="21"/>
      <w:u w:val="none"/>
    </w:rPr>
  </w:style>
  <w:style w:type="character" w:customStyle="1" w:styleId="font31">
    <w:name w:val="font31"/>
    <w:qFormat/>
    <w:rsid w:val="005818D6"/>
    <w:rPr>
      <w:rFonts w:ascii="宋体" w:eastAsia="宋体" w:hAnsi="宋体" w:cs="宋体" w:hint="eastAsia"/>
      <w:color w:val="000000"/>
      <w:sz w:val="21"/>
      <w:szCs w:val="21"/>
      <w:u w:val="none"/>
    </w:rPr>
  </w:style>
  <w:style w:type="character" w:customStyle="1" w:styleId="CharChar0">
    <w:name w:val="大纲正文 Char Char"/>
    <w:link w:val="af6"/>
    <w:qFormat/>
    <w:rsid w:val="005818D6"/>
    <w:rPr>
      <w:rFonts w:eastAsia="宋体"/>
      <w:color w:val="000000"/>
      <w:u w:color="000000"/>
    </w:rPr>
  </w:style>
  <w:style w:type="paragraph" w:customStyle="1" w:styleId="af6">
    <w:name w:val="大纲正文"/>
    <w:basedOn w:val="a"/>
    <w:link w:val="CharChar0"/>
    <w:qFormat/>
    <w:rsid w:val="005818D6"/>
    <w:pPr>
      <w:widowControl w:val="0"/>
      <w:snapToGrid w:val="0"/>
      <w:ind w:firstLineChars="200" w:firstLine="200"/>
      <w:jc w:val="both"/>
      <w:textAlignment w:val="baseline"/>
    </w:pPr>
    <w:rPr>
      <w:rFonts w:asciiTheme="minorHAnsi" w:hAnsiTheme="minorHAnsi" w:cstheme="minorBidi"/>
      <w:color w:val="000000"/>
      <w:kern w:val="2"/>
      <w:sz w:val="21"/>
      <w:szCs w:val="22"/>
      <w:u w:color="000000"/>
    </w:rPr>
  </w:style>
  <w:style w:type="character" w:customStyle="1" w:styleId="2Char0">
    <w:name w:val="中等深浅网格 2 Char"/>
    <w:qFormat/>
    <w:rsid w:val="005818D6"/>
    <w:rPr>
      <w:rFonts w:ascii="Calibri" w:hAnsi="Calibri"/>
      <w:sz w:val="22"/>
      <w:szCs w:val="22"/>
      <w:lang w:val="en-US" w:eastAsia="zh-CN" w:bidi="ar-SA"/>
    </w:rPr>
  </w:style>
  <w:style w:type="character" w:customStyle="1" w:styleId="Char">
    <w:name w:val="批注文字 Char"/>
    <w:link w:val="a4"/>
    <w:qFormat/>
    <w:rsid w:val="005818D6"/>
    <w:rPr>
      <w:szCs w:val="24"/>
    </w:rPr>
  </w:style>
  <w:style w:type="character" w:customStyle="1" w:styleId="Char7">
    <w:name w:val="标题 Char"/>
    <w:link w:val="ad"/>
    <w:qFormat/>
    <w:rsid w:val="005818D6"/>
    <w:rPr>
      <w:rFonts w:ascii="Cambria" w:eastAsia="宋体" w:hAnsi="Cambria"/>
      <w:b/>
      <w:bCs/>
      <w:sz w:val="32"/>
      <w:szCs w:val="32"/>
    </w:rPr>
  </w:style>
  <w:style w:type="character" w:customStyle="1" w:styleId="Char5">
    <w:name w:val="页眉 Char"/>
    <w:link w:val="aa"/>
    <w:qFormat/>
    <w:rsid w:val="005818D6"/>
    <w:rPr>
      <w:rFonts w:eastAsia="宋体"/>
      <w:sz w:val="18"/>
      <w:szCs w:val="18"/>
    </w:rPr>
  </w:style>
  <w:style w:type="character" w:customStyle="1" w:styleId="font01">
    <w:name w:val="font01"/>
    <w:qFormat/>
    <w:rsid w:val="005818D6"/>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sid w:val="005818D6"/>
    <w:pPr>
      <w:widowControl w:val="0"/>
      <w:jc w:val="both"/>
    </w:pPr>
    <w:rPr>
      <w:rFonts w:ascii="Times New Roman" w:hAnsi="Times New Roman" w:cs="Times New Roman"/>
      <w:kern w:val="2"/>
      <w:sz w:val="21"/>
    </w:rPr>
  </w:style>
  <w:style w:type="character" w:customStyle="1" w:styleId="HTMLChar">
    <w:name w:val="HTML 预设格式 Char"/>
    <w:basedOn w:val="a0"/>
    <w:link w:val="HTML"/>
    <w:uiPriority w:val="99"/>
    <w:qFormat/>
    <w:rsid w:val="005818D6"/>
    <w:rPr>
      <w:rFonts w:ascii="Wingdings 3" w:eastAsia="Wingdings 3" w:hAnsi="Wingdings 3" w:cs="Times New Roman"/>
      <w:kern w:val="0"/>
      <w:sz w:val="24"/>
      <w:szCs w:val="24"/>
    </w:rPr>
  </w:style>
  <w:style w:type="character" w:customStyle="1" w:styleId="Char10">
    <w:name w:val="批注文字 Char1"/>
    <w:basedOn w:val="a0"/>
    <w:uiPriority w:val="99"/>
    <w:semiHidden/>
    <w:qFormat/>
    <w:rsid w:val="005818D6"/>
  </w:style>
  <w:style w:type="character" w:customStyle="1" w:styleId="Char0">
    <w:name w:val="正文文本 Char"/>
    <w:basedOn w:val="a0"/>
    <w:link w:val="a5"/>
    <w:uiPriority w:val="1"/>
    <w:qFormat/>
    <w:rsid w:val="005818D6"/>
    <w:rPr>
      <w:rFonts w:ascii="宋体" w:eastAsia="宋体" w:hAnsi="宋体" w:cs="Times New Roman"/>
      <w:sz w:val="28"/>
      <w:szCs w:val="28"/>
    </w:rPr>
  </w:style>
  <w:style w:type="character" w:customStyle="1" w:styleId="Char11">
    <w:name w:val="纯文本 Char1"/>
    <w:basedOn w:val="a0"/>
    <w:uiPriority w:val="99"/>
    <w:semiHidden/>
    <w:qFormat/>
    <w:rsid w:val="005818D6"/>
    <w:rPr>
      <w:rFonts w:ascii="宋体" w:eastAsia="宋体" w:hAnsi="Courier New" w:cs="Courier New"/>
      <w:szCs w:val="21"/>
    </w:rPr>
  </w:style>
  <w:style w:type="character" w:customStyle="1" w:styleId="Char12">
    <w:name w:val="正文文本缩进 Char1"/>
    <w:basedOn w:val="a0"/>
    <w:uiPriority w:val="99"/>
    <w:semiHidden/>
    <w:qFormat/>
    <w:rsid w:val="005818D6"/>
  </w:style>
  <w:style w:type="paragraph" w:customStyle="1" w:styleId="WPSOffice1">
    <w:name w:val="WPSOffice手动目录 1"/>
    <w:qFormat/>
    <w:rsid w:val="005818D6"/>
  </w:style>
  <w:style w:type="paragraph" w:customStyle="1" w:styleId="p0">
    <w:name w:val="p0"/>
    <w:basedOn w:val="a"/>
    <w:qFormat/>
    <w:rsid w:val="005818D6"/>
    <w:pPr>
      <w:jc w:val="both"/>
    </w:pPr>
    <w:rPr>
      <w:rFonts w:ascii="Times New Roman" w:hAnsi="Times New Roman" w:cs="Times New Roman"/>
      <w:sz w:val="21"/>
      <w:szCs w:val="21"/>
    </w:rPr>
  </w:style>
  <w:style w:type="paragraph" w:customStyle="1" w:styleId="TOC1">
    <w:name w:val="TOC 标题1"/>
    <w:basedOn w:val="10"/>
    <w:next w:val="a"/>
    <w:uiPriority w:val="39"/>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脚 Char1"/>
    <w:basedOn w:val="a0"/>
    <w:uiPriority w:val="99"/>
    <w:semiHidden/>
    <w:qFormat/>
    <w:rsid w:val="005818D6"/>
    <w:rPr>
      <w:sz w:val="18"/>
      <w:szCs w:val="18"/>
    </w:rPr>
  </w:style>
  <w:style w:type="paragraph" w:customStyle="1" w:styleId="TOC2">
    <w:name w:val="TOC 标题2"/>
    <w:basedOn w:val="10"/>
    <w:next w:val="a"/>
    <w:uiPriority w:val="39"/>
    <w:unhideWhenUsed/>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4">
    <w:name w:val="页眉 Char1"/>
    <w:basedOn w:val="a0"/>
    <w:uiPriority w:val="99"/>
    <w:semiHidden/>
    <w:qFormat/>
    <w:rsid w:val="005818D6"/>
    <w:rPr>
      <w:sz w:val="18"/>
      <w:szCs w:val="18"/>
    </w:rPr>
  </w:style>
  <w:style w:type="character" w:customStyle="1" w:styleId="Char15">
    <w:name w:val="批注框文本 Char1"/>
    <w:basedOn w:val="a0"/>
    <w:uiPriority w:val="99"/>
    <w:semiHidden/>
    <w:qFormat/>
    <w:rsid w:val="005818D6"/>
    <w:rPr>
      <w:sz w:val="18"/>
      <w:szCs w:val="18"/>
    </w:rPr>
  </w:style>
  <w:style w:type="paragraph" w:customStyle="1" w:styleId="Af7">
    <w:name w:val="正文 A"/>
    <w:qFormat/>
    <w:rsid w:val="005818D6"/>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5">
    <w:name w:val="列出段落1"/>
    <w:basedOn w:val="a"/>
    <w:uiPriority w:val="34"/>
    <w:qFormat/>
    <w:rsid w:val="005818D6"/>
    <w:pPr>
      <w:widowControl w:val="0"/>
      <w:ind w:firstLineChars="200" w:firstLine="420"/>
      <w:jc w:val="both"/>
    </w:pPr>
    <w:rPr>
      <w:rFonts w:ascii="Times New Roman" w:hAnsi="Times New Roman" w:cs="Times New Roman"/>
      <w:kern w:val="2"/>
      <w:sz w:val="21"/>
    </w:rPr>
  </w:style>
  <w:style w:type="character" w:customStyle="1" w:styleId="Char16">
    <w:name w:val="标题 Char1"/>
    <w:basedOn w:val="a0"/>
    <w:uiPriority w:val="10"/>
    <w:qFormat/>
    <w:rsid w:val="005818D6"/>
    <w:rPr>
      <w:rFonts w:asciiTheme="majorHAnsi" w:eastAsia="宋体" w:hAnsiTheme="majorHAnsi" w:cstheme="majorBidi"/>
      <w:b/>
      <w:bCs/>
      <w:sz w:val="32"/>
      <w:szCs w:val="32"/>
    </w:rPr>
  </w:style>
  <w:style w:type="character" w:customStyle="1" w:styleId="Char8">
    <w:name w:val="批注主题 Char"/>
    <w:basedOn w:val="Char10"/>
    <w:link w:val="ae"/>
    <w:qFormat/>
    <w:rsid w:val="005818D6"/>
    <w:rPr>
      <w:b/>
      <w:bCs/>
      <w:szCs w:val="24"/>
    </w:rPr>
  </w:style>
  <w:style w:type="paragraph" w:customStyle="1" w:styleId="af8">
    <w:name w:val="人才培养方案名称"/>
    <w:basedOn w:val="ad"/>
    <w:link w:val="Chara"/>
    <w:qFormat/>
    <w:rsid w:val="005818D6"/>
    <w:pPr>
      <w:spacing w:line="360" w:lineRule="auto"/>
    </w:pPr>
  </w:style>
  <w:style w:type="character" w:customStyle="1" w:styleId="Chara">
    <w:name w:val="人才培养方案名称 Char"/>
    <w:basedOn w:val="Char7"/>
    <w:link w:val="af8"/>
    <w:qFormat/>
    <w:rsid w:val="005818D6"/>
    <w:rPr>
      <w:rFonts w:ascii="Cambria" w:eastAsia="宋体" w:hAnsi="Cambria"/>
      <w:b/>
      <w:bCs/>
      <w:sz w:val="32"/>
      <w:szCs w:val="32"/>
    </w:rPr>
  </w:style>
  <w:style w:type="paragraph" w:customStyle="1" w:styleId="af9">
    <w:name w:val="一级标题"/>
    <w:basedOn w:val="a"/>
    <w:link w:val="Charb"/>
    <w:qFormat/>
    <w:rsid w:val="005818D6"/>
    <w:pPr>
      <w:widowControl w:val="0"/>
      <w:snapToGrid w:val="0"/>
      <w:spacing w:line="360" w:lineRule="auto"/>
      <w:outlineLvl w:val="0"/>
    </w:pPr>
    <w:rPr>
      <w:rFonts w:cstheme="minorBidi"/>
      <w:b/>
      <w:kern w:val="2"/>
      <w:szCs w:val="22"/>
    </w:rPr>
  </w:style>
  <w:style w:type="character" w:customStyle="1" w:styleId="Char9">
    <w:name w:val="章节标题 Char"/>
    <w:basedOn w:val="a0"/>
    <w:link w:val="af4"/>
    <w:qFormat/>
    <w:rsid w:val="005818D6"/>
    <w:rPr>
      <w:rFonts w:ascii="宋体" w:eastAsia="宋体" w:hAnsi="宋体" w:cs="宋体"/>
      <w:b/>
      <w:color w:val="000000"/>
      <w:sz w:val="28"/>
      <w:szCs w:val="28"/>
    </w:rPr>
  </w:style>
  <w:style w:type="paragraph" w:customStyle="1" w:styleId="afa">
    <w:name w:val="二级标题"/>
    <w:basedOn w:val="a"/>
    <w:link w:val="Charc"/>
    <w:qFormat/>
    <w:rsid w:val="005818D6"/>
    <w:pPr>
      <w:widowControl w:val="0"/>
      <w:snapToGrid w:val="0"/>
      <w:spacing w:line="360" w:lineRule="auto"/>
      <w:jc w:val="both"/>
      <w:outlineLvl w:val="1"/>
    </w:pPr>
    <w:rPr>
      <w:rFonts w:cstheme="minorBidi"/>
      <w:b/>
      <w:kern w:val="2"/>
      <w:sz w:val="21"/>
      <w:szCs w:val="21"/>
    </w:rPr>
  </w:style>
  <w:style w:type="character" w:customStyle="1" w:styleId="Charb">
    <w:name w:val="一级标题 Char"/>
    <w:basedOn w:val="a0"/>
    <w:link w:val="af9"/>
    <w:qFormat/>
    <w:rsid w:val="005818D6"/>
    <w:rPr>
      <w:rFonts w:ascii="宋体" w:eastAsia="宋体" w:hAnsi="宋体"/>
      <w:b/>
      <w:sz w:val="24"/>
    </w:rPr>
  </w:style>
  <w:style w:type="paragraph" w:customStyle="1" w:styleId="afb">
    <w:name w:val="一级表格标题"/>
    <w:basedOn w:val="af9"/>
    <w:link w:val="Chard"/>
    <w:qFormat/>
    <w:rsid w:val="005818D6"/>
    <w:pPr>
      <w:jc w:val="center"/>
      <w:outlineLvl w:val="9"/>
    </w:pPr>
  </w:style>
  <w:style w:type="character" w:customStyle="1" w:styleId="Charc">
    <w:name w:val="二级标题 Char"/>
    <w:basedOn w:val="a0"/>
    <w:link w:val="afa"/>
    <w:qFormat/>
    <w:rsid w:val="005818D6"/>
    <w:rPr>
      <w:rFonts w:ascii="宋体" w:eastAsia="宋体" w:hAnsi="宋体"/>
      <w:b/>
      <w:szCs w:val="21"/>
    </w:rPr>
  </w:style>
  <w:style w:type="character" w:customStyle="1" w:styleId="Chare">
    <w:name w:val="无间隔 Char"/>
    <w:link w:val="afc"/>
    <w:qFormat/>
    <w:rsid w:val="005818D6"/>
    <w:rPr>
      <w:rFonts w:ascii="Calibri" w:hAnsi="Calibri"/>
      <w:sz w:val="22"/>
    </w:rPr>
  </w:style>
  <w:style w:type="paragraph" w:styleId="afc">
    <w:name w:val="No Spacing"/>
    <w:link w:val="Chare"/>
    <w:qFormat/>
    <w:rsid w:val="005818D6"/>
    <w:rPr>
      <w:rFonts w:ascii="Calibri" w:eastAsiaTheme="minorEastAsia" w:hAnsi="Calibri" w:cstheme="minorBidi"/>
      <w:kern w:val="2"/>
      <w:sz w:val="22"/>
      <w:szCs w:val="22"/>
    </w:rPr>
  </w:style>
  <w:style w:type="character" w:customStyle="1" w:styleId="Chard">
    <w:name w:val="一级表格标题 Char"/>
    <w:basedOn w:val="Charb"/>
    <w:link w:val="afb"/>
    <w:qFormat/>
    <w:rsid w:val="005818D6"/>
    <w:rPr>
      <w:rFonts w:ascii="宋体" w:eastAsia="宋体" w:hAnsi="宋体"/>
      <w:b/>
      <w:sz w:val="24"/>
    </w:rPr>
  </w:style>
  <w:style w:type="paragraph" w:styleId="afd">
    <w:name w:val="List Paragraph"/>
    <w:basedOn w:val="a"/>
    <w:uiPriority w:val="34"/>
    <w:qFormat/>
    <w:rsid w:val="005818D6"/>
    <w:pPr>
      <w:widowControl w:val="0"/>
      <w:ind w:firstLineChars="200" w:firstLine="420"/>
      <w:jc w:val="both"/>
    </w:pPr>
    <w:rPr>
      <w:rFonts w:ascii="Times New Roman" w:hAnsi="Times New Roman" w:cs="Times New Roman"/>
      <w:kern w:val="2"/>
      <w:sz w:val="21"/>
    </w:rPr>
  </w:style>
  <w:style w:type="paragraph" w:customStyle="1" w:styleId="afe">
    <w:name w:val="二级表格标题"/>
    <w:basedOn w:val="afa"/>
    <w:link w:val="Charf"/>
    <w:qFormat/>
    <w:rsid w:val="005818D6"/>
    <w:pPr>
      <w:jc w:val="center"/>
    </w:pPr>
  </w:style>
  <w:style w:type="character" w:customStyle="1" w:styleId="Charf">
    <w:name w:val="二级表格标题 Char"/>
    <w:basedOn w:val="Charc"/>
    <w:link w:val="afe"/>
    <w:qFormat/>
    <w:rsid w:val="005818D6"/>
    <w:rPr>
      <w:rFonts w:ascii="宋体" w:eastAsia="宋体" w:hAnsi="宋体"/>
      <w:b/>
      <w:szCs w:val="21"/>
    </w:rPr>
  </w:style>
  <w:style w:type="paragraph" w:customStyle="1" w:styleId="TOC3">
    <w:name w:val="TOC 标题3"/>
    <w:basedOn w:val="10"/>
    <w:next w:val="a"/>
    <w:uiPriority w:val="39"/>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rsid w:val="005818D6"/>
    <w:pPr>
      <w:spacing w:line="360" w:lineRule="auto"/>
      <w:jc w:val="center"/>
    </w:pPr>
    <w:rPr>
      <w:rFonts w:ascii="宋体" w:eastAsia="黑体" w:hAnsi="宋体"/>
    </w:rPr>
  </w:style>
  <w:style w:type="paragraph" w:customStyle="1" w:styleId="TOC31">
    <w:name w:val="TOC 标题31"/>
    <w:basedOn w:val="10"/>
    <w:next w:val="a"/>
    <w:uiPriority w:val="39"/>
    <w:unhideWhenUsed/>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6"/>
    <w:uiPriority w:val="99"/>
    <w:unhideWhenUsed/>
    <w:qFormat/>
    <w:rsid w:val="005818D6"/>
    <w:rPr>
      <w:rFonts w:ascii="宋体" w:eastAsia="宋体" w:hAnsi="宋体"/>
      <w:spacing w:val="-10"/>
      <w:sz w:val="30"/>
      <w:shd w:val="clear" w:color="auto" w:fill="FFFFFF"/>
    </w:rPr>
  </w:style>
  <w:style w:type="character" w:customStyle="1" w:styleId="16">
    <w:name w:val="标题 #1_"/>
    <w:basedOn w:val="a0"/>
    <w:link w:val="17"/>
    <w:uiPriority w:val="99"/>
    <w:unhideWhenUsed/>
    <w:qFormat/>
    <w:rsid w:val="005818D6"/>
    <w:rPr>
      <w:rFonts w:ascii="宋体" w:eastAsia="宋体" w:hAnsi="宋体"/>
      <w:spacing w:val="-10"/>
      <w:sz w:val="30"/>
      <w:shd w:val="clear" w:color="auto" w:fill="FFFFFF"/>
    </w:rPr>
  </w:style>
  <w:style w:type="paragraph" w:customStyle="1" w:styleId="17">
    <w:name w:val="标题 #1"/>
    <w:basedOn w:val="a"/>
    <w:link w:val="16"/>
    <w:uiPriority w:val="99"/>
    <w:unhideWhenUsed/>
    <w:qFormat/>
    <w:rsid w:val="005818D6"/>
    <w:pPr>
      <w:widowControl w:val="0"/>
      <w:shd w:val="clear" w:color="auto" w:fill="FFFFFF"/>
      <w:spacing w:after="1320" w:line="240" w:lineRule="atLeast"/>
      <w:jc w:val="both"/>
      <w:outlineLvl w:val="0"/>
    </w:pPr>
    <w:rPr>
      <w:rFonts w:cstheme="minorBidi" w:hint="eastAsia"/>
      <w:spacing w:val="-10"/>
      <w:kern w:val="2"/>
      <w:sz w:val="30"/>
      <w:szCs w:val="22"/>
    </w:rPr>
  </w:style>
  <w:style w:type="paragraph" w:customStyle="1" w:styleId="TOC4">
    <w:name w:val="TOC 标题4"/>
    <w:basedOn w:val="10"/>
    <w:next w:val="a"/>
    <w:uiPriority w:val="39"/>
    <w:unhideWhenUsed/>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
    <w:name w:val="TOC 标题5"/>
    <w:basedOn w:val="10"/>
    <w:next w:val="a"/>
    <w:uiPriority w:val="39"/>
    <w:unhideWhenUsed/>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rsid w:val="005818D6"/>
    <w:pPr>
      <w:numPr>
        <w:numId w:val="0"/>
      </w:numPr>
      <w:jc w:val="center"/>
    </w:pPr>
    <w:rPr>
      <w:rFonts w:ascii="Calibri" w:hAnsi="Calibri" w:cs="宋体"/>
      <w:bCs/>
      <w:sz w:val="28"/>
      <w:szCs w:val="20"/>
    </w:rPr>
  </w:style>
  <w:style w:type="paragraph" w:customStyle="1" w:styleId="1">
    <w:name w:val="目录1"/>
    <w:basedOn w:val="a"/>
    <w:next w:val="10"/>
    <w:qFormat/>
    <w:rsid w:val="005818D6"/>
    <w:pPr>
      <w:widowControl w:val="0"/>
      <w:numPr>
        <w:numId w:val="1"/>
      </w:numPr>
      <w:snapToGrid w:val="0"/>
      <w:spacing w:line="360" w:lineRule="auto"/>
      <w:ind w:firstLineChars="200" w:firstLine="482"/>
      <w:jc w:val="both"/>
    </w:pPr>
    <w:rPr>
      <w:rFonts w:cs="Times New Roman"/>
      <w:b/>
      <w:kern w:val="2"/>
    </w:rPr>
  </w:style>
  <w:style w:type="character" w:customStyle="1" w:styleId="Char6">
    <w:name w:val="副标题 Char"/>
    <w:basedOn w:val="a0"/>
    <w:link w:val="ab"/>
    <w:uiPriority w:val="11"/>
    <w:qFormat/>
    <w:rsid w:val="005818D6"/>
    <w:rPr>
      <w:rFonts w:asciiTheme="majorHAnsi" w:eastAsia="宋体" w:hAnsiTheme="majorHAnsi" w:cstheme="majorBidi"/>
      <w:b/>
      <w:bCs/>
      <w:kern w:val="28"/>
      <w:sz w:val="32"/>
      <w:szCs w:val="32"/>
    </w:rPr>
  </w:style>
  <w:style w:type="character" w:customStyle="1" w:styleId="CharChar61">
    <w:name w:val="Char Char61"/>
    <w:qFormat/>
    <w:rsid w:val="005818D6"/>
    <w:rPr>
      <w:rFonts w:ascii="Cambria" w:eastAsia="宋体" w:hAnsi="Cambria"/>
      <w:b/>
      <w:bCs/>
      <w:kern w:val="2"/>
      <w:sz w:val="32"/>
      <w:szCs w:val="32"/>
      <w:lang w:bidi="ar-SA"/>
    </w:rPr>
  </w:style>
  <w:style w:type="paragraph" w:customStyle="1" w:styleId="TOC6">
    <w:name w:val="TOC 标题6"/>
    <w:basedOn w:val="10"/>
    <w:next w:val="a"/>
    <w:uiPriority w:val="39"/>
    <w:unhideWhenUsed/>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2">
    <w:name w:val="列出段落2"/>
    <w:basedOn w:val="a"/>
    <w:uiPriority w:val="34"/>
    <w:qFormat/>
    <w:rsid w:val="005818D6"/>
    <w:pPr>
      <w:widowControl w:val="0"/>
      <w:ind w:firstLineChars="200" w:firstLine="420"/>
      <w:jc w:val="both"/>
    </w:pPr>
    <w:rPr>
      <w:rFonts w:ascii="Times New Roman" w:hAnsi="Times New Roman" w:cs="Times New Roman"/>
      <w:kern w:val="2"/>
      <w:sz w:val="21"/>
    </w:rPr>
  </w:style>
  <w:style w:type="character" w:customStyle="1" w:styleId="CharChar62">
    <w:name w:val="Char Char62"/>
    <w:qFormat/>
    <w:rsid w:val="005818D6"/>
    <w:rPr>
      <w:rFonts w:ascii="Cambria" w:eastAsia="宋体" w:hAnsi="Cambria"/>
      <w:b/>
      <w:bCs/>
      <w:kern w:val="2"/>
      <w:sz w:val="32"/>
      <w:szCs w:val="32"/>
      <w:lang w:bidi="ar-SA"/>
    </w:rPr>
  </w:style>
  <w:style w:type="paragraph" w:customStyle="1" w:styleId="31">
    <w:name w:val="列出段落3"/>
    <w:basedOn w:val="a"/>
    <w:uiPriority w:val="34"/>
    <w:qFormat/>
    <w:rsid w:val="005818D6"/>
    <w:pPr>
      <w:widowControl w:val="0"/>
      <w:ind w:firstLineChars="200" w:firstLine="420"/>
      <w:jc w:val="both"/>
    </w:pPr>
    <w:rPr>
      <w:rFonts w:ascii="Times New Roman" w:hAnsi="Times New Roman" w:cs="Times New Roman"/>
      <w:kern w:val="2"/>
      <w:sz w:val="21"/>
    </w:rPr>
  </w:style>
  <w:style w:type="paragraph" w:customStyle="1" w:styleId="TOC7">
    <w:name w:val="TOC 标题7"/>
    <w:basedOn w:val="10"/>
    <w:next w:val="a"/>
    <w:uiPriority w:val="39"/>
    <w:unhideWhenUsed/>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
    <w:name w:val="正文文本缩进 字符"/>
    <w:qFormat/>
    <w:rsid w:val="005818D6"/>
    <w:rPr>
      <w:rFonts w:eastAsia="宋体"/>
      <w:kern w:val="2"/>
      <w:sz w:val="21"/>
      <w:szCs w:val="24"/>
      <w:lang w:bidi="ar-SA"/>
    </w:rPr>
  </w:style>
  <w:style w:type="character" w:customStyle="1" w:styleId="aff0">
    <w:name w:val="页眉 字符"/>
    <w:qFormat/>
    <w:rsid w:val="005818D6"/>
    <w:rPr>
      <w:rFonts w:eastAsia="宋体"/>
      <w:kern w:val="2"/>
      <w:sz w:val="18"/>
      <w:szCs w:val="18"/>
      <w:lang w:bidi="ar-SA"/>
    </w:rPr>
  </w:style>
  <w:style w:type="character" w:customStyle="1" w:styleId="aff1">
    <w:name w:val="页脚 字符"/>
    <w:uiPriority w:val="99"/>
    <w:qFormat/>
    <w:rsid w:val="005818D6"/>
    <w:rPr>
      <w:rFonts w:eastAsia="宋体"/>
      <w:kern w:val="2"/>
      <w:sz w:val="18"/>
      <w:szCs w:val="18"/>
      <w:lang w:bidi="ar-SA"/>
    </w:rPr>
  </w:style>
  <w:style w:type="character" w:customStyle="1" w:styleId="aff2">
    <w:name w:val="无间隔 字符"/>
    <w:qFormat/>
    <w:rsid w:val="005818D6"/>
    <w:rPr>
      <w:rFonts w:ascii="Calibri" w:hAnsi="Calibri"/>
      <w:sz w:val="22"/>
      <w:szCs w:val="22"/>
      <w:lang w:val="en-US" w:eastAsia="zh-CN" w:bidi="ar-SA"/>
    </w:rPr>
  </w:style>
  <w:style w:type="character" w:customStyle="1" w:styleId="aff3">
    <w:name w:val="批注框文本 字符"/>
    <w:qFormat/>
    <w:rsid w:val="005818D6"/>
    <w:rPr>
      <w:rFonts w:eastAsia="宋体"/>
      <w:kern w:val="2"/>
      <w:sz w:val="18"/>
      <w:szCs w:val="18"/>
      <w:lang w:val="en-US" w:eastAsia="zh-CN" w:bidi="ar-SA"/>
    </w:rPr>
  </w:style>
  <w:style w:type="character" w:customStyle="1" w:styleId="23">
    <w:name w:val="标题 2 字符"/>
    <w:qFormat/>
    <w:rsid w:val="005818D6"/>
    <w:rPr>
      <w:rFonts w:ascii="宋体" w:eastAsia="宋体" w:hAnsi="宋体" w:cs="宋体"/>
      <w:b/>
      <w:bCs/>
      <w:sz w:val="36"/>
      <w:szCs w:val="36"/>
      <w:lang w:val="en-US" w:eastAsia="zh-CN" w:bidi="ar-SA"/>
    </w:rPr>
  </w:style>
  <w:style w:type="character" w:customStyle="1" w:styleId="18">
    <w:name w:val="标题 1 字符"/>
    <w:qFormat/>
    <w:rsid w:val="005818D6"/>
    <w:rPr>
      <w:rFonts w:eastAsia="宋体"/>
      <w:b/>
      <w:bCs/>
      <w:kern w:val="44"/>
      <w:sz w:val="44"/>
      <w:szCs w:val="44"/>
      <w:lang w:bidi="ar-SA"/>
    </w:rPr>
  </w:style>
  <w:style w:type="character" w:customStyle="1" w:styleId="aff4">
    <w:name w:val="批注文字 字符"/>
    <w:qFormat/>
    <w:rsid w:val="005818D6"/>
    <w:rPr>
      <w:kern w:val="2"/>
      <w:sz w:val="21"/>
      <w:szCs w:val="24"/>
    </w:rPr>
  </w:style>
  <w:style w:type="character" w:customStyle="1" w:styleId="aff5">
    <w:name w:val="标题 字符"/>
    <w:qFormat/>
    <w:rsid w:val="005818D6"/>
    <w:rPr>
      <w:rFonts w:ascii="Cambria" w:eastAsia="宋体" w:hAnsi="Cambria"/>
      <w:b/>
      <w:bCs/>
      <w:kern w:val="2"/>
      <w:sz w:val="32"/>
      <w:szCs w:val="32"/>
      <w:lang w:bidi="ar-SA"/>
    </w:rPr>
  </w:style>
  <w:style w:type="character" w:customStyle="1" w:styleId="aff6">
    <w:name w:val="纯文本 字符"/>
    <w:qFormat/>
    <w:rsid w:val="005818D6"/>
    <w:rPr>
      <w:rFonts w:ascii="宋体" w:eastAsia="宋体" w:hAnsi="Courier New"/>
      <w:kern w:val="2"/>
      <w:sz w:val="21"/>
      <w:szCs w:val="21"/>
      <w:lang w:bidi="ar-SA"/>
    </w:rPr>
  </w:style>
  <w:style w:type="paragraph" w:customStyle="1" w:styleId="TOC8">
    <w:name w:val="TOC 标题8"/>
    <w:basedOn w:val="10"/>
    <w:next w:val="a"/>
    <w:uiPriority w:val="39"/>
    <w:unhideWhenUsed/>
    <w:qFormat/>
    <w:rsid w:val="005818D6"/>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3">
    <w:name w:val="样式1 字符"/>
    <w:basedOn w:val="Char9"/>
    <w:link w:val="12"/>
    <w:qFormat/>
    <w:rsid w:val="005818D6"/>
    <w:rPr>
      <w:rFonts w:ascii="宋体" w:eastAsia="宋体" w:hAnsi="宋体" w:cs="宋体"/>
      <w:b w:val="0"/>
      <w:color w:val="000000"/>
      <w:sz w:val="28"/>
      <w:szCs w:val="28"/>
    </w:rPr>
  </w:style>
  <w:style w:type="character" w:customStyle="1" w:styleId="Char17">
    <w:name w:val="无间隔 Char1"/>
    <w:qFormat/>
    <w:rsid w:val="005818D6"/>
    <w:rPr>
      <w:rFonts w:ascii="Calibri" w:hAnsi="Calibri"/>
      <w:sz w:val="22"/>
      <w:szCs w:val="22"/>
      <w:lang w:val="en-US" w:eastAsia="zh-CN" w:bidi="ar-SA"/>
    </w:rPr>
  </w:style>
</w:styles>
</file>

<file path=word/webSettings.xml><?xml version="1.0" encoding="utf-8"?>
<w:webSettings xmlns:r="http://schemas.openxmlformats.org/officeDocument/2006/relationships" xmlns:w="http://schemas.openxmlformats.org/wordprocessingml/2006/main">
  <w:divs>
    <w:div w:id="433139275">
      <w:bodyDiv w:val="1"/>
      <w:marLeft w:val="0"/>
      <w:marRight w:val="0"/>
      <w:marTop w:val="0"/>
      <w:marBottom w:val="0"/>
      <w:divBdr>
        <w:top w:val="none" w:sz="0" w:space="0" w:color="auto"/>
        <w:left w:val="none" w:sz="0" w:space="0" w:color="auto"/>
        <w:bottom w:val="none" w:sz="0" w:space="0" w:color="auto"/>
        <w:right w:val="none" w:sz="0" w:space="0" w:color="auto"/>
      </w:divBdr>
    </w:div>
    <w:div w:id="564068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683C4-C7B4-41FB-B8F3-7FB3E319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3031</Words>
  <Characters>17282</Characters>
  <Application>Microsoft Office Word</Application>
  <DocSecurity>0</DocSecurity>
  <Lines>144</Lines>
  <Paragraphs>40</Paragraphs>
  <ScaleCrop>false</ScaleCrop>
  <Company>Microsoft</Company>
  <LinksUpToDate>false</LinksUpToDate>
  <CharactersWithSpaces>20273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23</cp:revision>
  <cp:lastPrinted>2022-04-27T08:54:00Z</cp:lastPrinted>
  <dcterms:created xsi:type="dcterms:W3CDTF">2022-03-21T07:22:00Z</dcterms:created>
  <dcterms:modified xsi:type="dcterms:W3CDTF">2022-11-07T06:15:00Z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74EC7E1F10B746DBA88A9EEF9C18074B</vt:lpwstr>
  </property>
</Properties>
</file>