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color w:val="000000" w:themeColor="text1"/>
          <w:kern w:val="0"/>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52"/>
          <w:szCs w:val="52"/>
          <w:lang w:val="en-US" w:eastAsia="zh-CN"/>
          <w14:textFill>
            <w14:solidFill>
              <w14:schemeClr w14:val="tx1"/>
            </w14:solidFill>
          </w14:textFill>
        </w:rPr>
        <w:t xml:space="preserve">   </w:t>
      </w:r>
    </w:p>
    <w:p>
      <w:pPr>
        <w:widowControl/>
        <w:jc w:val="cente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drawing>
          <wp:anchor distT="0" distB="0" distL="114300" distR="114300" simplePos="0" relativeHeight="251659264" behindDoc="0" locked="0" layoutInCell="1" allowOverlap="1">
            <wp:simplePos x="0" y="0"/>
            <wp:positionH relativeFrom="column">
              <wp:posOffset>383540</wp:posOffset>
            </wp:positionH>
            <wp:positionV relativeFrom="paragraph">
              <wp:posOffset>19685</wp:posOffset>
            </wp:positionV>
            <wp:extent cx="539115" cy="515620"/>
            <wp:effectExtent l="0" t="0" r="1333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l="18399" t="17551" r="22235" b="15521"/>
                    <a:stretch>
                      <a:fillRect/>
                    </a:stretch>
                  </pic:blipFill>
                  <pic:spPr>
                    <a:xfrm>
                      <a:off x="0" y="0"/>
                      <a:ext cx="539115" cy="515620"/>
                    </a:xfrm>
                    <a:prstGeom prst="ellipse">
                      <a:avLst/>
                    </a:prstGeom>
                    <a:noFill/>
                    <a:ln>
                      <a:noFill/>
                    </a:ln>
                  </pic:spPr>
                </pic:pic>
              </a:graphicData>
            </a:graphic>
          </wp:anchor>
        </w:drawing>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鄂尔多斯生态环境职业学院</w:t>
      </w:r>
    </w:p>
    <w:p>
      <w:pPr>
        <w:widowControl/>
        <w:jc w:val="center"/>
        <w:outlineLvl w:val="0"/>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bookmarkStart w:id="0" w:name="_Toc6035"/>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三年制高职人才培养方案</w:t>
      </w:r>
      <w:bookmarkEnd w:id="0"/>
    </w:p>
    <w:p>
      <w:pPr>
        <w:widowControl/>
        <w:jc w:val="both"/>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p>
      <w:pPr>
        <w:widowControl/>
        <w:jc w:val="both"/>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tbl>
      <w:tblPr>
        <w:tblStyle w:val="7"/>
        <w:tblW w:w="0" w:type="auto"/>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5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专业</w:t>
            </w:r>
          </w:p>
        </w:tc>
        <w:tc>
          <w:tcPr>
            <w:tcW w:w="5457" w:type="dxa"/>
          </w:tcPr>
          <w:p>
            <w:pPr>
              <w:widowControl/>
              <w:jc w:val="left"/>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t>设施农业与装备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制订人</w:t>
            </w:r>
          </w:p>
        </w:tc>
        <w:tc>
          <w:tcPr>
            <w:tcW w:w="5457" w:type="dxa"/>
          </w:tcPr>
          <w:p>
            <w:pPr>
              <w:widowControl/>
              <w:jc w:val="left"/>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t>张伟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审核人</w:t>
            </w:r>
          </w:p>
        </w:tc>
        <w:tc>
          <w:tcPr>
            <w:tcW w:w="5457" w:type="dxa"/>
          </w:tcPr>
          <w:p>
            <w:pPr>
              <w:widowControl/>
              <w:jc w:val="left"/>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t>专业建设委员会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制定日期</w:t>
            </w:r>
          </w:p>
        </w:tc>
        <w:tc>
          <w:tcPr>
            <w:tcW w:w="5457" w:type="dxa"/>
          </w:tcPr>
          <w:p>
            <w:pPr>
              <w:widowControl/>
              <w:jc w:val="left"/>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t>2022.11.2</w:t>
            </w:r>
          </w:p>
        </w:tc>
      </w:tr>
    </w:tbl>
    <w:p>
      <w:pPr>
        <w:widowControl/>
        <w:jc w:val="left"/>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p>
    <w:p>
      <w:pPr>
        <w:widowControl/>
        <w:jc w:val="both"/>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p>
      <w:pPr>
        <w:widowControl/>
        <w:jc w:val="both"/>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p>
      <w:pPr>
        <w:widowControl/>
        <w:jc w:val="center"/>
        <w:outlineLvl w:val="0"/>
        <w:rPr>
          <w:rFonts w:hint="eastAsia" w:ascii="黑体" w:hAnsi="黑体" w:eastAsia="黑体" w:cs="黑体"/>
          <w:color w:val="000000" w:themeColor="text1"/>
          <w:kern w:val="0"/>
          <w:sz w:val="32"/>
          <w:szCs w:val="32"/>
          <w:lang w:val="en-US" w:eastAsia="zh-CN"/>
          <w14:textFill>
            <w14:solidFill>
              <w14:schemeClr w14:val="tx1"/>
            </w14:solidFill>
          </w14:textFill>
        </w:rPr>
      </w:pPr>
      <w:bookmarkStart w:id="1" w:name="_Toc18102"/>
      <w:r>
        <w:rPr>
          <w:rFonts w:hint="eastAsia" w:ascii="黑体" w:hAnsi="黑体" w:eastAsia="黑体" w:cs="黑体"/>
          <w:color w:val="000000" w:themeColor="text1"/>
          <w:kern w:val="0"/>
          <w:sz w:val="32"/>
          <w:szCs w:val="32"/>
          <w:lang w:val="en-US" w:eastAsia="zh-CN"/>
          <w14:textFill>
            <w14:solidFill>
              <w14:schemeClr w14:val="tx1"/>
            </w14:solidFill>
          </w14:textFill>
        </w:rPr>
        <w:t>鄂尔多斯生态环境职业学院教务处制</w:t>
      </w:r>
      <w:bookmarkEnd w:id="1"/>
    </w:p>
    <w:p>
      <w:pPr>
        <w:widowControl/>
        <w:jc w:val="center"/>
        <w:rPr>
          <w:rFonts w:hint="default" w:ascii="黑体" w:hAnsi="黑体" w:eastAsia="黑体" w:cs="黑体"/>
          <w:color w:val="000000" w:themeColor="text1"/>
          <w:kern w:val="0"/>
          <w:sz w:val="32"/>
          <w:szCs w:val="32"/>
          <w:lang w:val="en-US" w:eastAsia="zh-CN"/>
          <w14:textFill>
            <w14:solidFill>
              <w14:schemeClr w14:val="tx1"/>
            </w14:solidFill>
          </w14:textFill>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黑体" w:hAnsi="黑体" w:eastAsia="黑体" w:cs="黑体"/>
          <w:color w:val="000000" w:themeColor="text1"/>
          <w:kern w:val="0"/>
          <w:sz w:val="32"/>
          <w:szCs w:val="32"/>
          <w:lang w:val="en-US" w:eastAsia="zh-CN"/>
          <w14:textFill>
            <w14:solidFill>
              <w14:schemeClr w14:val="tx1"/>
            </w14:solidFill>
          </w14:textFill>
        </w:rPr>
        <w:t>二○二二年十月</w:t>
      </w:r>
    </w:p>
    <w:sdt>
      <w:sdtPr>
        <w:rPr>
          <w:rFonts w:ascii="宋体" w:hAnsi="宋体" w:eastAsia="宋体" w:cstheme="minorBidi"/>
          <w:kern w:val="2"/>
          <w:sz w:val="21"/>
          <w:szCs w:val="24"/>
          <w:lang w:val="en-US" w:eastAsia="zh-CN" w:bidi="ar-SA"/>
        </w:rPr>
        <w:id w:val="147469978"/>
        <w15:color w:val="DBDBDB"/>
        <w:docPartObj>
          <w:docPartGallery w:val="Table of Contents"/>
          <w:docPartUnique/>
        </w:docPartObj>
      </w:sdtPr>
      <w:sdtEndPr>
        <w:rPr>
          <w:rFonts w:hint="eastAsia" w:ascii="宋体" w:hAnsi="宋体" w:eastAsia="宋体" w:cstheme="minorBidi"/>
          <w:color w:val="000000" w:themeColor="text1"/>
          <w:kern w:val="2"/>
          <w:sz w:val="21"/>
          <w:szCs w:val="24"/>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t>目录</w:t>
          </w:r>
        </w:p>
        <w:p>
          <w:pPr>
            <w:pStyle w:val="4"/>
            <w:tabs>
              <w:tab w:val="right" w:leader="dot" w:pos="8845"/>
            </w:tabs>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lang w:eastAsia="zh-CN"/>
              <w14:textFill>
                <w14:solidFill>
                  <w14:schemeClr w14:val="tx1"/>
                </w14:solidFill>
              </w14:textFill>
            </w:rPr>
            <w:fldChar w:fldCharType="begin"/>
          </w:r>
          <w:r>
            <w:rPr>
              <w:rFonts w:hint="eastAsia" w:ascii="Times New Roman" w:hAnsi="Times New Roman"/>
              <w:color w:val="000000" w:themeColor="text1"/>
              <w:sz w:val="21"/>
              <w:lang w:eastAsia="zh-CN"/>
              <w14:textFill>
                <w14:solidFill>
                  <w14:schemeClr w14:val="tx1"/>
                </w14:solidFill>
              </w14:textFill>
            </w:rPr>
            <w:instrText xml:space="preserve">TOC \o "1-1" \h \u </w:instrText>
          </w:r>
          <w:r>
            <w:rPr>
              <w:rFonts w:hint="eastAsia" w:ascii="Times New Roman" w:hAnsi="Times New Roman"/>
              <w:color w:val="000000" w:themeColor="text1"/>
              <w:sz w:val="21"/>
              <w:lang w:eastAsia="zh-CN"/>
              <w14:textFill>
                <w14:solidFill>
                  <w14:schemeClr w14:val="tx1"/>
                </w14:solidFill>
              </w14:textFill>
            </w:rPr>
            <w:fldChar w:fldCharType="separate"/>
          </w:r>
          <w:r>
            <w:rPr>
              <w:rFonts w:hint="eastAsia" w:ascii="Times New Roman" w:hAnsi="Times New Roman"/>
              <w:color w:val="000000" w:themeColor="text1"/>
              <w:sz w:val="21"/>
              <w:lang w:eastAsia="zh-CN"/>
              <w14:textFill>
                <w14:solidFill>
                  <w14:schemeClr w14:val="tx1"/>
                </w14:solidFill>
              </w14:textFill>
            </w:rPr>
            <w:fldChar w:fldCharType="begin"/>
          </w:r>
          <w:r>
            <w:rPr>
              <w:rFonts w:hint="eastAsia" w:ascii="Times New Roman" w:hAnsi="Times New Roman"/>
              <w:color w:val="000000" w:themeColor="text1"/>
              <w:sz w:val="21"/>
              <w:lang w:eastAsia="zh-CN"/>
              <w14:textFill>
                <w14:solidFill>
                  <w14:schemeClr w14:val="tx1"/>
                </w14:solidFill>
              </w14:textFill>
            </w:rPr>
            <w:instrText xml:space="preserve"> HYPERLINK \l _Toc25101 </w:instrText>
          </w:r>
          <w:r>
            <w:rPr>
              <w:rFonts w:hint="eastAsia" w:ascii="Times New Roman" w:hAnsi="Times New Roman"/>
              <w:color w:val="000000" w:themeColor="text1"/>
              <w:sz w:val="21"/>
              <w:lang w:eastAsia="zh-CN"/>
              <w14:textFill>
                <w14:solidFill>
                  <w14:schemeClr w14:val="tx1"/>
                </w14:solidFill>
              </w14:textFill>
            </w:rPr>
            <w:fldChar w:fldCharType="separate"/>
          </w:r>
          <w:r>
            <w:rPr>
              <w:rFonts w:hint="eastAsia" w:ascii="Times New Roman" w:hAnsi="Times New Roman" w:eastAsia="黑体" w:cs="黑体"/>
              <w:bCs/>
              <w:sz w:val="21"/>
              <w:szCs w:val="28"/>
              <w:lang w:eastAsia="zh-CN"/>
            </w:rPr>
            <w:t>一、专业名称(专业代码)</w:t>
          </w:r>
          <w:r>
            <w:rPr>
              <w:rFonts w:ascii="Times New Roman" w:hAnsi="Times New Roman"/>
              <w:color w:val="000000" w:themeColor="text1"/>
              <w:sz w:val="21"/>
              <w14:textFill>
                <w14:solidFill>
                  <w14:schemeClr w14:val="tx1"/>
                </w14:solidFill>
              </w14:textFill>
            </w:rPr>
            <w:tab/>
          </w:r>
          <w:r>
            <w:rPr>
              <w:rFonts w:ascii="Times New Roman" w:hAnsi="Times New Roman"/>
              <w:color w:val="000000" w:themeColor="text1"/>
              <w:sz w:val="21"/>
              <w14:textFill>
                <w14:solidFill>
                  <w14:schemeClr w14:val="tx1"/>
                </w14:solidFill>
              </w14:textFill>
            </w:rPr>
            <w:fldChar w:fldCharType="begin"/>
          </w:r>
          <w:r>
            <w:rPr>
              <w:rFonts w:ascii="Times New Roman" w:hAnsi="Times New Roman"/>
              <w:color w:val="000000" w:themeColor="text1"/>
              <w:sz w:val="21"/>
              <w14:textFill>
                <w14:solidFill>
                  <w14:schemeClr w14:val="tx1"/>
                </w14:solidFill>
              </w14:textFill>
            </w:rPr>
            <w:instrText xml:space="preserve"> PAGEREF _Toc25101 \h </w:instrText>
          </w:r>
          <w:r>
            <w:rPr>
              <w:rFonts w:ascii="Times New Roman" w:hAnsi="Times New Roman"/>
              <w:color w:val="000000" w:themeColor="text1"/>
              <w:sz w:val="21"/>
              <w14:textFill>
                <w14:solidFill>
                  <w14:schemeClr w14:val="tx1"/>
                </w14:solidFill>
              </w14:textFill>
            </w:rPr>
            <w:fldChar w:fldCharType="separate"/>
          </w:r>
          <w:r>
            <w:rPr>
              <w:rFonts w:ascii="Times New Roman" w:hAnsi="Times New Roman"/>
              <w:color w:val="000000" w:themeColor="text1"/>
              <w:sz w:val="21"/>
              <w14:textFill>
                <w14:solidFill>
                  <w14:schemeClr w14:val="tx1"/>
                </w14:solidFill>
              </w14:textFill>
            </w:rPr>
            <w:t>3</w:t>
          </w:r>
          <w:r>
            <w:rPr>
              <w:rFonts w:ascii="Times New Roman" w:hAnsi="Times New Roman"/>
              <w:color w:val="000000" w:themeColor="text1"/>
              <w:sz w:val="21"/>
              <w14:textFill>
                <w14:solidFill>
                  <w14:schemeClr w14:val="tx1"/>
                </w14:solidFill>
              </w14:textFill>
            </w:rPr>
            <w:fldChar w:fldCharType="end"/>
          </w:r>
          <w:r>
            <w:rPr>
              <w:rFonts w:hint="eastAsia" w:ascii="Times New Roman" w:hAnsi="Times New Roman"/>
              <w:color w:val="000000" w:themeColor="text1"/>
              <w:sz w:val="21"/>
              <w:lang w:eastAsia="zh-CN"/>
              <w14:textFill>
                <w14:solidFill>
                  <w14:schemeClr w14:val="tx1"/>
                </w14:solidFill>
              </w14:textFill>
            </w:rPr>
            <w:fldChar w:fldCharType="end"/>
          </w:r>
        </w:p>
        <w:p>
          <w:pPr>
            <w:pStyle w:val="4"/>
            <w:tabs>
              <w:tab w:val="right" w:leader="dot" w:pos="8845"/>
            </w:tabs>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lang w:eastAsia="zh-CN"/>
              <w14:textFill>
                <w14:solidFill>
                  <w14:schemeClr w14:val="tx1"/>
                </w14:solidFill>
              </w14:textFill>
            </w:rPr>
            <w:fldChar w:fldCharType="begin"/>
          </w:r>
          <w:r>
            <w:rPr>
              <w:rFonts w:hint="eastAsia" w:ascii="Times New Roman" w:hAnsi="Times New Roman"/>
              <w:color w:val="000000" w:themeColor="text1"/>
              <w:sz w:val="21"/>
              <w:lang w:eastAsia="zh-CN"/>
              <w14:textFill>
                <w14:solidFill>
                  <w14:schemeClr w14:val="tx1"/>
                </w14:solidFill>
              </w14:textFill>
            </w:rPr>
            <w:instrText xml:space="preserve"> HYPERLINK \l _Toc17884 </w:instrText>
          </w:r>
          <w:r>
            <w:rPr>
              <w:rFonts w:hint="eastAsia" w:ascii="Times New Roman" w:hAnsi="Times New Roman"/>
              <w:color w:val="000000" w:themeColor="text1"/>
              <w:sz w:val="21"/>
              <w:lang w:eastAsia="zh-CN"/>
              <w14:textFill>
                <w14:solidFill>
                  <w14:schemeClr w14:val="tx1"/>
                </w14:solidFill>
              </w14:textFill>
            </w:rPr>
            <w:fldChar w:fldCharType="separate"/>
          </w:r>
          <w:r>
            <w:rPr>
              <w:rFonts w:hint="eastAsia" w:ascii="Times New Roman" w:hAnsi="Times New Roman" w:eastAsia="黑体" w:cs="黑体"/>
              <w:bCs/>
              <w:sz w:val="21"/>
              <w:szCs w:val="28"/>
              <w:lang w:val="en-US" w:eastAsia="zh-CN"/>
            </w:rPr>
            <w:t>二、入学要求</w:t>
          </w:r>
          <w:r>
            <w:rPr>
              <w:rFonts w:ascii="Times New Roman" w:hAnsi="Times New Roman"/>
              <w:color w:val="000000" w:themeColor="text1"/>
              <w:sz w:val="21"/>
              <w14:textFill>
                <w14:solidFill>
                  <w14:schemeClr w14:val="tx1"/>
                </w14:solidFill>
              </w14:textFill>
            </w:rPr>
            <w:tab/>
          </w:r>
          <w:r>
            <w:rPr>
              <w:rFonts w:ascii="Times New Roman" w:hAnsi="Times New Roman"/>
              <w:color w:val="000000" w:themeColor="text1"/>
              <w:sz w:val="21"/>
              <w14:textFill>
                <w14:solidFill>
                  <w14:schemeClr w14:val="tx1"/>
                </w14:solidFill>
              </w14:textFill>
            </w:rPr>
            <w:fldChar w:fldCharType="begin"/>
          </w:r>
          <w:r>
            <w:rPr>
              <w:rFonts w:ascii="Times New Roman" w:hAnsi="Times New Roman"/>
              <w:color w:val="000000" w:themeColor="text1"/>
              <w:sz w:val="21"/>
              <w14:textFill>
                <w14:solidFill>
                  <w14:schemeClr w14:val="tx1"/>
                </w14:solidFill>
              </w14:textFill>
            </w:rPr>
            <w:instrText xml:space="preserve"> PAGEREF _Toc17884 \h </w:instrText>
          </w:r>
          <w:r>
            <w:rPr>
              <w:rFonts w:ascii="Times New Roman" w:hAnsi="Times New Roman"/>
              <w:color w:val="000000" w:themeColor="text1"/>
              <w:sz w:val="21"/>
              <w14:textFill>
                <w14:solidFill>
                  <w14:schemeClr w14:val="tx1"/>
                </w14:solidFill>
              </w14:textFill>
            </w:rPr>
            <w:fldChar w:fldCharType="separate"/>
          </w:r>
          <w:r>
            <w:rPr>
              <w:rFonts w:ascii="Times New Roman" w:hAnsi="Times New Roman"/>
              <w:color w:val="000000" w:themeColor="text1"/>
              <w:sz w:val="21"/>
              <w14:textFill>
                <w14:solidFill>
                  <w14:schemeClr w14:val="tx1"/>
                </w14:solidFill>
              </w14:textFill>
            </w:rPr>
            <w:t>3</w:t>
          </w:r>
          <w:r>
            <w:rPr>
              <w:rFonts w:ascii="Times New Roman" w:hAnsi="Times New Roman"/>
              <w:color w:val="000000" w:themeColor="text1"/>
              <w:sz w:val="21"/>
              <w14:textFill>
                <w14:solidFill>
                  <w14:schemeClr w14:val="tx1"/>
                </w14:solidFill>
              </w14:textFill>
            </w:rPr>
            <w:fldChar w:fldCharType="end"/>
          </w:r>
          <w:r>
            <w:rPr>
              <w:rFonts w:hint="eastAsia" w:ascii="Times New Roman" w:hAnsi="Times New Roman"/>
              <w:color w:val="000000" w:themeColor="text1"/>
              <w:sz w:val="21"/>
              <w:lang w:eastAsia="zh-CN"/>
              <w14:textFill>
                <w14:solidFill>
                  <w14:schemeClr w14:val="tx1"/>
                </w14:solidFill>
              </w14:textFill>
            </w:rPr>
            <w:fldChar w:fldCharType="end"/>
          </w:r>
        </w:p>
        <w:p>
          <w:pPr>
            <w:pStyle w:val="4"/>
            <w:tabs>
              <w:tab w:val="right" w:leader="dot" w:pos="8845"/>
            </w:tabs>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lang w:eastAsia="zh-CN"/>
              <w14:textFill>
                <w14:solidFill>
                  <w14:schemeClr w14:val="tx1"/>
                </w14:solidFill>
              </w14:textFill>
            </w:rPr>
            <w:fldChar w:fldCharType="begin"/>
          </w:r>
          <w:r>
            <w:rPr>
              <w:rFonts w:hint="eastAsia" w:ascii="Times New Roman" w:hAnsi="Times New Roman"/>
              <w:color w:val="000000" w:themeColor="text1"/>
              <w:sz w:val="21"/>
              <w:lang w:eastAsia="zh-CN"/>
              <w14:textFill>
                <w14:solidFill>
                  <w14:schemeClr w14:val="tx1"/>
                </w14:solidFill>
              </w14:textFill>
            </w:rPr>
            <w:instrText xml:space="preserve"> HYPERLINK \l _Toc24178 </w:instrText>
          </w:r>
          <w:r>
            <w:rPr>
              <w:rFonts w:hint="eastAsia" w:ascii="Times New Roman" w:hAnsi="Times New Roman"/>
              <w:color w:val="000000" w:themeColor="text1"/>
              <w:sz w:val="21"/>
              <w:lang w:eastAsia="zh-CN"/>
              <w14:textFill>
                <w14:solidFill>
                  <w14:schemeClr w14:val="tx1"/>
                </w14:solidFill>
              </w14:textFill>
            </w:rPr>
            <w:fldChar w:fldCharType="separate"/>
          </w:r>
          <w:r>
            <w:rPr>
              <w:rFonts w:hint="eastAsia" w:ascii="Times New Roman" w:hAnsi="Times New Roman" w:eastAsia="黑体" w:cs="黑体"/>
              <w:bCs/>
              <w:sz w:val="21"/>
              <w:szCs w:val="28"/>
              <w:lang w:val="en-US" w:eastAsia="zh-CN"/>
            </w:rPr>
            <w:t>三、基本修业年限</w:t>
          </w:r>
          <w:r>
            <w:rPr>
              <w:rFonts w:ascii="Times New Roman" w:hAnsi="Times New Roman"/>
              <w:color w:val="000000" w:themeColor="text1"/>
              <w:sz w:val="21"/>
              <w14:textFill>
                <w14:solidFill>
                  <w14:schemeClr w14:val="tx1"/>
                </w14:solidFill>
              </w14:textFill>
            </w:rPr>
            <w:tab/>
          </w:r>
          <w:r>
            <w:rPr>
              <w:rFonts w:ascii="Times New Roman" w:hAnsi="Times New Roman"/>
              <w:color w:val="000000" w:themeColor="text1"/>
              <w:sz w:val="21"/>
              <w14:textFill>
                <w14:solidFill>
                  <w14:schemeClr w14:val="tx1"/>
                </w14:solidFill>
              </w14:textFill>
            </w:rPr>
            <w:fldChar w:fldCharType="begin"/>
          </w:r>
          <w:r>
            <w:rPr>
              <w:rFonts w:ascii="Times New Roman" w:hAnsi="Times New Roman"/>
              <w:color w:val="000000" w:themeColor="text1"/>
              <w:sz w:val="21"/>
              <w14:textFill>
                <w14:solidFill>
                  <w14:schemeClr w14:val="tx1"/>
                </w14:solidFill>
              </w14:textFill>
            </w:rPr>
            <w:instrText xml:space="preserve"> PAGEREF _Toc24178 \h </w:instrText>
          </w:r>
          <w:r>
            <w:rPr>
              <w:rFonts w:ascii="Times New Roman" w:hAnsi="Times New Roman"/>
              <w:color w:val="000000" w:themeColor="text1"/>
              <w:sz w:val="21"/>
              <w14:textFill>
                <w14:solidFill>
                  <w14:schemeClr w14:val="tx1"/>
                </w14:solidFill>
              </w14:textFill>
            </w:rPr>
            <w:fldChar w:fldCharType="separate"/>
          </w:r>
          <w:r>
            <w:rPr>
              <w:rFonts w:ascii="Times New Roman" w:hAnsi="Times New Roman"/>
              <w:color w:val="000000" w:themeColor="text1"/>
              <w:sz w:val="21"/>
              <w14:textFill>
                <w14:solidFill>
                  <w14:schemeClr w14:val="tx1"/>
                </w14:solidFill>
              </w14:textFill>
            </w:rPr>
            <w:t>3</w:t>
          </w:r>
          <w:r>
            <w:rPr>
              <w:rFonts w:ascii="Times New Roman" w:hAnsi="Times New Roman"/>
              <w:color w:val="000000" w:themeColor="text1"/>
              <w:sz w:val="21"/>
              <w14:textFill>
                <w14:solidFill>
                  <w14:schemeClr w14:val="tx1"/>
                </w14:solidFill>
              </w14:textFill>
            </w:rPr>
            <w:fldChar w:fldCharType="end"/>
          </w:r>
          <w:r>
            <w:rPr>
              <w:rFonts w:hint="eastAsia" w:ascii="Times New Roman" w:hAnsi="Times New Roman"/>
              <w:color w:val="000000" w:themeColor="text1"/>
              <w:sz w:val="21"/>
              <w:lang w:eastAsia="zh-CN"/>
              <w14:textFill>
                <w14:solidFill>
                  <w14:schemeClr w14:val="tx1"/>
                </w14:solidFill>
              </w14:textFill>
            </w:rPr>
            <w:fldChar w:fldCharType="end"/>
          </w:r>
        </w:p>
        <w:p>
          <w:pPr>
            <w:pStyle w:val="4"/>
            <w:tabs>
              <w:tab w:val="right" w:leader="dot" w:pos="8845"/>
            </w:tabs>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lang w:eastAsia="zh-CN"/>
              <w14:textFill>
                <w14:solidFill>
                  <w14:schemeClr w14:val="tx1"/>
                </w14:solidFill>
              </w14:textFill>
            </w:rPr>
            <w:fldChar w:fldCharType="begin"/>
          </w:r>
          <w:r>
            <w:rPr>
              <w:rFonts w:hint="eastAsia" w:ascii="Times New Roman" w:hAnsi="Times New Roman"/>
              <w:color w:val="000000" w:themeColor="text1"/>
              <w:sz w:val="21"/>
              <w:lang w:eastAsia="zh-CN"/>
              <w14:textFill>
                <w14:solidFill>
                  <w14:schemeClr w14:val="tx1"/>
                </w14:solidFill>
              </w14:textFill>
            </w:rPr>
            <w:instrText xml:space="preserve"> HYPERLINK \l _Toc17743 </w:instrText>
          </w:r>
          <w:r>
            <w:rPr>
              <w:rFonts w:hint="eastAsia" w:ascii="Times New Roman" w:hAnsi="Times New Roman"/>
              <w:color w:val="000000" w:themeColor="text1"/>
              <w:sz w:val="21"/>
              <w:lang w:eastAsia="zh-CN"/>
              <w14:textFill>
                <w14:solidFill>
                  <w14:schemeClr w14:val="tx1"/>
                </w14:solidFill>
              </w14:textFill>
            </w:rPr>
            <w:fldChar w:fldCharType="separate"/>
          </w:r>
          <w:r>
            <w:rPr>
              <w:rFonts w:hint="eastAsia" w:ascii="Times New Roman" w:hAnsi="Times New Roman" w:eastAsia="黑体" w:cs="黑体"/>
              <w:bCs/>
              <w:sz w:val="21"/>
              <w:szCs w:val="28"/>
              <w:lang w:val="en-US" w:eastAsia="zh-CN"/>
            </w:rPr>
            <w:t>四、职业面向</w:t>
          </w:r>
          <w:r>
            <w:rPr>
              <w:rFonts w:ascii="Times New Roman" w:hAnsi="Times New Roman"/>
              <w:color w:val="000000" w:themeColor="text1"/>
              <w:sz w:val="21"/>
              <w14:textFill>
                <w14:solidFill>
                  <w14:schemeClr w14:val="tx1"/>
                </w14:solidFill>
              </w14:textFill>
            </w:rPr>
            <w:tab/>
          </w:r>
          <w:r>
            <w:rPr>
              <w:rFonts w:ascii="Times New Roman" w:hAnsi="Times New Roman"/>
              <w:color w:val="000000" w:themeColor="text1"/>
              <w:sz w:val="21"/>
              <w14:textFill>
                <w14:solidFill>
                  <w14:schemeClr w14:val="tx1"/>
                </w14:solidFill>
              </w14:textFill>
            </w:rPr>
            <w:fldChar w:fldCharType="begin"/>
          </w:r>
          <w:r>
            <w:rPr>
              <w:rFonts w:ascii="Times New Roman" w:hAnsi="Times New Roman"/>
              <w:color w:val="000000" w:themeColor="text1"/>
              <w:sz w:val="21"/>
              <w14:textFill>
                <w14:solidFill>
                  <w14:schemeClr w14:val="tx1"/>
                </w14:solidFill>
              </w14:textFill>
            </w:rPr>
            <w:instrText xml:space="preserve"> PAGEREF _Toc17743 \h </w:instrText>
          </w:r>
          <w:r>
            <w:rPr>
              <w:rFonts w:ascii="Times New Roman" w:hAnsi="Times New Roman"/>
              <w:color w:val="000000" w:themeColor="text1"/>
              <w:sz w:val="21"/>
              <w14:textFill>
                <w14:solidFill>
                  <w14:schemeClr w14:val="tx1"/>
                </w14:solidFill>
              </w14:textFill>
            </w:rPr>
            <w:fldChar w:fldCharType="separate"/>
          </w:r>
          <w:r>
            <w:rPr>
              <w:rFonts w:ascii="Times New Roman" w:hAnsi="Times New Roman"/>
              <w:color w:val="000000" w:themeColor="text1"/>
              <w:sz w:val="21"/>
              <w14:textFill>
                <w14:solidFill>
                  <w14:schemeClr w14:val="tx1"/>
                </w14:solidFill>
              </w14:textFill>
            </w:rPr>
            <w:t>3</w:t>
          </w:r>
          <w:r>
            <w:rPr>
              <w:rFonts w:ascii="Times New Roman" w:hAnsi="Times New Roman"/>
              <w:color w:val="000000" w:themeColor="text1"/>
              <w:sz w:val="21"/>
              <w14:textFill>
                <w14:solidFill>
                  <w14:schemeClr w14:val="tx1"/>
                </w14:solidFill>
              </w14:textFill>
            </w:rPr>
            <w:fldChar w:fldCharType="end"/>
          </w:r>
          <w:r>
            <w:rPr>
              <w:rFonts w:hint="eastAsia" w:ascii="Times New Roman" w:hAnsi="Times New Roman"/>
              <w:color w:val="000000" w:themeColor="text1"/>
              <w:sz w:val="21"/>
              <w:lang w:eastAsia="zh-CN"/>
              <w14:textFill>
                <w14:solidFill>
                  <w14:schemeClr w14:val="tx1"/>
                </w14:solidFill>
              </w14:textFill>
            </w:rPr>
            <w:fldChar w:fldCharType="end"/>
          </w:r>
        </w:p>
        <w:p>
          <w:pPr>
            <w:pStyle w:val="4"/>
            <w:tabs>
              <w:tab w:val="right" w:leader="dot" w:pos="8845"/>
            </w:tabs>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lang w:eastAsia="zh-CN"/>
              <w14:textFill>
                <w14:solidFill>
                  <w14:schemeClr w14:val="tx1"/>
                </w14:solidFill>
              </w14:textFill>
            </w:rPr>
            <w:fldChar w:fldCharType="begin"/>
          </w:r>
          <w:r>
            <w:rPr>
              <w:rFonts w:hint="eastAsia" w:ascii="Times New Roman" w:hAnsi="Times New Roman"/>
              <w:color w:val="000000" w:themeColor="text1"/>
              <w:sz w:val="21"/>
              <w:lang w:eastAsia="zh-CN"/>
              <w14:textFill>
                <w14:solidFill>
                  <w14:schemeClr w14:val="tx1"/>
                </w14:solidFill>
              </w14:textFill>
            </w:rPr>
            <w:instrText xml:space="preserve"> HYPERLINK \l _Toc23093 </w:instrText>
          </w:r>
          <w:r>
            <w:rPr>
              <w:rFonts w:hint="eastAsia" w:ascii="Times New Roman" w:hAnsi="Times New Roman"/>
              <w:color w:val="000000" w:themeColor="text1"/>
              <w:sz w:val="21"/>
              <w:lang w:eastAsia="zh-CN"/>
              <w14:textFill>
                <w14:solidFill>
                  <w14:schemeClr w14:val="tx1"/>
                </w14:solidFill>
              </w14:textFill>
            </w:rPr>
            <w:fldChar w:fldCharType="separate"/>
          </w:r>
          <w:r>
            <w:rPr>
              <w:rFonts w:hint="eastAsia" w:ascii="Times New Roman" w:hAnsi="Times New Roman" w:eastAsia="黑体" w:cs="黑体"/>
              <w:bCs/>
              <w:sz w:val="21"/>
              <w:szCs w:val="28"/>
              <w:lang w:val="en-US" w:eastAsia="zh-CN"/>
            </w:rPr>
            <w:t>五、培养目标</w:t>
          </w:r>
          <w:r>
            <w:rPr>
              <w:rFonts w:ascii="Times New Roman" w:hAnsi="Times New Roman"/>
              <w:color w:val="000000" w:themeColor="text1"/>
              <w:sz w:val="21"/>
              <w14:textFill>
                <w14:solidFill>
                  <w14:schemeClr w14:val="tx1"/>
                </w14:solidFill>
              </w14:textFill>
            </w:rPr>
            <w:tab/>
          </w:r>
          <w:r>
            <w:rPr>
              <w:rFonts w:ascii="Times New Roman" w:hAnsi="Times New Roman"/>
              <w:color w:val="000000" w:themeColor="text1"/>
              <w:sz w:val="21"/>
              <w14:textFill>
                <w14:solidFill>
                  <w14:schemeClr w14:val="tx1"/>
                </w14:solidFill>
              </w14:textFill>
            </w:rPr>
            <w:fldChar w:fldCharType="begin"/>
          </w:r>
          <w:r>
            <w:rPr>
              <w:rFonts w:ascii="Times New Roman" w:hAnsi="Times New Roman"/>
              <w:color w:val="000000" w:themeColor="text1"/>
              <w:sz w:val="21"/>
              <w14:textFill>
                <w14:solidFill>
                  <w14:schemeClr w14:val="tx1"/>
                </w14:solidFill>
              </w14:textFill>
            </w:rPr>
            <w:instrText xml:space="preserve"> PAGEREF _Toc23093 \h </w:instrText>
          </w:r>
          <w:r>
            <w:rPr>
              <w:rFonts w:ascii="Times New Roman" w:hAnsi="Times New Roman"/>
              <w:color w:val="000000" w:themeColor="text1"/>
              <w:sz w:val="21"/>
              <w14:textFill>
                <w14:solidFill>
                  <w14:schemeClr w14:val="tx1"/>
                </w14:solidFill>
              </w14:textFill>
            </w:rPr>
            <w:fldChar w:fldCharType="separate"/>
          </w:r>
          <w:r>
            <w:rPr>
              <w:rFonts w:ascii="Times New Roman" w:hAnsi="Times New Roman"/>
              <w:color w:val="000000" w:themeColor="text1"/>
              <w:sz w:val="21"/>
              <w14:textFill>
                <w14:solidFill>
                  <w14:schemeClr w14:val="tx1"/>
                </w14:solidFill>
              </w14:textFill>
            </w:rPr>
            <w:t>4</w:t>
          </w:r>
          <w:r>
            <w:rPr>
              <w:rFonts w:ascii="Times New Roman" w:hAnsi="Times New Roman"/>
              <w:color w:val="000000" w:themeColor="text1"/>
              <w:sz w:val="21"/>
              <w14:textFill>
                <w14:solidFill>
                  <w14:schemeClr w14:val="tx1"/>
                </w14:solidFill>
              </w14:textFill>
            </w:rPr>
            <w:fldChar w:fldCharType="end"/>
          </w:r>
          <w:r>
            <w:rPr>
              <w:rFonts w:hint="eastAsia" w:ascii="Times New Roman" w:hAnsi="Times New Roman"/>
              <w:color w:val="000000" w:themeColor="text1"/>
              <w:sz w:val="21"/>
              <w:lang w:eastAsia="zh-CN"/>
              <w14:textFill>
                <w14:solidFill>
                  <w14:schemeClr w14:val="tx1"/>
                </w14:solidFill>
              </w14:textFill>
            </w:rPr>
            <w:fldChar w:fldCharType="end"/>
          </w:r>
        </w:p>
        <w:p>
          <w:pPr>
            <w:pStyle w:val="4"/>
            <w:tabs>
              <w:tab w:val="right" w:leader="dot" w:pos="8845"/>
            </w:tabs>
            <w:rPr>
              <w:rFonts w:hint="eastAsia" w:ascii="Times New Roman" w:hAnsi="Times New Roman" w:eastAsia="楷体_GB2312" w:cs="楷体_GB2312"/>
              <w:kern w:val="2"/>
              <w:sz w:val="21"/>
              <w:szCs w:val="28"/>
              <w:lang w:val="en-US" w:eastAsia="zh-CN" w:bidi="ar-SA"/>
            </w:rPr>
          </w:pPr>
          <w:r>
            <w:rPr>
              <w:rFonts w:hint="eastAsia" w:ascii="Times New Roman" w:hAnsi="Times New Roman" w:eastAsia="楷体_GB2312" w:cs="楷体_GB2312"/>
              <w:kern w:val="2"/>
              <w:sz w:val="21"/>
              <w:szCs w:val="28"/>
              <w:lang w:val="en-US" w:eastAsia="zh-CN" w:bidi="ar-SA"/>
            </w:rPr>
            <w:fldChar w:fldCharType="begin"/>
          </w:r>
          <w:r>
            <w:rPr>
              <w:rFonts w:hint="eastAsia" w:ascii="Times New Roman" w:hAnsi="Times New Roman" w:eastAsia="楷体_GB2312" w:cs="楷体_GB2312"/>
              <w:kern w:val="2"/>
              <w:sz w:val="21"/>
              <w:szCs w:val="28"/>
              <w:lang w:val="en-US" w:eastAsia="zh-CN" w:bidi="ar-SA"/>
            </w:rPr>
            <w:instrText xml:space="preserve"> HYPERLINK \l _Toc1217 </w:instrText>
          </w:r>
          <w:r>
            <w:rPr>
              <w:rFonts w:hint="eastAsia" w:ascii="Times New Roman" w:hAnsi="Times New Roman" w:eastAsia="楷体_GB2312" w:cs="楷体_GB2312"/>
              <w:kern w:val="2"/>
              <w:sz w:val="21"/>
              <w:szCs w:val="28"/>
              <w:lang w:val="en-US" w:eastAsia="zh-CN" w:bidi="ar-SA"/>
            </w:rPr>
            <w:fldChar w:fldCharType="separate"/>
          </w:r>
          <w:r>
            <w:rPr>
              <w:rFonts w:hint="eastAsia" w:ascii="Times New Roman" w:hAnsi="Times New Roman" w:eastAsia="楷体_GB2312" w:cs="楷体_GB2312"/>
              <w:kern w:val="2"/>
              <w:sz w:val="21"/>
              <w:szCs w:val="28"/>
              <w:lang w:val="en-US" w:eastAsia="zh-CN" w:bidi="ar-SA"/>
            </w:rPr>
            <w:t>（一）培养目标</w:t>
          </w:r>
          <w:r>
            <w:rPr>
              <w:rFonts w:hint="eastAsia" w:ascii="Times New Roman" w:hAnsi="Times New Roman" w:eastAsia="楷体_GB2312" w:cs="楷体_GB2312"/>
              <w:kern w:val="2"/>
              <w:sz w:val="21"/>
              <w:szCs w:val="28"/>
              <w:lang w:val="en-US" w:eastAsia="zh-CN" w:bidi="ar-SA"/>
            </w:rPr>
            <w:tab/>
          </w:r>
          <w:r>
            <w:rPr>
              <w:rFonts w:hint="eastAsia" w:ascii="Times New Roman" w:hAnsi="Times New Roman" w:eastAsia="楷体_GB2312" w:cs="楷体_GB2312"/>
              <w:kern w:val="2"/>
              <w:sz w:val="21"/>
              <w:szCs w:val="28"/>
              <w:lang w:val="en-US" w:eastAsia="zh-CN" w:bidi="ar-SA"/>
            </w:rPr>
            <w:fldChar w:fldCharType="begin"/>
          </w:r>
          <w:r>
            <w:rPr>
              <w:rFonts w:hint="eastAsia" w:ascii="Times New Roman" w:hAnsi="Times New Roman" w:eastAsia="楷体_GB2312" w:cs="楷体_GB2312"/>
              <w:kern w:val="2"/>
              <w:sz w:val="21"/>
              <w:szCs w:val="28"/>
              <w:lang w:val="en-US" w:eastAsia="zh-CN" w:bidi="ar-SA"/>
            </w:rPr>
            <w:instrText xml:space="preserve"> PAGEREF _Toc1217 \h </w:instrText>
          </w:r>
          <w:r>
            <w:rPr>
              <w:rFonts w:hint="eastAsia" w:ascii="Times New Roman" w:hAnsi="Times New Roman" w:eastAsia="楷体_GB2312" w:cs="楷体_GB2312"/>
              <w:kern w:val="2"/>
              <w:sz w:val="21"/>
              <w:szCs w:val="28"/>
              <w:lang w:val="en-US" w:eastAsia="zh-CN" w:bidi="ar-SA"/>
            </w:rPr>
            <w:fldChar w:fldCharType="separate"/>
          </w:r>
          <w:r>
            <w:rPr>
              <w:rFonts w:hint="eastAsia" w:ascii="Times New Roman" w:hAnsi="Times New Roman" w:eastAsia="楷体_GB2312" w:cs="楷体_GB2312"/>
              <w:kern w:val="2"/>
              <w:sz w:val="21"/>
              <w:szCs w:val="28"/>
              <w:lang w:val="en-US" w:eastAsia="zh-CN" w:bidi="ar-SA"/>
            </w:rPr>
            <w:t>4</w:t>
          </w:r>
          <w:r>
            <w:rPr>
              <w:rFonts w:hint="eastAsia" w:ascii="Times New Roman" w:hAnsi="Times New Roman" w:eastAsia="楷体_GB2312" w:cs="楷体_GB2312"/>
              <w:kern w:val="2"/>
              <w:sz w:val="21"/>
              <w:szCs w:val="28"/>
              <w:lang w:val="en-US" w:eastAsia="zh-CN" w:bidi="ar-SA"/>
            </w:rPr>
            <w:fldChar w:fldCharType="end"/>
          </w:r>
          <w:r>
            <w:rPr>
              <w:rFonts w:hint="eastAsia" w:ascii="Times New Roman" w:hAnsi="Times New Roman" w:eastAsia="楷体_GB2312" w:cs="楷体_GB2312"/>
              <w:kern w:val="2"/>
              <w:sz w:val="21"/>
              <w:szCs w:val="28"/>
              <w:lang w:val="en-US" w:eastAsia="zh-CN" w:bidi="ar-SA"/>
            </w:rPr>
            <w:fldChar w:fldCharType="end"/>
          </w:r>
        </w:p>
        <w:p>
          <w:pPr>
            <w:pStyle w:val="4"/>
            <w:tabs>
              <w:tab w:val="right" w:leader="dot" w:pos="8845"/>
            </w:tabs>
            <w:rPr>
              <w:rFonts w:hint="eastAsia" w:ascii="Times New Roman" w:hAnsi="Times New Roman" w:eastAsia="楷体_GB2312" w:cs="楷体_GB2312"/>
              <w:kern w:val="2"/>
              <w:sz w:val="21"/>
              <w:szCs w:val="28"/>
              <w:lang w:val="en-US" w:eastAsia="zh-CN" w:bidi="ar-SA"/>
            </w:rPr>
          </w:pPr>
          <w:r>
            <w:rPr>
              <w:rFonts w:hint="eastAsia" w:ascii="Times New Roman" w:hAnsi="Times New Roman" w:eastAsia="楷体_GB2312" w:cs="楷体_GB2312"/>
              <w:kern w:val="2"/>
              <w:sz w:val="21"/>
              <w:szCs w:val="28"/>
              <w:lang w:val="en-US" w:eastAsia="zh-CN" w:bidi="ar-SA"/>
            </w:rPr>
            <w:fldChar w:fldCharType="begin"/>
          </w:r>
          <w:r>
            <w:rPr>
              <w:rFonts w:hint="eastAsia" w:ascii="Times New Roman" w:hAnsi="Times New Roman" w:eastAsia="楷体_GB2312" w:cs="楷体_GB2312"/>
              <w:kern w:val="2"/>
              <w:sz w:val="21"/>
              <w:szCs w:val="28"/>
              <w:lang w:val="en-US" w:eastAsia="zh-CN" w:bidi="ar-SA"/>
            </w:rPr>
            <w:instrText xml:space="preserve"> HYPERLINK \l _Toc26773 </w:instrText>
          </w:r>
          <w:r>
            <w:rPr>
              <w:rFonts w:hint="eastAsia" w:ascii="Times New Roman" w:hAnsi="Times New Roman" w:eastAsia="楷体_GB2312" w:cs="楷体_GB2312"/>
              <w:kern w:val="2"/>
              <w:sz w:val="21"/>
              <w:szCs w:val="28"/>
              <w:lang w:val="en-US" w:eastAsia="zh-CN" w:bidi="ar-SA"/>
            </w:rPr>
            <w:fldChar w:fldCharType="separate"/>
          </w:r>
          <w:r>
            <w:rPr>
              <w:rFonts w:hint="eastAsia" w:ascii="Times New Roman" w:hAnsi="Times New Roman" w:eastAsia="楷体_GB2312" w:cs="楷体_GB2312"/>
              <w:kern w:val="2"/>
              <w:sz w:val="21"/>
              <w:szCs w:val="28"/>
              <w:lang w:val="en-US" w:eastAsia="zh-CN" w:bidi="ar-SA"/>
            </w:rPr>
            <w:t>（二）培养规格</w:t>
          </w:r>
          <w:r>
            <w:rPr>
              <w:rFonts w:hint="eastAsia" w:ascii="Times New Roman" w:hAnsi="Times New Roman" w:eastAsia="楷体_GB2312" w:cs="楷体_GB2312"/>
              <w:kern w:val="2"/>
              <w:sz w:val="21"/>
              <w:szCs w:val="28"/>
              <w:lang w:val="en-US" w:eastAsia="zh-CN" w:bidi="ar-SA"/>
            </w:rPr>
            <w:tab/>
          </w:r>
          <w:r>
            <w:rPr>
              <w:rFonts w:hint="eastAsia" w:ascii="Times New Roman" w:hAnsi="Times New Roman" w:eastAsia="楷体_GB2312" w:cs="楷体_GB2312"/>
              <w:kern w:val="2"/>
              <w:sz w:val="21"/>
              <w:szCs w:val="28"/>
              <w:lang w:val="en-US" w:eastAsia="zh-CN" w:bidi="ar-SA"/>
            </w:rPr>
            <w:fldChar w:fldCharType="begin"/>
          </w:r>
          <w:r>
            <w:rPr>
              <w:rFonts w:hint="eastAsia" w:ascii="Times New Roman" w:hAnsi="Times New Roman" w:eastAsia="楷体_GB2312" w:cs="楷体_GB2312"/>
              <w:kern w:val="2"/>
              <w:sz w:val="21"/>
              <w:szCs w:val="28"/>
              <w:lang w:val="en-US" w:eastAsia="zh-CN" w:bidi="ar-SA"/>
            </w:rPr>
            <w:instrText xml:space="preserve"> PAGEREF _Toc26773 \h </w:instrText>
          </w:r>
          <w:r>
            <w:rPr>
              <w:rFonts w:hint="eastAsia" w:ascii="Times New Roman" w:hAnsi="Times New Roman" w:eastAsia="楷体_GB2312" w:cs="楷体_GB2312"/>
              <w:kern w:val="2"/>
              <w:sz w:val="21"/>
              <w:szCs w:val="28"/>
              <w:lang w:val="en-US" w:eastAsia="zh-CN" w:bidi="ar-SA"/>
            </w:rPr>
            <w:fldChar w:fldCharType="separate"/>
          </w:r>
          <w:r>
            <w:rPr>
              <w:rFonts w:hint="eastAsia" w:ascii="Times New Roman" w:hAnsi="Times New Roman" w:eastAsia="楷体_GB2312" w:cs="楷体_GB2312"/>
              <w:kern w:val="2"/>
              <w:sz w:val="21"/>
              <w:szCs w:val="28"/>
              <w:lang w:val="en-US" w:eastAsia="zh-CN" w:bidi="ar-SA"/>
            </w:rPr>
            <w:t>4</w:t>
          </w:r>
          <w:r>
            <w:rPr>
              <w:rFonts w:hint="eastAsia" w:ascii="Times New Roman" w:hAnsi="Times New Roman" w:eastAsia="楷体_GB2312" w:cs="楷体_GB2312"/>
              <w:kern w:val="2"/>
              <w:sz w:val="21"/>
              <w:szCs w:val="28"/>
              <w:lang w:val="en-US" w:eastAsia="zh-CN" w:bidi="ar-SA"/>
            </w:rPr>
            <w:fldChar w:fldCharType="end"/>
          </w:r>
          <w:r>
            <w:rPr>
              <w:rFonts w:hint="eastAsia" w:ascii="Times New Roman" w:hAnsi="Times New Roman" w:eastAsia="楷体_GB2312" w:cs="楷体_GB2312"/>
              <w:kern w:val="2"/>
              <w:sz w:val="21"/>
              <w:szCs w:val="28"/>
              <w:lang w:val="en-US" w:eastAsia="zh-CN" w:bidi="ar-SA"/>
            </w:rPr>
            <w:fldChar w:fldCharType="end"/>
          </w:r>
        </w:p>
        <w:p>
          <w:pPr>
            <w:pStyle w:val="4"/>
            <w:tabs>
              <w:tab w:val="right" w:leader="dot" w:pos="8845"/>
            </w:tabs>
            <w:rPr>
              <w:rFonts w:hint="eastAsia" w:ascii="Times New Roman" w:hAnsi="Times New Roman" w:eastAsia="楷体_GB2312" w:cs="楷体_GB2312"/>
              <w:kern w:val="2"/>
              <w:sz w:val="21"/>
              <w:szCs w:val="28"/>
              <w:lang w:val="en-US" w:eastAsia="zh-CN" w:bidi="ar-SA"/>
            </w:rPr>
          </w:pPr>
          <w:r>
            <w:rPr>
              <w:rFonts w:hint="eastAsia" w:ascii="Times New Roman" w:hAnsi="Times New Roman" w:eastAsia="楷体_GB2312" w:cs="楷体_GB2312"/>
              <w:kern w:val="2"/>
              <w:sz w:val="21"/>
              <w:szCs w:val="28"/>
              <w:lang w:val="en-US" w:eastAsia="zh-CN" w:bidi="ar-SA"/>
            </w:rPr>
            <w:t>（三）创新创业能力的培养</w:t>
          </w:r>
          <w:r>
            <w:rPr>
              <w:rFonts w:hint="eastAsia" w:ascii="Times New Roman" w:hAnsi="Times New Roman" w:eastAsia="楷体_GB2312" w:cs="楷体_GB2312"/>
              <w:kern w:val="2"/>
              <w:sz w:val="21"/>
              <w:szCs w:val="28"/>
              <w:lang w:val="en-US" w:eastAsia="zh-CN" w:bidi="ar-SA"/>
            </w:rPr>
            <w:tab/>
          </w:r>
          <w:r>
            <w:rPr>
              <w:rFonts w:hint="eastAsia" w:ascii="Times New Roman" w:hAnsi="Times New Roman" w:eastAsia="楷体_GB2312" w:cs="楷体_GB2312"/>
              <w:kern w:val="2"/>
              <w:sz w:val="21"/>
              <w:szCs w:val="28"/>
              <w:lang w:val="en-US" w:eastAsia="zh-CN" w:bidi="ar-SA"/>
            </w:rPr>
            <w:t>6</w:t>
          </w:r>
        </w:p>
        <w:p>
          <w:pPr>
            <w:pStyle w:val="4"/>
            <w:tabs>
              <w:tab w:val="right" w:leader="dot" w:pos="8845"/>
            </w:tabs>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lang w:eastAsia="zh-CN"/>
              <w14:textFill>
                <w14:solidFill>
                  <w14:schemeClr w14:val="tx1"/>
                </w14:solidFill>
              </w14:textFill>
            </w:rPr>
            <w:fldChar w:fldCharType="begin"/>
          </w:r>
          <w:r>
            <w:rPr>
              <w:rFonts w:hint="eastAsia" w:ascii="Times New Roman" w:hAnsi="Times New Roman"/>
              <w:color w:val="000000" w:themeColor="text1"/>
              <w:sz w:val="21"/>
              <w:lang w:eastAsia="zh-CN"/>
              <w14:textFill>
                <w14:solidFill>
                  <w14:schemeClr w14:val="tx1"/>
                </w14:solidFill>
              </w14:textFill>
            </w:rPr>
            <w:instrText xml:space="preserve"> HYPERLINK \l _Toc29991 </w:instrText>
          </w:r>
          <w:r>
            <w:rPr>
              <w:rFonts w:hint="eastAsia" w:ascii="Times New Roman" w:hAnsi="Times New Roman"/>
              <w:color w:val="000000" w:themeColor="text1"/>
              <w:sz w:val="21"/>
              <w:lang w:eastAsia="zh-CN"/>
              <w14:textFill>
                <w14:solidFill>
                  <w14:schemeClr w14:val="tx1"/>
                </w14:solidFill>
              </w14:textFill>
            </w:rPr>
            <w:fldChar w:fldCharType="separate"/>
          </w:r>
          <w:r>
            <w:rPr>
              <w:rFonts w:hint="eastAsia" w:ascii="Times New Roman" w:hAnsi="Times New Roman" w:eastAsia="黑体" w:cs="黑体"/>
              <w:bCs/>
              <w:sz w:val="21"/>
              <w:szCs w:val="28"/>
              <w:lang w:val="en-US" w:eastAsia="zh-CN"/>
            </w:rPr>
            <w:t>六、课程设置及要求</w:t>
          </w:r>
          <w:r>
            <w:rPr>
              <w:rFonts w:ascii="Times New Roman" w:hAnsi="Times New Roman"/>
              <w:color w:val="000000" w:themeColor="text1"/>
              <w:sz w:val="21"/>
              <w14:textFill>
                <w14:solidFill>
                  <w14:schemeClr w14:val="tx1"/>
                </w14:solidFill>
              </w14:textFill>
            </w:rPr>
            <w:tab/>
          </w:r>
          <w:r>
            <w:rPr>
              <w:rFonts w:ascii="Times New Roman" w:hAnsi="Times New Roman"/>
              <w:color w:val="000000" w:themeColor="text1"/>
              <w:sz w:val="21"/>
              <w14:textFill>
                <w14:solidFill>
                  <w14:schemeClr w14:val="tx1"/>
                </w14:solidFill>
              </w14:textFill>
            </w:rPr>
            <w:fldChar w:fldCharType="begin"/>
          </w:r>
          <w:r>
            <w:rPr>
              <w:rFonts w:ascii="Times New Roman" w:hAnsi="Times New Roman"/>
              <w:color w:val="000000" w:themeColor="text1"/>
              <w:sz w:val="21"/>
              <w14:textFill>
                <w14:solidFill>
                  <w14:schemeClr w14:val="tx1"/>
                </w14:solidFill>
              </w14:textFill>
            </w:rPr>
            <w:instrText xml:space="preserve"> PAGEREF _Toc29991 \h </w:instrText>
          </w:r>
          <w:r>
            <w:rPr>
              <w:rFonts w:ascii="Times New Roman" w:hAnsi="Times New Roman"/>
              <w:color w:val="000000" w:themeColor="text1"/>
              <w:sz w:val="21"/>
              <w14:textFill>
                <w14:solidFill>
                  <w14:schemeClr w14:val="tx1"/>
                </w14:solidFill>
              </w14:textFill>
            </w:rPr>
            <w:fldChar w:fldCharType="separate"/>
          </w:r>
          <w:r>
            <w:rPr>
              <w:rFonts w:ascii="Times New Roman" w:hAnsi="Times New Roman"/>
              <w:color w:val="000000" w:themeColor="text1"/>
              <w:sz w:val="21"/>
              <w14:textFill>
                <w14:solidFill>
                  <w14:schemeClr w14:val="tx1"/>
                </w14:solidFill>
              </w14:textFill>
            </w:rPr>
            <w:t>6</w:t>
          </w:r>
          <w:r>
            <w:rPr>
              <w:rFonts w:ascii="Times New Roman" w:hAnsi="Times New Roman"/>
              <w:color w:val="000000" w:themeColor="text1"/>
              <w:sz w:val="21"/>
              <w14:textFill>
                <w14:solidFill>
                  <w14:schemeClr w14:val="tx1"/>
                </w14:solidFill>
              </w14:textFill>
            </w:rPr>
            <w:fldChar w:fldCharType="end"/>
          </w:r>
          <w:r>
            <w:rPr>
              <w:rFonts w:hint="eastAsia" w:ascii="Times New Roman" w:hAnsi="Times New Roman"/>
              <w:color w:val="000000" w:themeColor="text1"/>
              <w:sz w:val="21"/>
              <w:lang w:eastAsia="zh-CN"/>
              <w14:textFill>
                <w14:solidFill>
                  <w14:schemeClr w14:val="tx1"/>
                </w14:solidFill>
              </w14:textFill>
            </w:rPr>
            <w:fldChar w:fldCharType="end"/>
          </w:r>
        </w:p>
        <w:p>
          <w:pPr>
            <w:pStyle w:val="4"/>
            <w:tabs>
              <w:tab w:val="right" w:leader="dot" w:pos="8845"/>
            </w:tabs>
            <w:rPr>
              <w:rFonts w:hint="eastAsia" w:ascii="Times New Roman" w:hAnsi="Times New Roman" w:eastAsia="楷体_GB2312" w:cs="楷体_GB2312"/>
              <w:kern w:val="2"/>
              <w:sz w:val="21"/>
              <w:szCs w:val="28"/>
              <w:lang w:val="en-US" w:eastAsia="zh-CN" w:bidi="ar-SA"/>
            </w:rPr>
          </w:pPr>
          <w:r>
            <w:rPr>
              <w:rFonts w:hint="eastAsia" w:ascii="Times New Roman" w:hAnsi="Times New Roman" w:eastAsia="楷体_GB2312" w:cs="楷体_GB2312"/>
              <w:kern w:val="2"/>
              <w:sz w:val="21"/>
              <w:szCs w:val="28"/>
              <w:lang w:val="en-US" w:eastAsia="zh-CN" w:bidi="ar-SA"/>
            </w:rPr>
            <w:fldChar w:fldCharType="begin"/>
          </w:r>
          <w:r>
            <w:rPr>
              <w:rFonts w:hint="eastAsia" w:ascii="Times New Roman" w:hAnsi="Times New Roman" w:eastAsia="楷体_GB2312" w:cs="楷体_GB2312"/>
              <w:kern w:val="2"/>
              <w:sz w:val="21"/>
              <w:szCs w:val="28"/>
              <w:lang w:val="en-US" w:eastAsia="zh-CN" w:bidi="ar-SA"/>
            </w:rPr>
            <w:instrText xml:space="preserve"> HYPERLINK \l _Toc16372 </w:instrText>
          </w:r>
          <w:r>
            <w:rPr>
              <w:rFonts w:hint="eastAsia" w:ascii="Times New Roman" w:hAnsi="Times New Roman" w:eastAsia="楷体_GB2312" w:cs="楷体_GB2312"/>
              <w:kern w:val="2"/>
              <w:sz w:val="21"/>
              <w:szCs w:val="28"/>
              <w:lang w:val="en-US" w:eastAsia="zh-CN" w:bidi="ar-SA"/>
            </w:rPr>
            <w:fldChar w:fldCharType="separate"/>
          </w:r>
          <w:r>
            <w:rPr>
              <w:rFonts w:hint="eastAsia" w:ascii="Times New Roman" w:hAnsi="Times New Roman" w:eastAsia="楷体_GB2312" w:cs="楷体_GB2312"/>
              <w:kern w:val="2"/>
              <w:sz w:val="21"/>
              <w:szCs w:val="28"/>
              <w:lang w:val="en-US" w:eastAsia="zh-CN" w:bidi="ar-SA"/>
            </w:rPr>
            <w:t>（一）本专业公共基础课设置</w:t>
          </w:r>
          <w:r>
            <w:rPr>
              <w:rFonts w:hint="eastAsia" w:ascii="Times New Roman" w:hAnsi="Times New Roman" w:eastAsia="楷体_GB2312" w:cs="楷体_GB2312"/>
              <w:kern w:val="2"/>
              <w:sz w:val="21"/>
              <w:szCs w:val="28"/>
              <w:lang w:val="en-US" w:eastAsia="zh-CN" w:bidi="ar-SA"/>
            </w:rPr>
            <w:tab/>
          </w:r>
          <w:r>
            <w:rPr>
              <w:rFonts w:hint="eastAsia" w:ascii="Times New Roman" w:hAnsi="Times New Roman" w:eastAsia="楷体_GB2312" w:cs="楷体_GB2312"/>
              <w:kern w:val="2"/>
              <w:sz w:val="21"/>
              <w:szCs w:val="28"/>
              <w:lang w:val="en-US" w:eastAsia="zh-CN" w:bidi="ar-SA"/>
            </w:rPr>
            <w:fldChar w:fldCharType="begin"/>
          </w:r>
          <w:r>
            <w:rPr>
              <w:rFonts w:hint="eastAsia" w:ascii="Times New Roman" w:hAnsi="Times New Roman" w:eastAsia="楷体_GB2312" w:cs="楷体_GB2312"/>
              <w:kern w:val="2"/>
              <w:sz w:val="21"/>
              <w:szCs w:val="28"/>
              <w:lang w:val="en-US" w:eastAsia="zh-CN" w:bidi="ar-SA"/>
            </w:rPr>
            <w:instrText xml:space="preserve"> PAGEREF _Toc16372 \h </w:instrText>
          </w:r>
          <w:r>
            <w:rPr>
              <w:rFonts w:hint="eastAsia" w:ascii="Times New Roman" w:hAnsi="Times New Roman" w:eastAsia="楷体_GB2312" w:cs="楷体_GB2312"/>
              <w:kern w:val="2"/>
              <w:sz w:val="21"/>
              <w:szCs w:val="28"/>
              <w:lang w:val="en-US" w:eastAsia="zh-CN" w:bidi="ar-SA"/>
            </w:rPr>
            <w:fldChar w:fldCharType="separate"/>
          </w:r>
          <w:r>
            <w:rPr>
              <w:rFonts w:hint="eastAsia" w:ascii="Times New Roman" w:hAnsi="Times New Roman" w:eastAsia="楷体_GB2312" w:cs="楷体_GB2312"/>
              <w:kern w:val="2"/>
              <w:sz w:val="21"/>
              <w:szCs w:val="28"/>
              <w:lang w:val="en-US" w:eastAsia="zh-CN" w:bidi="ar-SA"/>
            </w:rPr>
            <w:t>6</w:t>
          </w:r>
          <w:r>
            <w:rPr>
              <w:rFonts w:hint="eastAsia" w:ascii="Times New Roman" w:hAnsi="Times New Roman" w:eastAsia="楷体_GB2312" w:cs="楷体_GB2312"/>
              <w:kern w:val="2"/>
              <w:sz w:val="21"/>
              <w:szCs w:val="28"/>
              <w:lang w:val="en-US" w:eastAsia="zh-CN" w:bidi="ar-SA"/>
            </w:rPr>
            <w:fldChar w:fldCharType="end"/>
          </w:r>
          <w:r>
            <w:rPr>
              <w:rFonts w:hint="eastAsia" w:ascii="Times New Roman" w:hAnsi="Times New Roman" w:eastAsia="楷体_GB2312" w:cs="楷体_GB2312"/>
              <w:kern w:val="2"/>
              <w:sz w:val="21"/>
              <w:szCs w:val="28"/>
              <w:lang w:val="en-US" w:eastAsia="zh-CN" w:bidi="ar-SA"/>
            </w:rPr>
            <w:fldChar w:fldCharType="end"/>
          </w:r>
        </w:p>
        <w:p>
          <w:pPr>
            <w:pStyle w:val="4"/>
            <w:tabs>
              <w:tab w:val="right" w:leader="dot" w:pos="8845"/>
            </w:tabs>
            <w:rPr>
              <w:rFonts w:ascii="Times New Roman" w:hAnsi="Times New Roman"/>
              <w:color w:val="000000" w:themeColor="text1"/>
              <w:sz w:val="21"/>
              <w14:textFill>
                <w14:solidFill>
                  <w14:schemeClr w14:val="tx1"/>
                </w14:solidFill>
              </w14:textFill>
            </w:rPr>
          </w:pPr>
          <w:r>
            <w:rPr>
              <w:rFonts w:hint="eastAsia" w:ascii="Times New Roman" w:hAnsi="Times New Roman" w:eastAsia="楷体_GB2312" w:cs="楷体_GB2312"/>
              <w:kern w:val="2"/>
              <w:sz w:val="21"/>
              <w:szCs w:val="28"/>
              <w:lang w:val="en-US" w:eastAsia="zh-CN" w:bidi="ar-SA"/>
            </w:rPr>
            <w:fldChar w:fldCharType="begin"/>
          </w:r>
          <w:r>
            <w:rPr>
              <w:rFonts w:hint="eastAsia" w:ascii="Times New Roman" w:hAnsi="Times New Roman" w:eastAsia="楷体_GB2312" w:cs="楷体_GB2312"/>
              <w:kern w:val="2"/>
              <w:sz w:val="21"/>
              <w:szCs w:val="28"/>
              <w:lang w:val="en-US" w:eastAsia="zh-CN" w:bidi="ar-SA"/>
            </w:rPr>
            <w:instrText xml:space="preserve"> HYPERLINK \l _Toc1006 </w:instrText>
          </w:r>
          <w:r>
            <w:rPr>
              <w:rFonts w:hint="eastAsia" w:ascii="Times New Roman" w:hAnsi="Times New Roman" w:eastAsia="楷体_GB2312" w:cs="楷体_GB2312"/>
              <w:kern w:val="2"/>
              <w:sz w:val="21"/>
              <w:szCs w:val="28"/>
              <w:lang w:val="en-US" w:eastAsia="zh-CN" w:bidi="ar-SA"/>
            </w:rPr>
            <w:fldChar w:fldCharType="separate"/>
          </w:r>
          <w:r>
            <w:rPr>
              <w:rFonts w:hint="eastAsia" w:ascii="Times New Roman" w:hAnsi="Times New Roman" w:eastAsia="楷体_GB2312" w:cs="楷体_GB2312"/>
              <w:kern w:val="2"/>
              <w:sz w:val="21"/>
              <w:szCs w:val="28"/>
              <w:lang w:val="en-US" w:eastAsia="zh-CN" w:bidi="ar-SA"/>
            </w:rPr>
            <w:t>（二）专业（技能）课设置</w:t>
          </w:r>
          <w:r>
            <w:rPr>
              <w:rFonts w:hint="eastAsia" w:ascii="Times New Roman" w:hAnsi="Times New Roman" w:eastAsia="楷体_GB2312" w:cs="楷体_GB2312"/>
              <w:kern w:val="2"/>
              <w:sz w:val="21"/>
              <w:szCs w:val="28"/>
              <w:lang w:val="en-US" w:eastAsia="zh-CN" w:bidi="ar-SA"/>
            </w:rPr>
            <w:tab/>
          </w:r>
          <w:r>
            <w:rPr>
              <w:rFonts w:hint="eastAsia" w:ascii="Times New Roman" w:hAnsi="Times New Roman" w:eastAsia="楷体_GB2312" w:cs="楷体_GB2312"/>
              <w:kern w:val="2"/>
              <w:sz w:val="21"/>
              <w:szCs w:val="28"/>
              <w:lang w:val="en-US" w:eastAsia="zh-CN" w:bidi="ar-SA"/>
            </w:rPr>
            <w:fldChar w:fldCharType="begin"/>
          </w:r>
          <w:r>
            <w:rPr>
              <w:rFonts w:hint="eastAsia" w:ascii="Times New Roman" w:hAnsi="Times New Roman" w:eastAsia="楷体_GB2312" w:cs="楷体_GB2312"/>
              <w:kern w:val="2"/>
              <w:sz w:val="21"/>
              <w:szCs w:val="28"/>
              <w:lang w:val="en-US" w:eastAsia="zh-CN" w:bidi="ar-SA"/>
            </w:rPr>
            <w:instrText xml:space="preserve"> PAGEREF _Toc1006 \h </w:instrText>
          </w:r>
          <w:r>
            <w:rPr>
              <w:rFonts w:hint="eastAsia" w:ascii="Times New Roman" w:hAnsi="Times New Roman" w:eastAsia="楷体_GB2312" w:cs="楷体_GB2312"/>
              <w:kern w:val="2"/>
              <w:sz w:val="21"/>
              <w:szCs w:val="28"/>
              <w:lang w:val="en-US" w:eastAsia="zh-CN" w:bidi="ar-SA"/>
            </w:rPr>
            <w:fldChar w:fldCharType="separate"/>
          </w:r>
          <w:r>
            <w:rPr>
              <w:rFonts w:hint="eastAsia" w:ascii="Times New Roman" w:hAnsi="Times New Roman" w:eastAsia="楷体_GB2312" w:cs="楷体_GB2312"/>
              <w:kern w:val="2"/>
              <w:sz w:val="21"/>
              <w:szCs w:val="28"/>
              <w:lang w:val="en-US" w:eastAsia="zh-CN" w:bidi="ar-SA"/>
            </w:rPr>
            <w:t>9</w:t>
          </w:r>
          <w:r>
            <w:rPr>
              <w:rFonts w:hint="eastAsia" w:ascii="Times New Roman" w:hAnsi="Times New Roman" w:eastAsia="楷体_GB2312" w:cs="楷体_GB2312"/>
              <w:kern w:val="2"/>
              <w:sz w:val="21"/>
              <w:szCs w:val="28"/>
              <w:lang w:val="en-US" w:eastAsia="zh-CN" w:bidi="ar-SA"/>
            </w:rPr>
            <w:fldChar w:fldCharType="end"/>
          </w:r>
          <w:r>
            <w:rPr>
              <w:rFonts w:hint="eastAsia" w:ascii="Times New Roman" w:hAnsi="Times New Roman" w:eastAsia="楷体_GB2312" w:cs="楷体_GB2312"/>
              <w:kern w:val="2"/>
              <w:sz w:val="21"/>
              <w:szCs w:val="28"/>
              <w:lang w:val="en-US" w:eastAsia="zh-CN" w:bidi="ar-SA"/>
            </w:rPr>
            <w:fldChar w:fldCharType="end"/>
          </w:r>
        </w:p>
        <w:p>
          <w:pPr>
            <w:pStyle w:val="4"/>
            <w:tabs>
              <w:tab w:val="right" w:leader="dot" w:pos="8845"/>
            </w:tabs>
            <w:rPr>
              <w:rFonts w:hint="eastAsia" w:ascii="Times New Roman" w:hAnsi="Times New Roman"/>
              <w:color w:val="000000" w:themeColor="text1"/>
              <w:sz w:val="21"/>
              <w:lang w:eastAsia="zh-CN"/>
              <w14:textFill>
                <w14:solidFill>
                  <w14:schemeClr w14:val="tx1"/>
                </w14:solidFill>
              </w14:textFill>
            </w:rPr>
          </w:pPr>
          <w:r>
            <w:rPr>
              <w:rFonts w:hint="eastAsia" w:ascii="Times New Roman" w:hAnsi="Times New Roman"/>
              <w:color w:val="000000" w:themeColor="text1"/>
              <w:sz w:val="21"/>
              <w:lang w:eastAsia="zh-CN"/>
              <w14:textFill>
                <w14:solidFill>
                  <w14:schemeClr w14:val="tx1"/>
                </w14:solidFill>
              </w14:textFill>
            </w:rPr>
            <w:fldChar w:fldCharType="begin"/>
          </w:r>
          <w:r>
            <w:rPr>
              <w:rFonts w:hint="eastAsia" w:ascii="Times New Roman" w:hAnsi="Times New Roman"/>
              <w:color w:val="000000" w:themeColor="text1"/>
              <w:sz w:val="21"/>
              <w:lang w:eastAsia="zh-CN"/>
              <w14:textFill>
                <w14:solidFill>
                  <w14:schemeClr w14:val="tx1"/>
                </w14:solidFill>
              </w14:textFill>
            </w:rPr>
            <w:instrText xml:space="preserve"> HYPERLINK \l _Toc10507 </w:instrText>
          </w:r>
          <w:r>
            <w:rPr>
              <w:rFonts w:hint="eastAsia" w:ascii="Times New Roman" w:hAnsi="Times New Roman"/>
              <w:color w:val="000000" w:themeColor="text1"/>
              <w:sz w:val="21"/>
              <w:lang w:eastAsia="zh-CN"/>
              <w14:textFill>
                <w14:solidFill>
                  <w14:schemeClr w14:val="tx1"/>
                </w14:solidFill>
              </w14:textFill>
            </w:rPr>
            <w:fldChar w:fldCharType="separate"/>
          </w:r>
          <w:r>
            <w:rPr>
              <w:rFonts w:hint="eastAsia" w:ascii="Times New Roman" w:hAnsi="Times New Roman" w:eastAsia="黑体" w:cs="黑体"/>
              <w:bCs/>
              <w:sz w:val="21"/>
              <w:szCs w:val="28"/>
              <w:lang w:val="en-US" w:eastAsia="zh-CN"/>
            </w:rPr>
            <w:t>七、教学进程总体安排</w:t>
          </w:r>
          <w:r>
            <w:rPr>
              <w:rFonts w:ascii="Times New Roman" w:hAnsi="Times New Roman"/>
              <w:color w:val="000000" w:themeColor="text1"/>
              <w:sz w:val="21"/>
              <w14:textFill>
                <w14:solidFill>
                  <w14:schemeClr w14:val="tx1"/>
                </w14:solidFill>
              </w14:textFill>
            </w:rPr>
            <w:tab/>
          </w:r>
          <w:r>
            <w:rPr>
              <w:rFonts w:ascii="Times New Roman" w:hAnsi="Times New Roman"/>
              <w:color w:val="000000" w:themeColor="text1"/>
              <w:sz w:val="21"/>
              <w14:textFill>
                <w14:solidFill>
                  <w14:schemeClr w14:val="tx1"/>
                </w14:solidFill>
              </w14:textFill>
            </w:rPr>
            <w:fldChar w:fldCharType="begin"/>
          </w:r>
          <w:r>
            <w:rPr>
              <w:rFonts w:ascii="Times New Roman" w:hAnsi="Times New Roman"/>
              <w:color w:val="000000" w:themeColor="text1"/>
              <w:sz w:val="21"/>
              <w14:textFill>
                <w14:solidFill>
                  <w14:schemeClr w14:val="tx1"/>
                </w14:solidFill>
              </w14:textFill>
            </w:rPr>
            <w:instrText xml:space="preserve"> PAGEREF _Toc10507 \h </w:instrText>
          </w:r>
          <w:r>
            <w:rPr>
              <w:rFonts w:ascii="Times New Roman" w:hAnsi="Times New Roman"/>
              <w:color w:val="000000" w:themeColor="text1"/>
              <w:sz w:val="21"/>
              <w14:textFill>
                <w14:solidFill>
                  <w14:schemeClr w14:val="tx1"/>
                </w14:solidFill>
              </w14:textFill>
            </w:rPr>
            <w:fldChar w:fldCharType="separate"/>
          </w:r>
          <w:r>
            <w:rPr>
              <w:rFonts w:ascii="Times New Roman" w:hAnsi="Times New Roman"/>
              <w:color w:val="000000" w:themeColor="text1"/>
              <w:sz w:val="21"/>
              <w14:textFill>
                <w14:solidFill>
                  <w14:schemeClr w14:val="tx1"/>
                </w14:solidFill>
              </w14:textFill>
            </w:rPr>
            <w:t>11</w:t>
          </w:r>
          <w:r>
            <w:rPr>
              <w:rFonts w:ascii="Times New Roman" w:hAnsi="Times New Roman"/>
              <w:color w:val="000000" w:themeColor="text1"/>
              <w:sz w:val="21"/>
              <w14:textFill>
                <w14:solidFill>
                  <w14:schemeClr w14:val="tx1"/>
                </w14:solidFill>
              </w14:textFill>
            </w:rPr>
            <w:fldChar w:fldCharType="end"/>
          </w:r>
          <w:r>
            <w:rPr>
              <w:rFonts w:hint="eastAsia" w:ascii="Times New Roman" w:hAnsi="Times New Roman"/>
              <w:color w:val="000000" w:themeColor="text1"/>
              <w:sz w:val="21"/>
              <w:lang w:eastAsia="zh-CN"/>
              <w14:textFill>
                <w14:solidFill>
                  <w14:schemeClr w14:val="tx1"/>
                </w14:solidFill>
              </w14:textFill>
            </w:rPr>
            <w:fldChar w:fldCharType="end"/>
          </w:r>
        </w:p>
        <w:p>
          <w:pPr>
            <w:pStyle w:val="5"/>
            <w:tabs>
              <w:tab w:val="right" w:leader="dot" w:pos="8845"/>
            </w:tabs>
            <w:ind w:left="0" w:leftChars="0" w:firstLine="0" w:firstLineChars="0"/>
          </w:pPr>
          <w:r>
            <w:rPr>
              <w:color w:val="000000" w:themeColor="text1"/>
              <w14:textFill>
                <w14:solidFill>
                  <w14:schemeClr w14:val="tx1"/>
                </w14:solidFill>
              </w14:textFill>
            </w:rPr>
            <w:fldChar w:fldCharType="begin"/>
          </w:r>
          <w:r>
            <w:instrText xml:space="preserve"> HYPERLINK \l _Toc18477 </w:instrText>
          </w:r>
          <w:r>
            <w:fldChar w:fldCharType="separate"/>
          </w:r>
          <w:r>
            <w:rPr>
              <w:rFonts w:hint="eastAsia" w:ascii="楷体_GB2312" w:hAnsi="楷体_GB2312" w:eastAsia="楷体_GB2312" w:cs="楷体_GB2312"/>
              <w:bCs/>
              <w:szCs w:val="30"/>
              <w:lang w:eastAsia="zh-CN"/>
            </w:rPr>
            <w:t>（</w:t>
          </w:r>
          <w:r>
            <w:rPr>
              <w:rFonts w:hint="eastAsia" w:ascii="楷体_GB2312" w:hAnsi="楷体_GB2312" w:eastAsia="楷体_GB2312" w:cs="楷体_GB2312"/>
              <w:bCs/>
              <w:szCs w:val="30"/>
              <w:lang w:val="en-US" w:eastAsia="zh-CN"/>
            </w:rPr>
            <w:t>一</w:t>
          </w:r>
          <w:r>
            <w:rPr>
              <w:rFonts w:hint="eastAsia" w:ascii="楷体_GB2312" w:hAnsi="楷体_GB2312" w:eastAsia="楷体_GB2312" w:cs="楷体_GB2312"/>
              <w:bCs/>
              <w:szCs w:val="30"/>
              <w:lang w:eastAsia="zh-CN"/>
            </w:rPr>
            <w:t>）</w:t>
          </w:r>
          <w:r>
            <w:rPr>
              <w:rFonts w:hint="eastAsia" w:ascii="楷体_GB2312" w:hAnsi="楷体_GB2312" w:eastAsia="楷体_GB2312" w:cs="楷体_GB2312"/>
              <w:bCs/>
              <w:szCs w:val="30"/>
            </w:rPr>
            <w:t>教育教学时间安排表</w:t>
          </w:r>
          <w:r>
            <w:tab/>
          </w:r>
          <w:r>
            <w:fldChar w:fldCharType="begin"/>
          </w:r>
          <w:r>
            <w:instrText xml:space="preserve"> PAGEREF _Toc18477 \h </w:instrText>
          </w:r>
          <w:r>
            <w:fldChar w:fldCharType="separate"/>
          </w:r>
          <w:r>
            <w:t>11</w:t>
          </w:r>
          <w:r>
            <w:fldChar w:fldCharType="end"/>
          </w:r>
          <w:r>
            <w:rPr>
              <w:color w:val="000000" w:themeColor="text1"/>
              <w14:textFill>
                <w14:solidFill>
                  <w14:schemeClr w14:val="tx1"/>
                </w14:solidFill>
              </w14:textFill>
            </w:rPr>
            <w:fldChar w:fldCharType="end"/>
          </w:r>
        </w:p>
        <w:p>
          <w:pPr>
            <w:pStyle w:val="5"/>
            <w:tabs>
              <w:tab w:val="right" w:leader="dot" w:pos="8845"/>
            </w:tabs>
            <w:ind w:left="0" w:leftChars="0" w:firstLine="0" w:firstLineChars="0"/>
          </w:pPr>
          <w:r>
            <w:rPr>
              <w:color w:val="000000" w:themeColor="text1"/>
              <w14:textFill>
                <w14:solidFill>
                  <w14:schemeClr w14:val="tx1"/>
                </w14:solidFill>
              </w14:textFill>
            </w:rPr>
            <w:fldChar w:fldCharType="begin"/>
          </w:r>
          <w:r>
            <w:instrText xml:space="preserve"> HYPERLINK \l _Toc20608 </w:instrText>
          </w:r>
          <w:r>
            <w:fldChar w:fldCharType="separate"/>
          </w:r>
          <w:r>
            <w:rPr>
              <w:rFonts w:hint="eastAsia" w:ascii="楷体_GB2312" w:hAnsi="楷体_GB2312" w:eastAsia="楷体_GB2312" w:cs="楷体_GB2312"/>
              <w:bCs/>
              <w:szCs w:val="30"/>
              <w:lang w:eastAsia="zh-CN"/>
            </w:rPr>
            <w:t>（</w:t>
          </w:r>
          <w:r>
            <w:rPr>
              <w:rFonts w:hint="eastAsia" w:ascii="楷体_GB2312" w:hAnsi="楷体_GB2312" w:eastAsia="楷体_GB2312" w:cs="楷体_GB2312"/>
              <w:bCs/>
              <w:szCs w:val="30"/>
              <w:lang w:val="en-US" w:eastAsia="zh-CN"/>
            </w:rPr>
            <w:t>二</w:t>
          </w:r>
          <w:r>
            <w:rPr>
              <w:rFonts w:hint="eastAsia" w:ascii="楷体_GB2312" w:hAnsi="楷体_GB2312" w:eastAsia="楷体_GB2312" w:cs="楷体_GB2312"/>
              <w:bCs/>
              <w:szCs w:val="30"/>
              <w:lang w:eastAsia="zh-CN"/>
            </w:rPr>
            <w:t>）理论与实践教学学时分配表</w:t>
          </w:r>
          <w:r>
            <w:tab/>
          </w:r>
          <w:r>
            <w:fldChar w:fldCharType="begin"/>
          </w:r>
          <w:r>
            <w:instrText xml:space="preserve"> PAGEREF _Toc20608 \h </w:instrText>
          </w:r>
          <w:r>
            <w:fldChar w:fldCharType="separate"/>
          </w:r>
          <w:r>
            <w:t>11</w:t>
          </w:r>
          <w:r>
            <w:fldChar w:fldCharType="end"/>
          </w:r>
          <w:r>
            <w:rPr>
              <w:color w:val="000000" w:themeColor="text1"/>
              <w14:textFill>
                <w14:solidFill>
                  <w14:schemeClr w14:val="tx1"/>
                </w14:solidFill>
              </w14:textFill>
            </w:rPr>
            <w:fldChar w:fldCharType="end"/>
          </w:r>
        </w:p>
        <w:p>
          <w:pPr>
            <w:pStyle w:val="5"/>
            <w:tabs>
              <w:tab w:val="right" w:leader="dot" w:pos="8845"/>
            </w:tabs>
            <w:ind w:left="0" w:leftChars="0" w:firstLine="0" w:firstLineChars="0"/>
          </w:pPr>
          <w:r>
            <w:rPr>
              <w:color w:val="000000" w:themeColor="text1"/>
              <w14:textFill>
                <w14:solidFill>
                  <w14:schemeClr w14:val="tx1"/>
                </w14:solidFill>
              </w14:textFill>
            </w:rPr>
            <w:fldChar w:fldCharType="begin"/>
          </w:r>
          <w:r>
            <w:instrText xml:space="preserve"> HYPERLINK \l _Toc22338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三</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教学进度安排计划表----必修课程设置及学分、学时、进程表</w:t>
          </w:r>
          <w:r>
            <w:tab/>
          </w:r>
          <w:r>
            <w:fldChar w:fldCharType="begin"/>
          </w:r>
          <w:r>
            <w:instrText xml:space="preserve"> PAGEREF _Toc22338 \h </w:instrText>
          </w:r>
          <w:r>
            <w:fldChar w:fldCharType="separate"/>
          </w:r>
          <w:r>
            <w:t>13</w:t>
          </w:r>
          <w:r>
            <w:fldChar w:fldCharType="end"/>
          </w:r>
          <w:r>
            <w:rPr>
              <w:color w:val="000000" w:themeColor="text1"/>
              <w14:textFill>
                <w14:solidFill>
                  <w14:schemeClr w14:val="tx1"/>
                </w14:solidFill>
              </w14:textFill>
            </w:rPr>
            <w:fldChar w:fldCharType="end"/>
          </w:r>
        </w:p>
        <w:p>
          <w:pPr>
            <w:pStyle w:val="4"/>
            <w:tabs>
              <w:tab w:val="right" w:leader="dot" w:pos="8845"/>
            </w:tabs>
            <w:rPr>
              <w:rFonts w:hint="eastAsia" w:ascii="Times New Roman" w:hAnsi="Times New Roman"/>
              <w:color w:val="000000" w:themeColor="text1"/>
              <w:sz w:val="21"/>
              <w:lang w:eastAsia="zh-CN"/>
              <w14:textFill>
                <w14:solidFill>
                  <w14:schemeClr w14:val="tx1"/>
                </w14:solidFill>
              </w14:textFill>
            </w:rPr>
          </w:pPr>
          <w:r>
            <w:rPr>
              <w:rFonts w:hint="eastAsia" w:ascii="Times New Roman" w:hAnsi="Times New Roman"/>
              <w:color w:val="000000" w:themeColor="text1"/>
              <w:sz w:val="21"/>
              <w:lang w:eastAsia="zh-CN"/>
              <w14:textFill>
                <w14:solidFill>
                  <w14:schemeClr w14:val="tx1"/>
                </w14:solidFill>
              </w14:textFill>
            </w:rPr>
            <w:fldChar w:fldCharType="begin"/>
          </w:r>
          <w:r>
            <w:rPr>
              <w:rFonts w:hint="eastAsia" w:ascii="Times New Roman" w:hAnsi="Times New Roman"/>
              <w:color w:val="000000" w:themeColor="text1"/>
              <w:sz w:val="21"/>
              <w:lang w:eastAsia="zh-CN"/>
              <w14:textFill>
                <w14:solidFill>
                  <w14:schemeClr w14:val="tx1"/>
                </w14:solidFill>
              </w14:textFill>
            </w:rPr>
            <w:instrText xml:space="preserve"> HYPERLINK \l _Toc3078 </w:instrText>
          </w:r>
          <w:r>
            <w:rPr>
              <w:rFonts w:hint="eastAsia" w:ascii="Times New Roman" w:hAnsi="Times New Roman"/>
              <w:color w:val="000000" w:themeColor="text1"/>
              <w:sz w:val="21"/>
              <w:lang w:eastAsia="zh-CN"/>
              <w14:textFill>
                <w14:solidFill>
                  <w14:schemeClr w14:val="tx1"/>
                </w14:solidFill>
              </w14:textFill>
            </w:rPr>
            <w:fldChar w:fldCharType="separate"/>
          </w:r>
          <w:r>
            <w:rPr>
              <w:rFonts w:hint="eastAsia" w:ascii="Times New Roman" w:hAnsi="Times New Roman" w:eastAsia="黑体" w:cs="黑体"/>
              <w:bCs/>
              <w:sz w:val="21"/>
              <w:szCs w:val="28"/>
              <w:lang w:val="en-US" w:eastAsia="zh-CN"/>
            </w:rPr>
            <w:t>八、实施与保障</w:t>
          </w:r>
          <w:r>
            <w:rPr>
              <w:rFonts w:ascii="Times New Roman" w:hAnsi="Times New Roman"/>
              <w:color w:val="000000" w:themeColor="text1"/>
              <w:sz w:val="21"/>
              <w14:textFill>
                <w14:solidFill>
                  <w14:schemeClr w14:val="tx1"/>
                </w14:solidFill>
              </w14:textFill>
            </w:rPr>
            <w:tab/>
          </w:r>
          <w:r>
            <w:rPr>
              <w:rFonts w:ascii="Times New Roman" w:hAnsi="Times New Roman"/>
              <w:color w:val="000000" w:themeColor="text1"/>
              <w:sz w:val="21"/>
              <w14:textFill>
                <w14:solidFill>
                  <w14:schemeClr w14:val="tx1"/>
                </w14:solidFill>
              </w14:textFill>
            </w:rPr>
            <w:fldChar w:fldCharType="begin"/>
          </w:r>
          <w:r>
            <w:rPr>
              <w:rFonts w:ascii="Times New Roman" w:hAnsi="Times New Roman"/>
              <w:color w:val="000000" w:themeColor="text1"/>
              <w:sz w:val="21"/>
              <w14:textFill>
                <w14:solidFill>
                  <w14:schemeClr w14:val="tx1"/>
                </w14:solidFill>
              </w14:textFill>
            </w:rPr>
            <w:instrText xml:space="preserve"> PAGEREF _Toc3078 \h </w:instrText>
          </w:r>
          <w:r>
            <w:rPr>
              <w:rFonts w:ascii="Times New Roman" w:hAnsi="Times New Roman"/>
              <w:color w:val="000000" w:themeColor="text1"/>
              <w:sz w:val="21"/>
              <w14:textFill>
                <w14:solidFill>
                  <w14:schemeClr w14:val="tx1"/>
                </w14:solidFill>
              </w14:textFill>
            </w:rPr>
            <w:fldChar w:fldCharType="separate"/>
          </w:r>
          <w:r>
            <w:rPr>
              <w:rFonts w:ascii="Times New Roman" w:hAnsi="Times New Roman"/>
              <w:color w:val="000000" w:themeColor="text1"/>
              <w:sz w:val="21"/>
              <w14:textFill>
                <w14:solidFill>
                  <w14:schemeClr w14:val="tx1"/>
                </w14:solidFill>
              </w14:textFill>
            </w:rPr>
            <w:t>22</w:t>
          </w:r>
          <w:r>
            <w:rPr>
              <w:rFonts w:ascii="Times New Roman" w:hAnsi="Times New Roman"/>
              <w:color w:val="000000" w:themeColor="text1"/>
              <w:sz w:val="21"/>
              <w14:textFill>
                <w14:solidFill>
                  <w14:schemeClr w14:val="tx1"/>
                </w14:solidFill>
              </w14:textFill>
            </w:rPr>
            <w:fldChar w:fldCharType="end"/>
          </w:r>
          <w:r>
            <w:rPr>
              <w:rFonts w:hint="eastAsia" w:ascii="Times New Roman" w:hAnsi="Times New Roman"/>
              <w:color w:val="000000" w:themeColor="text1"/>
              <w:sz w:val="21"/>
              <w:lang w:eastAsia="zh-CN"/>
              <w14:textFill>
                <w14:solidFill>
                  <w14:schemeClr w14:val="tx1"/>
                </w14:solidFill>
              </w14:textFill>
            </w:rPr>
            <w:fldChar w:fldCharType="end"/>
          </w:r>
        </w:p>
        <w:p>
          <w:pPr>
            <w:pStyle w:val="5"/>
            <w:tabs>
              <w:tab w:val="right" w:leader="dot" w:pos="8845"/>
            </w:tabs>
            <w:ind w:left="0" w:leftChars="0" w:firstLine="0" w:firstLineChars="0"/>
          </w:pPr>
          <w:r>
            <w:rPr>
              <w:color w:val="000000" w:themeColor="text1"/>
              <w14:textFill>
                <w14:solidFill>
                  <w14:schemeClr w14:val="tx1"/>
                </w14:solidFill>
              </w14:textFill>
            </w:rPr>
            <w:fldChar w:fldCharType="begin"/>
          </w:r>
          <w:r>
            <w:instrText xml:space="preserve"> HYPERLINK \l _Toc25638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一</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师资队伍</w:t>
          </w:r>
          <w:r>
            <w:tab/>
          </w:r>
          <w:r>
            <w:fldChar w:fldCharType="begin"/>
          </w:r>
          <w:r>
            <w:instrText xml:space="preserve"> PAGEREF _Toc25638 \h </w:instrText>
          </w:r>
          <w:r>
            <w:fldChar w:fldCharType="separate"/>
          </w:r>
          <w:r>
            <w:t>22</w:t>
          </w:r>
          <w:r>
            <w:fldChar w:fldCharType="end"/>
          </w:r>
          <w:r>
            <w:rPr>
              <w:color w:val="000000" w:themeColor="text1"/>
              <w14:textFill>
                <w14:solidFill>
                  <w14:schemeClr w14:val="tx1"/>
                </w14:solidFill>
              </w14:textFill>
            </w:rPr>
            <w:fldChar w:fldCharType="end"/>
          </w:r>
        </w:p>
        <w:p>
          <w:pPr>
            <w:pStyle w:val="5"/>
            <w:tabs>
              <w:tab w:val="right" w:leader="dot" w:pos="8845"/>
            </w:tabs>
            <w:ind w:left="0" w:leftChars="0" w:firstLine="0" w:firstLineChars="0"/>
          </w:pPr>
          <w:r>
            <w:rPr>
              <w:color w:val="000000" w:themeColor="text1"/>
              <w14:textFill>
                <w14:solidFill>
                  <w14:schemeClr w14:val="tx1"/>
                </w14:solidFill>
              </w14:textFill>
            </w:rPr>
            <w:fldChar w:fldCharType="begin"/>
          </w:r>
          <w:r>
            <w:instrText xml:space="preserve"> HYPERLINK \l _Toc31426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二</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教学设施</w:t>
          </w:r>
          <w:r>
            <w:tab/>
          </w:r>
          <w:r>
            <w:fldChar w:fldCharType="begin"/>
          </w:r>
          <w:r>
            <w:instrText xml:space="preserve"> PAGEREF _Toc31426 \h </w:instrText>
          </w:r>
          <w:r>
            <w:fldChar w:fldCharType="separate"/>
          </w:r>
          <w:r>
            <w:t>22</w:t>
          </w:r>
          <w:r>
            <w:fldChar w:fldCharType="end"/>
          </w:r>
          <w:r>
            <w:rPr>
              <w:color w:val="000000" w:themeColor="text1"/>
              <w14:textFill>
                <w14:solidFill>
                  <w14:schemeClr w14:val="tx1"/>
                </w14:solidFill>
              </w14:textFill>
            </w:rPr>
            <w:fldChar w:fldCharType="end"/>
          </w:r>
        </w:p>
        <w:p>
          <w:pPr>
            <w:pStyle w:val="5"/>
            <w:tabs>
              <w:tab w:val="right" w:leader="dot" w:pos="8845"/>
            </w:tabs>
            <w:ind w:left="0" w:leftChars="0" w:firstLine="0" w:firstLineChars="0"/>
            <w:rPr>
              <w:rFonts w:hint="eastAsia" w:eastAsia="宋体"/>
              <w:lang w:val="en-US" w:eastAsia="zh-CN"/>
            </w:rPr>
          </w:pPr>
          <w:r>
            <w:rPr>
              <w:color w:val="000000" w:themeColor="text1"/>
              <w14:textFill>
                <w14:solidFill>
                  <w14:schemeClr w14:val="tx1"/>
                </w14:solidFill>
              </w14:textFill>
            </w:rPr>
            <w:fldChar w:fldCharType="begin"/>
          </w:r>
          <w:r>
            <w:instrText xml:space="preserve"> HYPERLINK \l _Toc4916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三</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教学资源</w:t>
          </w:r>
          <w:r>
            <w:tab/>
          </w:r>
          <w:r>
            <w:rPr>
              <w:rFonts w:hint="eastAsia"/>
              <w:lang w:val="en-US" w:eastAsia="zh-CN"/>
            </w:rPr>
            <w:t>2</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3</w:t>
          </w:r>
        </w:p>
        <w:p>
          <w:pPr>
            <w:pStyle w:val="5"/>
            <w:tabs>
              <w:tab w:val="right" w:leader="dot" w:pos="8845"/>
            </w:tabs>
            <w:ind w:left="0" w:leftChars="0" w:firstLine="0" w:firstLineChars="0"/>
          </w:pPr>
          <w:r>
            <w:rPr>
              <w:color w:val="000000" w:themeColor="text1"/>
              <w14:textFill>
                <w14:solidFill>
                  <w14:schemeClr w14:val="tx1"/>
                </w14:solidFill>
              </w14:textFill>
            </w:rPr>
            <w:fldChar w:fldCharType="begin"/>
          </w:r>
          <w:r>
            <w:instrText xml:space="preserve"> HYPERLINK \l _Toc30455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四</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教学方法</w:t>
          </w:r>
          <w:r>
            <w:tab/>
          </w:r>
          <w:r>
            <w:fldChar w:fldCharType="begin"/>
          </w:r>
          <w:r>
            <w:instrText xml:space="preserve"> PAGEREF _Toc30455 \h </w:instrText>
          </w:r>
          <w:r>
            <w:fldChar w:fldCharType="separate"/>
          </w:r>
          <w:r>
            <w:t>23</w:t>
          </w:r>
          <w:r>
            <w:fldChar w:fldCharType="end"/>
          </w:r>
          <w:r>
            <w:rPr>
              <w:color w:val="000000" w:themeColor="text1"/>
              <w14:textFill>
                <w14:solidFill>
                  <w14:schemeClr w14:val="tx1"/>
                </w14:solidFill>
              </w14:textFill>
            </w:rPr>
            <w:fldChar w:fldCharType="end"/>
          </w:r>
        </w:p>
        <w:p>
          <w:pPr>
            <w:pStyle w:val="5"/>
            <w:tabs>
              <w:tab w:val="right" w:leader="dot" w:pos="8845"/>
            </w:tabs>
            <w:ind w:left="0" w:leftChars="0" w:firstLine="0" w:firstLineChars="0"/>
          </w:pPr>
          <w:r>
            <w:rPr>
              <w:color w:val="000000" w:themeColor="text1"/>
              <w14:textFill>
                <w14:solidFill>
                  <w14:schemeClr w14:val="tx1"/>
                </w14:solidFill>
              </w14:textFill>
            </w:rPr>
            <w:fldChar w:fldCharType="begin"/>
          </w:r>
          <w:r>
            <w:instrText xml:space="preserve"> HYPERLINK \l _Toc16020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五</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学习评价</w:t>
          </w:r>
          <w:r>
            <w:tab/>
          </w:r>
          <w:r>
            <w:fldChar w:fldCharType="begin"/>
          </w:r>
          <w:r>
            <w:instrText xml:space="preserve"> PAGEREF _Toc16020 \h </w:instrText>
          </w:r>
          <w:r>
            <w:fldChar w:fldCharType="separate"/>
          </w:r>
          <w:r>
            <w:t>24</w:t>
          </w:r>
          <w:r>
            <w:fldChar w:fldCharType="end"/>
          </w:r>
          <w:r>
            <w:rPr>
              <w:color w:val="000000" w:themeColor="text1"/>
              <w14:textFill>
                <w14:solidFill>
                  <w14:schemeClr w14:val="tx1"/>
                </w14:solidFill>
              </w14:textFill>
            </w:rPr>
            <w:fldChar w:fldCharType="end"/>
          </w:r>
        </w:p>
        <w:p>
          <w:pPr>
            <w:pStyle w:val="4"/>
            <w:tabs>
              <w:tab w:val="right" w:leader="dot" w:pos="884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instrText xml:space="preserve"> HYPERLINK \l _Toc16020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六</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质量管理</w:t>
          </w:r>
          <w:r>
            <w:tab/>
          </w:r>
          <w:r>
            <w:fldChar w:fldCharType="begin"/>
          </w:r>
          <w:r>
            <w:instrText xml:space="preserve"> PAGEREF _Toc16020 \h </w:instrText>
          </w:r>
          <w:r>
            <w:fldChar w:fldCharType="separate"/>
          </w:r>
          <w:r>
            <w:t>24</w:t>
          </w:r>
          <w:r>
            <w:fldChar w:fldCharType="end"/>
          </w:r>
          <w:r>
            <w:rPr>
              <w:color w:val="000000" w:themeColor="text1"/>
              <w14:textFill>
                <w14:solidFill>
                  <w14:schemeClr w14:val="tx1"/>
                </w14:solidFill>
              </w14:textFill>
            </w:rPr>
            <w:fldChar w:fldCharType="end"/>
          </w:r>
        </w:p>
        <w:p>
          <w:pPr>
            <w:pStyle w:val="4"/>
            <w:tabs>
              <w:tab w:val="right" w:leader="dot" w:pos="8845"/>
            </w:tabs>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lang w:eastAsia="zh-CN"/>
              <w14:textFill>
                <w14:solidFill>
                  <w14:schemeClr w14:val="tx1"/>
                </w14:solidFill>
              </w14:textFill>
            </w:rPr>
            <w:fldChar w:fldCharType="begin"/>
          </w:r>
          <w:r>
            <w:rPr>
              <w:rFonts w:hint="eastAsia" w:ascii="Times New Roman" w:hAnsi="Times New Roman"/>
              <w:color w:val="000000" w:themeColor="text1"/>
              <w:sz w:val="21"/>
              <w:lang w:eastAsia="zh-CN"/>
              <w14:textFill>
                <w14:solidFill>
                  <w14:schemeClr w14:val="tx1"/>
                </w14:solidFill>
              </w14:textFill>
            </w:rPr>
            <w:instrText xml:space="preserve"> HYPERLINK \l _Toc15314 </w:instrText>
          </w:r>
          <w:r>
            <w:rPr>
              <w:rFonts w:hint="eastAsia" w:ascii="Times New Roman" w:hAnsi="Times New Roman"/>
              <w:color w:val="000000" w:themeColor="text1"/>
              <w:sz w:val="21"/>
              <w:lang w:eastAsia="zh-CN"/>
              <w14:textFill>
                <w14:solidFill>
                  <w14:schemeClr w14:val="tx1"/>
                </w14:solidFill>
              </w14:textFill>
            </w:rPr>
            <w:fldChar w:fldCharType="separate"/>
          </w:r>
          <w:r>
            <w:rPr>
              <w:rFonts w:hint="eastAsia" w:ascii="Times New Roman" w:hAnsi="Times New Roman" w:eastAsia="黑体" w:cs="黑体"/>
              <w:bCs/>
              <w:sz w:val="21"/>
              <w:szCs w:val="28"/>
              <w:lang w:val="en-US" w:eastAsia="zh-CN"/>
            </w:rPr>
            <w:t>九、毕业生要求</w:t>
          </w:r>
          <w:r>
            <w:rPr>
              <w:rFonts w:ascii="Times New Roman" w:hAnsi="Times New Roman"/>
              <w:color w:val="000000" w:themeColor="text1"/>
              <w:sz w:val="21"/>
              <w14:textFill>
                <w14:solidFill>
                  <w14:schemeClr w14:val="tx1"/>
                </w14:solidFill>
              </w14:textFill>
            </w:rPr>
            <w:tab/>
          </w:r>
          <w:r>
            <w:rPr>
              <w:rFonts w:ascii="Times New Roman" w:hAnsi="Times New Roman"/>
              <w:color w:val="000000" w:themeColor="text1"/>
              <w:sz w:val="21"/>
              <w14:textFill>
                <w14:solidFill>
                  <w14:schemeClr w14:val="tx1"/>
                </w14:solidFill>
              </w14:textFill>
            </w:rPr>
            <w:fldChar w:fldCharType="begin"/>
          </w:r>
          <w:r>
            <w:rPr>
              <w:rFonts w:ascii="Times New Roman" w:hAnsi="Times New Roman"/>
              <w:color w:val="000000" w:themeColor="text1"/>
              <w:sz w:val="21"/>
              <w14:textFill>
                <w14:solidFill>
                  <w14:schemeClr w14:val="tx1"/>
                </w14:solidFill>
              </w14:textFill>
            </w:rPr>
            <w:instrText xml:space="preserve"> PAGEREF _Toc15314 \h </w:instrText>
          </w:r>
          <w:r>
            <w:rPr>
              <w:rFonts w:ascii="Times New Roman" w:hAnsi="Times New Roman"/>
              <w:color w:val="000000" w:themeColor="text1"/>
              <w:sz w:val="21"/>
              <w14:textFill>
                <w14:solidFill>
                  <w14:schemeClr w14:val="tx1"/>
                </w14:solidFill>
              </w14:textFill>
            </w:rPr>
            <w:fldChar w:fldCharType="separate"/>
          </w:r>
          <w:r>
            <w:rPr>
              <w:rFonts w:ascii="Times New Roman" w:hAnsi="Times New Roman"/>
              <w:color w:val="000000" w:themeColor="text1"/>
              <w:sz w:val="21"/>
              <w14:textFill>
                <w14:solidFill>
                  <w14:schemeClr w14:val="tx1"/>
                </w14:solidFill>
              </w14:textFill>
            </w:rPr>
            <w:t>26</w:t>
          </w:r>
          <w:r>
            <w:rPr>
              <w:rFonts w:ascii="Times New Roman" w:hAnsi="Times New Roman"/>
              <w:color w:val="000000" w:themeColor="text1"/>
              <w:sz w:val="21"/>
              <w14:textFill>
                <w14:solidFill>
                  <w14:schemeClr w14:val="tx1"/>
                </w14:solidFill>
              </w14:textFill>
            </w:rPr>
            <w:fldChar w:fldCharType="end"/>
          </w:r>
          <w:r>
            <w:rPr>
              <w:rFonts w:hint="eastAsia" w:ascii="Times New Roman" w:hAnsi="Times New Roman"/>
              <w:color w:val="000000" w:themeColor="text1"/>
              <w:sz w:val="21"/>
              <w:lang w:eastAsia="zh-CN"/>
              <w14:textFill>
                <w14:solidFill>
                  <w14:schemeClr w14:val="tx1"/>
                </w14:solidFill>
              </w14:textFill>
            </w:rPr>
            <w:fldChar w:fldCharType="end"/>
          </w:r>
        </w:p>
        <w:p>
          <w:pPr>
            <w:pStyle w:val="4"/>
            <w:tabs>
              <w:tab w:val="right" w:leader="dot" w:pos="8845"/>
            </w:tabs>
            <w:rPr>
              <w:rFonts w:hint="eastAsia"/>
              <w:color w:val="000000" w:themeColor="text1"/>
              <w:lang w:eastAsia="zh-CN"/>
              <w14:textFill>
                <w14:solidFill>
                  <w14:schemeClr w14:val="tx1"/>
                </w14:solidFill>
              </w14:textFill>
            </w:rPr>
          </w:pPr>
          <w:r>
            <w:rPr>
              <w:rFonts w:hint="eastAsia" w:ascii="Times New Roman" w:hAnsi="Times New Roman"/>
              <w:color w:val="000000" w:themeColor="text1"/>
              <w:sz w:val="21"/>
              <w:lang w:eastAsia="zh-CN"/>
              <w14:textFill>
                <w14:solidFill>
                  <w14:schemeClr w14:val="tx1"/>
                </w14:solidFill>
              </w14:textFill>
            </w:rPr>
            <w:fldChar w:fldCharType="end"/>
          </w:r>
        </w:p>
      </w:sdtContent>
    </w:sdt>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9"/>
        <w:rPr>
          <w:rFonts w:hint="eastAsia" w:ascii="黑体" w:hAnsi="黑体" w:eastAsia="黑体" w:cs="黑体"/>
          <w:b w:val="0"/>
          <w:bCs/>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9"/>
        <w:rPr>
          <w:rFonts w:hint="eastAsia" w:ascii="黑体" w:hAnsi="黑体" w:eastAsia="黑体" w:cs="黑体"/>
          <w:b w:val="0"/>
          <w:bCs/>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9"/>
        <w:rPr>
          <w:rFonts w:hint="eastAsia" w:ascii="黑体" w:hAnsi="黑体" w:eastAsia="黑体" w:cs="黑体"/>
          <w:b w:val="0"/>
          <w:bCs/>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9"/>
        <w:rPr>
          <w:rFonts w:hint="eastAsia" w:ascii="黑体" w:hAnsi="黑体" w:eastAsia="黑体" w:cs="黑体"/>
          <w:b w:val="0"/>
          <w:bCs/>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9"/>
        <w:rPr>
          <w:rFonts w:hint="eastAsia" w:ascii="黑体" w:hAnsi="黑体" w:eastAsia="黑体" w:cs="黑体"/>
          <w:b w:val="0"/>
          <w:bCs/>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9"/>
        <w:rPr>
          <w:rFonts w:hint="eastAsia" w:ascii="黑体" w:hAnsi="黑体" w:eastAsia="黑体" w:cs="黑体"/>
          <w:b w:val="0"/>
          <w:bCs/>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9"/>
        <w:rPr>
          <w:rFonts w:hint="eastAsia" w:ascii="黑体" w:hAnsi="黑体" w:eastAsia="黑体" w:cs="黑体"/>
          <w:b w:val="0"/>
          <w:bCs/>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9"/>
        <w:rPr>
          <w:rFonts w:hint="eastAsia" w:ascii="黑体" w:hAnsi="黑体" w:eastAsia="黑体" w:cs="黑体"/>
          <w:b w:val="0"/>
          <w:bCs/>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color w:val="000000" w:themeColor="text1"/>
          <w:sz w:val="28"/>
          <w:szCs w:val="28"/>
          <w:lang w:eastAsia="zh-CN"/>
          <w14:textFill>
            <w14:solidFill>
              <w14:schemeClr w14:val="tx1"/>
            </w14:solidFill>
          </w14:textFill>
        </w:rPr>
      </w:pPr>
      <w:bookmarkStart w:id="2" w:name="_Toc25101"/>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eastAsia="zh-CN"/>
          <w14:textFill>
            <w14:solidFill>
              <w14:schemeClr w14:val="tx1"/>
            </w14:solidFill>
          </w14:textFill>
        </w:rPr>
      </w:pPr>
      <w:r>
        <w:rPr>
          <w:rFonts w:hint="eastAsia" w:ascii="黑体" w:hAnsi="黑体" w:eastAsia="黑体" w:cs="黑体"/>
          <w:b w:val="0"/>
          <w:bCs/>
          <w:color w:val="000000" w:themeColor="text1"/>
          <w:sz w:val="28"/>
          <w:szCs w:val="28"/>
          <w:lang w:eastAsia="zh-CN"/>
          <w14:textFill>
            <w14:solidFill>
              <w14:schemeClr w14:val="tx1"/>
            </w14:solidFill>
          </w14:textFill>
        </w:rPr>
        <w:t>一、专业名称(专业代码)</w:t>
      </w:r>
      <w:bookmarkEnd w:id="2"/>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bookmarkStart w:id="3" w:name="_Toc16951"/>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专业名称：设施农业与装备</w:t>
      </w:r>
      <w:bookmarkEnd w:id="3"/>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专业代码：410112</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bookmarkStart w:id="4" w:name="_Toc17884"/>
      <w:r>
        <w:rPr>
          <w:rFonts w:hint="eastAsia" w:ascii="黑体" w:hAnsi="黑体" w:eastAsia="黑体" w:cs="黑体"/>
          <w:b w:val="0"/>
          <w:bCs/>
          <w:color w:val="000000" w:themeColor="text1"/>
          <w:sz w:val="28"/>
          <w:szCs w:val="28"/>
          <w:lang w:val="en-US" w:eastAsia="zh-CN"/>
          <w14:textFill>
            <w14:solidFill>
              <w14:schemeClr w14:val="tx1"/>
            </w14:solidFill>
          </w14:textFill>
        </w:rPr>
        <w:t>二、入学要求</w:t>
      </w:r>
      <w:bookmarkEnd w:id="4"/>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高中阶段教育毕业生/具有同等学力者。</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bookmarkStart w:id="5" w:name="_Toc24178"/>
      <w:r>
        <w:rPr>
          <w:rFonts w:hint="eastAsia" w:ascii="黑体" w:hAnsi="黑体" w:eastAsia="黑体" w:cs="黑体"/>
          <w:b w:val="0"/>
          <w:bCs/>
          <w:color w:val="000000" w:themeColor="text1"/>
          <w:sz w:val="28"/>
          <w:szCs w:val="28"/>
          <w:lang w:val="en-US" w:eastAsia="zh-CN"/>
          <w14:textFill>
            <w14:solidFill>
              <w14:schemeClr w14:val="tx1"/>
            </w14:solidFill>
          </w14:textFill>
        </w:rPr>
        <w:t>三、基本修业年限</w:t>
      </w:r>
      <w:bookmarkEnd w:id="5"/>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bookmarkStart w:id="6" w:name="_Toc14927"/>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三年</w:t>
      </w:r>
      <w:bookmarkEnd w:id="6"/>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bookmarkStart w:id="7" w:name="_Toc17743"/>
      <w:r>
        <w:rPr>
          <w:rFonts w:hint="eastAsia" w:ascii="黑体" w:hAnsi="黑体" w:eastAsia="黑体" w:cs="黑体"/>
          <w:b w:val="0"/>
          <w:bCs/>
          <w:color w:val="000000" w:themeColor="text1"/>
          <w:sz w:val="28"/>
          <w:szCs w:val="28"/>
          <w:lang w:val="en-US" w:eastAsia="zh-CN"/>
          <w14:textFill>
            <w14:solidFill>
              <w14:schemeClr w14:val="tx1"/>
            </w14:solidFill>
          </w14:textFill>
        </w:rPr>
        <w:t>四、职业面向</w:t>
      </w:r>
      <w:bookmarkEnd w:id="7"/>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1"/>
        <w:rPr>
          <w:rFonts w:hint="eastAsia" w:ascii="楷体_GB2312" w:hAnsi="楷体_GB2312" w:eastAsia="楷体_GB2312" w:cs="楷体_GB2312"/>
          <w:color w:val="000000" w:themeColor="text1"/>
          <w:sz w:val="28"/>
          <w:szCs w:val="28"/>
          <w:lang w:eastAsia="zh-CN"/>
          <w14:textFill>
            <w14:solidFill>
              <w14:schemeClr w14:val="tx1"/>
            </w14:solidFill>
          </w14:textFill>
        </w:rPr>
      </w:pP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（一）本专业职业面向</w:t>
      </w:r>
    </w:p>
    <w:tbl>
      <w:tblPr>
        <w:tblStyle w:val="6"/>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 w:type="dxa"/>
          <w:bottom w:w="0" w:type="dxa"/>
          <w:right w:w="10" w:type="dxa"/>
        </w:tblCellMar>
      </w:tblPr>
      <w:tblGrid>
        <w:gridCol w:w="1287"/>
        <w:gridCol w:w="1099"/>
        <w:gridCol w:w="1098"/>
        <w:gridCol w:w="2622"/>
        <w:gridCol w:w="22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1160" w:hRule="atLeast"/>
        </w:trPr>
        <w:tc>
          <w:tcPr>
            <w:tcW w:w="12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1"/>
                <w:szCs w:val="21"/>
              </w:rPr>
            </w:pPr>
            <w:r>
              <w:rPr>
                <w:rFonts w:hint="eastAsia" w:ascii="宋体" w:hAnsi="宋体" w:eastAsia="宋体" w:cs="宋体"/>
                <w:b/>
                <w:bCs/>
                <w:color w:val="000000"/>
                <w:sz w:val="21"/>
                <w:szCs w:val="21"/>
              </w:rPr>
              <w:t>所属专业大类</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1"/>
                <w:szCs w:val="21"/>
              </w:rPr>
            </w:pPr>
            <w:r>
              <w:rPr>
                <w:rFonts w:hint="eastAsia" w:ascii="宋体" w:hAnsi="宋体" w:eastAsia="宋体" w:cs="宋体"/>
                <w:b/>
                <w:bCs/>
                <w:color w:val="000000"/>
                <w:sz w:val="21"/>
                <w:szCs w:val="21"/>
              </w:rPr>
              <w:t>（代码）</w:t>
            </w:r>
          </w:p>
        </w:tc>
        <w:tc>
          <w:tcPr>
            <w:tcW w:w="10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1"/>
                <w:szCs w:val="21"/>
              </w:rPr>
            </w:pPr>
            <w:r>
              <w:rPr>
                <w:rFonts w:hint="eastAsia" w:ascii="宋体" w:hAnsi="宋体" w:eastAsia="宋体" w:cs="宋体"/>
                <w:b/>
                <w:bCs/>
                <w:color w:val="000000"/>
                <w:sz w:val="21"/>
                <w:szCs w:val="21"/>
              </w:rPr>
              <w:t>所属专业类</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1"/>
                <w:szCs w:val="21"/>
              </w:rPr>
            </w:pPr>
            <w:r>
              <w:rPr>
                <w:rFonts w:hint="eastAsia" w:ascii="宋体" w:hAnsi="宋体" w:eastAsia="宋体" w:cs="宋体"/>
                <w:b/>
                <w:bCs/>
                <w:color w:val="000000"/>
                <w:sz w:val="21"/>
                <w:szCs w:val="21"/>
              </w:rPr>
              <w:t>（代码）</w:t>
            </w:r>
          </w:p>
        </w:tc>
        <w:tc>
          <w:tcPr>
            <w:tcW w:w="10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1"/>
                <w:szCs w:val="21"/>
              </w:rPr>
            </w:pPr>
            <w:r>
              <w:rPr>
                <w:rFonts w:hint="eastAsia" w:ascii="宋体" w:hAnsi="宋体" w:eastAsia="宋体" w:cs="宋体"/>
                <w:b/>
                <w:bCs/>
                <w:color w:val="000000"/>
                <w:sz w:val="21"/>
                <w:szCs w:val="21"/>
              </w:rPr>
              <w:t>对应行业</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1"/>
                <w:szCs w:val="21"/>
              </w:rPr>
            </w:pPr>
            <w:r>
              <w:rPr>
                <w:rFonts w:hint="eastAsia" w:ascii="宋体" w:hAnsi="宋体" w:eastAsia="宋体" w:cs="宋体"/>
                <w:b/>
                <w:bCs/>
                <w:color w:val="000000"/>
                <w:sz w:val="21"/>
                <w:szCs w:val="21"/>
              </w:rPr>
              <w:t>（代码）</w:t>
            </w:r>
          </w:p>
        </w:tc>
        <w:tc>
          <w:tcPr>
            <w:tcW w:w="2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1"/>
                <w:szCs w:val="21"/>
              </w:rPr>
            </w:pPr>
            <w:r>
              <w:rPr>
                <w:rFonts w:hint="eastAsia" w:ascii="宋体" w:hAnsi="宋体" w:eastAsia="宋体" w:cs="宋体"/>
                <w:b/>
                <w:bCs/>
                <w:color w:val="000000"/>
                <w:sz w:val="21"/>
                <w:szCs w:val="21"/>
              </w:rPr>
              <w:t>主要职业类别</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1"/>
                <w:szCs w:val="21"/>
              </w:rPr>
            </w:pPr>
            <w:r>
              <w:rPr>
                <w:rFonts w:hint="eastAsia" w:ascii="宋体" w:hAnsi="宋体" w:eastAsia="宋体" w:cs="宋体"/>
                <w:b/>
                <w:bCs/>
                <w:color w:val="000000"/>
                <w:sz w:val="21"/>
                <w:szCs w:val="21"/>
              </w:rPr>
              <w:t>（代码）</w:t>
            </w:r>
          </w:p>
        </w:tc>
        <w:tc>
          <w:tcPr>
            <w:tcW w:w="2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1"/>
                <w:szCs w:val="21"/>
              </w:rPr>
            </w:pPr>
            <w:r>
              <w:rPr>
                <w:rFonts w:hint="eastAsia" w:ascii="宋体" w:hAnsi="宋体" w:eastAsia="宋体" w:cs="宋体"/>
                <w:b/>
                <w:bCs/>
                <w:color w:val="000000"/>
                <w:sz w:val="21"/>
                <w:szCs w:val="21"/>
              </w:rPr>
              <w:t>主要岗位群或</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1"/>
                <w:szCs w:val="21"/>
              </w:rPr>
            </w:pPr>
            <w:r>
              <w:rPr>
                <w:rFonts w:hint="eastAsia" w:ascii="宋体" w:hAnsi="宋体" w:eastAsia="宋体" w:cs="宋体"/>
                <w:b/>
                <w:bCs/>
                <w:color w:val="000000"/>
                <w:sz w:val="21"/>
                <w:szCs w:val="21"/>
              </w:rPr>
              <w:t>技术领域举例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080" w:hRule="atLeast"/>
        </w:trPr>
        <w:tc>
          <w:tcPr>
            <w:tcW w:w="1287"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农林牧渔大类(51)</w:t>
            </w:r>
          </w:p>
        </w:tc>
        <w:tc>
          <w:tcPr>
            <w:tcW w:w="109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农业类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(5101)</w:t>
            </w:r>
          </w:p>
        </w:tc>
        <w:tc>
          <w:tcPr>
            <w:tcW w:w="1098"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农业专业及辅助性活动（051）</w:t>
            </w:r>
          </w:p>
        </w:tc>
        <w:tc>
          <w:tcPr>
            <w:tcW w:w="2622"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农业生产服务人员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(5-05-01);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农机化服务人员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(5-05-05)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信息和通讯技术人员（2-02-10）</w:t>
            </w:r>
          </w:p>
        </w:tc>
        <w:tc>
          <w:tcPr>
            <w:tcW w:w="2220"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设施农业生产；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设施工程技术与装备应用；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default" w:ascii="Times New Roman" w:hAnsi="Times New Roman" w:eastAsia="仿宋" w:cs="仿宋"/>
                <w:sz w:val="30"/>
                <w:lang w:val="en-US" w:eastAsia="zh-CN"/>
              </w:rPr>
            </w:pPr>
            <w:r>
              <w:rPr>
                <w:rFonts w:hint="eastAsia" w:ascii="宋体" w:hAnsi="宋体" w:eastAsia="宋体" w:cs="宋体"/>
                <w:color w:val="000000"/>
                <w:sz w:val="21"/>
                <w:szCs w:val="21"/>
                <w:vertAlign w:val="baseline"/>
                <w:lang w:val="en-US" w:eastAsia="zh-CN"/>
              </w:rPr>
              <w:t>农业物联网系统设计与实施</w:t>
            </w:r>
          </w:p>
        </w:tc>
      </w:tr>
    </w:tbl>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1"/>
        <w:rPr>
          <w:rFonts w:hint="eastAsia" w:ascii="楷体_GB2312" w:hAnsi="楷体_GB2312" w:eastAsia="楷体_GB2312" w:cs="楷体_GB2312"/>
          <w:color w:val="000000" w:themeColor="text1"/>
          <w:sz w:val="28"/>
          <w:szCs w:val="28"/>
          <w:lang w:eastAsia="zh-CN"/>
          <w14:textFill>
            <w14:solidFill>
              <w14:schemeClr w14:val="tx1"/>
            </w14:solidFill>
          </w14:textFill>
        </w:rPr>
      </w:pP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二</w:t>
      </w:r>
      <w:r>
        <w:rPr>
          <w:rFonts w:hint="eastAsia" w:ascii="楷体_GB2312" w:hAnsi="楷体_GB2312" w:eastAsia="楷体_GB2312" w:cs="楷体_GB2312"/>
          <w:color w:val="000000" w:themeColor="text1"/>
          <w:sz w:val="28"/>
          <w:szCs w:val="28"/>
          <w:lang w:eastAsia="zh-CN"/>
          <w14:textFill>
            <w14:solidFill>
              <w14:schemeClr w14:val="tx1"/>
            </w14:solidFill>
          </w14:textFill>
        </w:rPr>
        <w:t>）职业等级证书、行业企业标准和证书</w:t>
      </w:r>
    </w:p>
    <w:p>
      <w:pPr>
        <w:pStyle w:val="15"/>
        <w:keepNext w:val="0"/>
        <w:keepLines w:val="0"/>
        <w:pageBreakBefore w:val="0"/>
        <w:widowControl w:val="0"/>
        <w:kinsoku/>
        <w:overflowPunct/>
        <w:topLinePunct w:val="0"/>
        <w:autoSpaceDE/>
        <w:autoSpaceDN/>
        <w:bidi w:val="0"/>
        <w:adjustRightInd/>
        <w:spacing w:line="560" w:lineRule="exact"/>
        <w:ind w:firstLine="560" w:firstLineChars="200"/>
        <w:textAlignment w:val="auto"/>
        <w:outlineLvl w:val="9"/>
        <w:rPr>
          <w:rFonts w:hint="eastAsia" w:ascii="仿宋_GB2312" w:hAnsi="仿宋_GB2312" w:eastAsia="仿宋_GB2312" w:cs="仿宋_GB2312"/>
          <w:b w:val="0"/>
          <w:color w:val="000000" w:themeColor="text1"/>
          <w:kern w:val="2"/>
          <w:sz w:val="28"/>
          <w:szCs w:val="28"/>
          <w:lang w:val="en-US" w:eastAsia="zh-CN" w:bidi="ar-SA"/>
          <w14:textFill>
            <w14:solidFill>
              <w14:schemeClr w14:val="tx1"/>
            </w14:solidFill>
          </w14:textFill>
        </w:rPr>
      </w:pPr>
      <w:bookmarkStart w:id="8" w:name="_Toc9012"/>
      <w:bookmarkStart w:id="9" w:name="_Toc93"/>
      <w:r>
        <w:rPr>
          <w:rFonts w:hint="eastAsia" w:ascii="仿宋_GB2312" w:hAnsi="仿宋_GB2312" w:eastAsia="仿宋_GB2312" w:cs="仿宋_GB2312"/>
          <w:b w:val="0"/>
          <w:color w:val="000000" w:themeColor="text1"/>
          <w:kern w:val="2"/>
          <w:sz w:val="28"/>
          <w:szCs w:val="28"/>
          <w:lang w:val="en-US" w:eastAsia="zh-CN" w:bidi="ar-SA"/>
          <w14:textFill>
            <w14:solidFill>
              <w14:schemeClr w14:val="tx1"/>
            </w14:solidFill>
          </w14:textFill>
        </w:rPr>
        <w:t>1.通用证书</w:t>
      </w:r>
      <w:bookmarkEnd w:id="8"/>
      <w:bookmarkEnd w:id="9"/>
    </w:p>
    <w:tbl>
      <w:tblPr>
        <w:tblStyle w:val="6"/>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3"/>
        <w:gridCol w:w="2190"/>
        <w:gridCol w:w="3762"/>
        <w:gridCol w:w="946"/>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81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序号</w:t>
            </w:r>
          </w:p>
        </w:tc>
        <w:tc>
          <w:tcPr>
            <w:tcW w:w="21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考核项目</w:t>
            </w:r>
          </w:p>
        </w:tc>
        <w:tc>
          <w:tcPr>
            <w:tcW w:w="376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考核发证部门</w:t>
            </w:r>
          </w:p>
        </w:tc>
        <w:tc>
          <w:tcPr>
            <w:tcW w:w="9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等级</w:t>
            </w:r>
          </w:p>
        </w:tc>
        <w:tc>
          <w:tcPr>
            <w:tcW w:w="8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exact"/>
          <w:jc w:val="center"/>
        </w:trPr>
        <w:tc>
          <w:tcPr>
            <w:tcW w:w="81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1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全国英语等级考试</w:t>
            </w:r>
          </w:p>
        </w:tc>
        <w:tc>
          <w:tcPr>
            <w:tcW w:w="376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教育部考试中心</w:t>
            </w:r>
          </w:p>
        </w:tc>
        <w:tc>
          <w:tcPr>
            <w:tcW w:w="9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级</w:t>
            </w:r>
          </w:p>
        </w:tc>
        <w:tc>
          <w:tcPr>
            <w:tcW w:w="8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exact"/>
          <w:jc w:val="center"/>
        </w:trPr>
        <w:tc>
          <w:tcPr>
            <w:tcW w:w="81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p>
        </w:tc>
        <w:tc>
          <w:tcPr>
            <w:tcW w:w="21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普通话</w:t>
            </w:r>
          </w:p>
        </w:tc>
        <w:tc>
          <w:tcPr>
            <w:tcW w:w="376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国家语言文字委员会</w:t>
            </w:r>
          </w:p>
        </w:tc>
        <w:tc>
          <w:tcPr>
            <w:tcW w:w="9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三甲</w:t>
            </w:r>
          </w:p>
        </w:tc>
        <w:tc>
          <w:tcPr>
            <w:tcW w:w="8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exact"/>
          <w:jc w:val="center"/>
        </w:trPr>
        <w:tc>
          <w:tcPr>
            <w:tcW w:w="81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p>
        </w:tc>
        <w:tc>
          <w:tcPr>
            <w:tcW w:w="21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全国计算机等级考试</w:t>
            </w:r>
          </w:p>
        </w:tc>
        <w:tc>
          <w:tcPr>
            <w:tcW w:w="376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教育部考试中心</w:t>
            </w:r>
          </w:p>
        </w:tc>
        <w:tc>
          <w:tcPr>
            <w:tcW w:w="9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21"/>
                <w:szCs w:val="21"/>
                <w14:textFill>
                  <w14:solidFill>
                    <w14:schemeClr w14:val="tx1"/>
                  </w14:solidFill>
                </w14:textFill>
              </w:rPr>
              <w:t>级</w:t>
            </w:r>
          </w:p>
        </w:tc>
        <w:tc>
          <w:tcPr>
            <w:tcW w:w="8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bl>
    <w:p>
      <w:pPr>
        <w:pStyle w:val="15"/>
        <w:ind w:firstLine="560" w:firstLineChars="200"/>
        <w:outlineLvl w:val="9"/>
        <w:rPr>
          <w:rFonts w:hint="eastAsia" w:ascii="仿宋_GB2312" w:hAnsi="仿宋_GB2312" w:eastAsia="仿宋_GB2312" w:cs="仿宋_GB2312"/>
          <w:b w:val="0"/>
          <w:color w:val="000000" w:themeColor="text1"/>
          <w:kern w:val="2"/>
          <w:sz w:val="28"/>
          <w:szCs w:val="28"/>
          <w:lang w:val="en-US" w:eastAsia="zh-CN" w:bidi="ar-SA"/>
          <w14:textFill>
            <w14:solidFill>
              <w14:schemeClr w14:val="tx1"/>
            </w14:solidFill>
          </w14:textFill>
        </w:rPr>
      </w:pPr>
      <w:bookmarkStart w:id="10" w:name="_Toc8164"/>
      <w:bookmarkStart w:id="11" w:name="_Toc32008"/>
      <w:r>
        <w:rPr>
          <w:rFonts w:hint="eastAsia" w:ascii="仿宋_GB2312" w:hAnsi="仿宋_GB2312" w:eastAsia="仿宋_GB2312" w:cs="仿宋_GB2312"/>
          <w:b w:val="0"/>
          <w:color w:val="000000" w:themeColor="text1"/>
          <w:kern w:val="2"/>
          <w:sz w:val="28"/>
          <w:szCs w:val="28"/>
          <w:lang w:val="en-US" w:eastAsia="zh-CN" w:bidi="ar-SA"/>
          <w14:textFill>
            <w14:solidFill>
              <w14:schemeClr w14:val="tx1"/>
            </w14:solidFill>
          </w14:textFill>
        </w:rPr>
        <w:t>2.本专业职业资格证书</w:t>
      </w:r>
      <w:bookmarkEnd w:id="10"/>
      <w:bookmarkEnd w:id="11"/>
      <w:r>
        <w:rPr>
          <w:rFonts w:hint="eastAsia" w:ascii="仿宋_GB2312" w:hAnsi="仿宋_GB2312" w:eastAsia="仿宋_GB2312" w:cs="仿宋_GB2312"/>
          <w:b w:val="0"/>
          <w:color w:val="FF0000"/>
          <w:kern w:val="2"/>
          <w:sz w:val="28"/>
          <w:szCs w:val="28"/>
          <w:lang w:val="en-US" w:eastAsia="zh-CN" w:bidi="ar-SA"/>
        </w:rPr>
        <w:t>（包括1+X证书）</w:t>
      </w:r>
    </w:p>
    <w:tbl>
      <w:tblPr>
        <w:tblStyle w:val="6"/>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16"/>
        <w:gridCol w:w="3234"/>
        <w:gridCol w:w="1540"/>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05" w:leftChars="50"/>
              <w:textAlignment w:val="auto"/>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考核项目</w:t>
            </w:r>
          </w:p>
        </w:tc>
        <w:tc>
          <w:tcPr>
            <w:tcW w:w="32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考核发证部门</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等级</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4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91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农艺工</w:t>
            </w:r>
          </w:p>
        </w:tc>
        <w:tc>
          <w:tcPr>
            <w:tcW w:w="32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人力资源和社会保障局</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中级</w:t>
            </w:r>
          </w:p>
        </w:tc>
        <w:tc>
          <w:tcPr>
            <w:tcW w:w="99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种子检验员</w:t>
            </w:r>
          </w:p>
        </w:tc>
        <w:tc>
          <w:tcPr>
            <w:tcW w:w="32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人力资源和社会保障局</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中级</w:t>
            </w:r>
          </w:p>
        </w:tc>
        <w:tc>
          <w:tcPr>
            <w:tcW w:w="99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1+X粮农证</w:t>
            </w:r>
          </w:p>
        </w:tc>
        <w:tc>
          <w:tcPr>
            <w:tcW w:w="32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社会组织评价机构</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中级</w:t>
            </w:r>
          </w:p>
        </w:tc>
        <w:tc>
          <w:tcPr>
            <w:tcW w:w="99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p>
        </w:tc>
      </w:tr>
    </w:tbl>
    <w:p>
      <w:pPr>
        <w:snapToGrid w:val="0"/>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（说明：学生毕业应至少获得一种通用证书和</w:t>
      </w:r>
      <w:r>
        <w:rPr>
          <w:rFonts w:hint="eastAsia" w:ascii="仿宋_GB2312" w:hAnsi="仿宋_GB2312" w:eastAsia="仿宋_GB2312" w:cs="仿宋_GB2312"/>
          <w:color w:val="000000" w:themeColor="text1"/>
          <w:sz w:val="24"/>
          <w:szCs w:val="24"/>
          <w:lang w:eastAsia="zh-CN"/>
          <w14:textFill>
            <w14:solidFill>
              <w14:schemeClr w14:val="tx1"/>
            </w14:solidFill>
          </w14:textFill>
        </w:rPr>
        <w:t>一种</w:t>
      </w:r>
      <w:r>
        <w:rPr>
          <w:rFonts w:hint="eastAsia" w:ascii="仿宋_GB2312" w:hAnsi="仿宋_GB2312" w:eastAsia="仿宋_GB2312" w:cs="仿宋_GB2312"/>
          <w:color w:val="000000" w:themeColor="text1"/>
          <w:sz w:val="24"/>
          <w:szCs w:val="24"/>
          <w14:textFill>
            <w14:solidFill>
              <w14:schemeClr w14:val="tx1"/>
            </w14:solidFill>
          </w14:textFill>
        </w:rPr>
        <w:t>专业职业资格证书。）</w:t>
      </w: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1"/>
        <w:rPr>
          <w:rFonts w:hint="default" w:ascii="楷体_GB2312" w:hAnsi="楷体_GB2312" w:eastAsia="楷体_GB2312" w:cs="楷体_GB2312"/>
          <w:color w:val="000000" w:themeColor="text1"/>
          <w:sz w:val="28"/>
          <w:szCs w:val="28"/>
          <w:lang w:val="en-US" w:eastAsia="zh-CN"/>
          <w14:textFill>
            <w14:solidFill>
              <w14:schemeClr w14:val="tx1"/>
            </w14:solidFill>
          </w14:textFill>
        </w:rPr>
      </w:pPr>
      <w:bookmarkStart w:id="12" w:name="_Toc24781"/>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三</w:t>
      </w:r>
      <w:r>
        <w:rPr>
          <w:rFonts w:hint="eastAsia" w:ascii="楷体_GB2312" w:hAnsi="楷体_GB2312" w:eastAsia="楷体_GB2312" w:cs="楷体_GB2312"/>
          <w:color w:val="000000" w:themeColor="text1"/>
          <w:sz w:val="28"/>
          <w:szCs w:val="28"/>
          <w:lang w:eastAsia="zh-CN"/>
          <w14:textFill>
            <w14:solidFill>
              <w14:schemeClr w14:val="tx1"/>
            </w14:solidFill>
          </w14:textFill>
        </w:rPr>
        <w:t>）职业</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生涯发展路径</w:t>
      </w:r>
      <w:bookmarkEnd w:id="12"/>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9"/>
        <w:rPr>
          <w:rFonts w:hint="eastAsia" w:ascii="黑体" w:hAnsi="黑体" w:eastAsia="黑体" w:cs="黑体"/>
          <w:b w:val="0"/>
          <w:bCs/>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210185</wp:posOffset>
                </wp:positionH>
                <wp:positionV relativeFrom="paragraph">
                  <wp:posOffset>161290</wp:posOffset>
                </wp:positionV>
                <wp:extent cx="1414780" cy="1224915"/>
                <wp:effectExtent l="6350" t="6350" r="7620" b="6985"/>
                <wp:wrapNone/>
                <wp:docPr id="14" name="矩形 14"/>
                <wp:cNvGraphicFramePr/>
                <a:graphic xmlns:a="http://schemas.openxmlformats.org/drawingml/2006/main">
                  <a:graphicData uri="http://schemas.microsoft.com/office/word/2010/wordprocessingShape">
                    <wps:wsp>
                      <wps:cNvSpPr/>
                      <wps:spPr>
                        <a:xfrm>
                          <a:off x="1350645" y="8016240"/>
                          <a:ext cx="1414780" cy="122491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初始岗位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（农业物联网设备安装、调试）</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（农业机械营销员）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55pt;margin-top:12.7pt;height:96.45pt;width:111.4pt;z-index:251660288;v-text-anchor:middle;mso-width-relative:page;mso-height-relative:page;" filled="f" stroked="t" coordsize="21600,21600" o:gfxdata="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eQxmA2AAAAAkBAAAPAAAAAAAAAAEAIAAAACIA&#10;AABkcnMvZG93bnJldi54bWxQSwECFAAUAAAACACHTuJA8Mn2D3sCAADlBAAADgAAAAAAAAABACAA&#10;AAAnAQAAZHJzL2Uyb0RvYy54bWxQSwUGAAAAAAYABgBZAQAAFAY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初始岗位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（农业物联网设备安装、调试）</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（农业机械营销员）</w:t>
                      </w:r>
                    </w:p>
                  </w:txbxContent>
                </v:textbox>
              </v:rect>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4375785</wp:posOffset>
                </wp:positionH>
                <wp:positionV relativeFrom="paragraph">
                  <wp:posOffset>161290</wp:posOffset>
                </wp:positionV>
                <wp:extent cx="1462405" cy="1224915"/>
                <wp:effectExtent l="6350" t="6350" r="17145" b="6985"/>
                <wp:wrapNone/>
                <wp:docPr id="16" name="矩形 16"/>
                <wp:cNvGraphicFramePr/>
                <a:graphic xmlns:a="http://schemas.openxmlformats.org/drawingml/2006/main">
                  <a:graphicData uri="http://schemas.microsoft.com/office/word/2010/wordprocessingShape">
                    <wps:wsp>
                      <wps:cNvSpPr/>
                      <wps:spPr>
                        <a:xfrm>
                          <a:off x="0" y="0"/>
                          <a:ext cx="1462405" cy="122491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发展岗位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（农业智能化开发）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2060"/>
                                <w:sz w:val="24"/>
                                <w:szCs w:val="24"/>
                                <w:lang w:val="en-US" w:eastAsia="zh-CN"/>
                              </w:rPr>
                            </w:pPr>
                            <w:r>
                              <w:rPr>
                                <w:rFonts w:hint="eastAsia"/>
                                <w:color w:val="000000" w:themeColor="text1"/>
                                <w:sz w:val="24"/>
                                <w:szCs w:val="24"/>
                                <w:lang w:val="en-US" w:eastAsia="zh-CN"/>
                                <w14:textFill>
                                  <w14:solidFill>
                                    <w14:schemeClr w14:val="tx1"/>
                                  </w14:solidFill>
                                </w14:textFill>
                              </w:rPr>
                              <w:t>（科技特派员）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4.55pt;margin-top:12.7pt;height:96.45pt;width:115.15pt;z-index:251662336;v-text-anchor:middle;mso-width-relative:page;mso-height-relative:page;" filled="f" stroked="t" coordsize="21600,21600" o:gfxdata="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bXkHp9kAAAAKAQAADwAAAAAAAAABACAAAAAiAAAAZHJzL2Rvd25y&#10;ZXYueG1sUEsBAhQAFAAAAAgAh07iQGI9JQNvAgAA2QQAAA4AAAAAAAAAAQAgAAAAKAEAAGRycy9l&#10;Mm9Eb2MueG1sUEsFBgAAAAAGAAYAWQEAAAkG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发展岗位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（农业智能化开发）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2060"/>
                          <w:sz w:val="24"/>
                          <w:szCs w:val="24"/>
                          <w:lang w:val="en-US" w:eastAsia="zh-CN"/>
                        </w:rPr>
                      </w:pPr>
                      <w:r>
                        <w:rPr>
                          <w:rFonts w:hint="eastAsia"/>
                          <w:color w:val="000000" w:themeColor="text1"/>
                          <w:sz w:val="24"/>
                          <w:szCs w:val="24"/>
                          <w:lang w:val="en-US" w:eastAsia="zh-CN"/>
                          <w14:textFill>
                            <w14:solidFill>
                              <w14:schemeClr w14:val="tx1"/>
                            </w14:solidFill>
                          </w14:textFill>
                        </w:rPr>
                        <w:t>（科技特派员）</w:t>
                      </w:r>
                    </w:p>
                  </w:txbxContent>
                </v:textbox>
              </v:rect>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2360295</wp:posOffset>
                </wp:positionH>
                <wp:positionV relativeFrom="paragraph">
                  <wp:posOffset>161290</wp:posOffset>
                </wp:positionV>
                <wp:extent cx="1282065" cy="1215390"/>
                <wp:effectExtent l="6350" t="6350" r="6985" b="16510"/>
                <wp:wrapNone/>
                <wp:docPr id="15" name="矩形 15"/>
                <wp:cNvGraphicFramePr/>
                <a:graphic xmlns:a="http://schemas.openxmlformats.org/drawingml/2006/main">
                  <a:graphicData uri="http://schemas.microsoft.com/office/word/2010/wordprocessingShape">
                    <wps:wsp>
                      <wps:cNvSpPr/>
                      <wps:spPr>
                        <a:xfrm>
                          <a:off x="0" y="0"/>
                          <a:ext cx="1282065" cy="1215390"/>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目标岗位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（软件开发）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（生产管理者）</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2060"/>
                                <w:sz w:val="24"/>
                                <w:szCs w:val="24"/>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85pt;margin-top:12.7pt;height:95.7pt;width:100.95pt;z-index:251661312;v-text-anchor:middle;mso-width-relative:page;mso-height-relative:page;" filled="f" stroked="t" coordsize="21600,21600" o:gfxdata="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GmCh+2QAAAAoBAAAPAAAAAAAAAAEAIAAAACIAAABkcnMvZG93bnJl&#10;di54bWxQSwECFAAUAAAACACHTuJAq7RDBW4CAADZBAAADgAAAAAAAAABACAAAAAoAQAAZHJzL2Uy&#10;b0RvYy54bWxQSwUGAAAAAAYABgBZAQAACAY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目标岗位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（软件开发）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（生产管理者）</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2060"/>
                          <w:sz w:val="24"/>
                          <w:szCs w:val="24"/>
                          <w:lang w:val="en-US" w:eastAsia="zh-CN"/>
                        </w:rPr>
                      </w:pPr>
                    </w:p>
                  </w:txbxContent>
                </v:textbox>
              </v:rect>
            </w:pict>
          </mc:Fallback>
        </mc:AlternateContent>
      </w: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9"/>
        <w:rPr>
          <w:rFonts w:hint="eastAsia" w:ascii="黑体" w:hAnsi="黑体" w:eastAsia="黑体" w:cs="黑体"/>
          <w:b w:val="0"/>
          <w:bCs/>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3651885</wp:posOffset>
                </wp:positionH>
                <wp:positionV relativeFrom="paragraph">
                  <wp:posOffset>314325</wp:posOffset>
                </wp:positionV>
                <wp:extent cx="700405" cy="194945"/>
                <wp:effectExtent l="11430" t="4445" r="12065" b="10160"/>
                <wp:wrapNone/>
                <wp:docPr id="19" name="燕尾形 19"/>
                <wp:cNvGraphicFramePr/>
                <a:graphic xmlns:a="http://schemas.openxmlformats.org/drawingml/2006/main">
                  <a:graphicData uri="http://schemas.microsoft.com/office/word/2010/wordprocessingShape">
                    <wps:wsp>
                      <wps:cNvSpPr/>
                      <wps:spPr>
                        <a:xfrm>
                          <a:off x="0" y="0"/>
                          <a:ext cx="700405" cy="194945"/>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5" type="#_x0000_t55" style="position:absolute;left:0pt;margin-left:287.55pt;margin-top:24.75pt;height:15.35pt;width:55.15pt;z-index:251665408;v-text-anchor:middle;mso-width-relative:page;mso-height-relative:page;" filled="f" stroked="t" coordsize="21600,21600" o:gfxdata="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AfruetkAAAAJAQAADwAAAAAAAAABACAAAAAiAAAAZHJzL2Rvd25y&#10;ZXYueG1sUEsBAhQAFAAAAAgAh07iQGSsZe5vAgAA0QQAAA4AAAAAAAAAAQAgAAAAKAEAAGRycy9l&#10;Mm9Eb2MueG1sUEsFBgAAAAAGAAYAWQEAAAkGAAAAAA==&#10;" adj="18595">
                <v:fill on="f" focussize="0,0"/>
                <v:stroke color="#000000 [3213]" miterlimit="8" joinstyle="miter"/>
                <v:imagedata o:title=""/>
                <o:lock v:ext="edit" aspectratio="f"/>
              </v:shape>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1642745</wp:posOffset>
                </wp:positionH>
                <wp:positionV relativeFrom="paragraph">
                  <wp:posOffset>314325</wp:posOffset>
                </wp:positionV>
                <wp:extent cx="700405" cy="222250"/>
                <wp:effectExtent l="11430" t="5080" r="12065" b="20320"/>
                <wp:wrapNone/>
                <wp:docPr id="18" name="燕尾形 18"/>
                <wp:cNvGraphicFramePr/>
                <a:graphic xmlns:a="http://schemas.openxmlformats.org/drawingml/2006/main">
                  <a:graphicData uri="http://schemas.microsoft.com/office/word/2010/wordprocessingShape">
                    <wps:wsp>
                      <wps:cNvSpPr/>
                      <wps:spPr>
                        <a:xfrm>
                          <a:off x="2675890" y="8524875"/>
                          <a:ext cx="700405" cy="222250"/>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5" type="#_x0000_t55" style="position:absolute;left:0pt;margin-left:129.35pt;margin-top:24.75pt;height:17.5pt;width:55.15pt;z-index:251663360;v-text-anchor:middle;mso-width-relative:page;mso-height-relative:page;" filled="f" stroked="t" coordsize="21600,21600" o:gfxdata="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YMwr1NsAAAAJAQAADwAAAAAAAAABACAA&#10;AAAiAAAAZHJzL2Rvd25yZXYueG1sUEsBAhQAFAAAAAgAh07iQCuqBWh8AgAA3QQAAA4AAAAAAAAA&#10;AQAgAAAAKgEAAGRycy9lMm9Eb2MueG1sUEsFBgAAAAAGAAYAWQEAABgGAAAAAA==&#10;" adj="18173">
                <v:fill on="f" focussize="0,0"/>
                <v:stroke color="#000000 [3213]" miterlimit="8" joinstyle="miter"/>
                <v:imagedata o:title=""/>
                <o:lock v:ext="edit" aspectratio="f"/>
              </v:shape>
            </w:pict>
          </mc:Fallback>
        </mc:AlternateContent>
      </w: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9"/>
        <w:rPr>
          <w:rFonts w:hint="eastAsia" w:ascii="黑体" w:hAnsi="黑体" w:eastAsia="黑体" w:cs="黑体"/>
          <w:b w:val="0"/>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jc w:val="left"/>
        <w:textAlignment w:val="auto"/>
        <w:outlineLvl w:val="9"/>
        <w:rPr>
          <w:rFonts w:hint="eastAsia" w:ascii="黑体" w:hAnsi="黑体" w:eastAsia="黑体" w:cs="黑体"/>
          <w:b w:val="0"/>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bookmarkStart w:id="13" w:name="_Toc23093"/>
      <w:r>
        <w:rPr>
          <w:rFonts w:hint="eastAsia" w:ascii="黑体" w:hAnsi="黑体" w:eastAsia="黑体" w:cs="黑体"/>
          <w:b w:val="0"/>
          <w:bCs/>
          <w:color w:val="000000" w:themeColor="text1"/>
          <w:sz w:val="28"/>
          <w:szCs w:val="28"/>
          <w:lang w:val="en-US" w:eastAsia="zh-CN"/>
          <w14:textFill>
            <w14:solidFill>
              <w14:schemeClr w14:val="tx1"/>
            </w14:solidFill>
          </w14:textFill>
        </w:rPr>
        <w:t>五、培养目标</w:t>
      </w:r>
      <w:bookmarkEnd w:id="13"/>
    </w:p>
    <w:p>
      <w:pPr>
        <w:pStyle w:val="12"/>
        <w:keepNext w:val="0"/>
        <w:keepLines w:val="0"/>
        <w:pageBreakBefore w:val="0"/>
        <w:kinsoku/>
        <w:overflowPunct/>
        <w:topLinePunct w:val="0"/>
        <w:autoSpaceDE/>
        <w:autoSpaceDN/>
        <w:bidi w:val="0"/>
        <w:adjustRightInd/>
        <w:spacing w:line="480" w:lineRule="exact"/>
        <w:ind w:firstLine="560" w:firstLineChars="200"/>
        <w:textAlignment w:val="auto"/>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bookmarkStart w:id="14" w:name="_Toc38201834"/>
      <w:bookmarkStart w:id="15" w:name="_Toc38299247"/>
      <w:bookmarkStart w:id="16" w:name="_Toc31453"/>
      <w:bookmarkStart w:id="17" w:name="_Toc1217"/>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一</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培养目标</w:t>
      </w:r>
      <w:bookmarkEnd w:id="14"/>
      <w:bookmarkEnd w:id="15"/>
      <w:bookmarkEnd w:id="16"/>
      <w:bookmarkEnd w:id="17"/>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本专业培养理想信念坚定，德、智、体、美、劳全面发展，具有一定的科学文化水平。良好的人文素养、职业道德和创新意识，精益求精的工匠精神，较强的就业能力和可持续发展的能力，掌握本专业知识和技术技能，面向农业服务行业的设施装备领域等职业群，能够从事设施农业生产、设施工程技术与装备应用、农业物联网系统设计与实施等工作的高素质技术技能人才。</w:t>
      </w:r>
    </w:p>
    <w:p>
      <w:pPr>
        <w:pStyle w:val="12"/>
        <w:keepNext w:val="0"/>
        <w:keepLines w:val="0"/>
        <w:pageBreakBefore w:val="0"/>
        <w:kinsoku/>
        <w:overflowPunct/>
        <w:topLinePunct w:val="0"/>
        <w:autoSpaceDE/>
        <w:autoSpaceDN/>
        <w:bidi w:val="0"/>
        <w:adjustRightInd/>
        <w:spacing w:line="480" w:lineRule="exact"/>
        <w:ind w:firstLine="560" w:firstLineChars="200"/>
        <w:textAlignment w:val="auto"/>
        <w:outlineLvl w:val="1"/>
        <w:rPr>
          <w:rFonts w:hint="eastAsia" w:ascii="楷体" w:hAnsi="楷体" w:eastAsia="楷体" w:cs="楷体"/>
          <w:b w:val="0"/>
          <w:bCs/>
          <w:color w:val="000000" w:themeColor="text1"/>
          <w:sz w:val="28"/>
          <w:szCs w:val="28"/>
          <w14:textFill>
            <w14:solidFill>
              <w14:schemeClr w14:val="tx1"/>
            </w14:solidFill>
          </w14:textFill>
        </w:rPr>
      </w:pPr>
      <w:bookmarkStart w:id="18" w:name="_Toc26773"/>
      <w:r>
        <w:rPr>
          <w:rFonts w:hint="eastAsia" w:ascii="楷体" w:hAnsi="楷体" w:eastAsia="楷体" w:cs="楷体"/>
          <w:b w:val="0"/>
          <w:bCs/>
          <w:color w:val="000000" w:themeColor="text1"/>
          <w:sz w:val="28"/>
          <w:szCs w:val="28"/>
          <w:lang w:eastAsia="zh-CN"/>
          <w14:textFill>
            <w14:solidFill>
              <w14:schemeClr w14:val="tx1"/>
            </w14:solidFill>
          </w14:textFill>
        </w:rPr>
        <w:t>（</w:t>
      </w:r>
      <w:r>
        <w:rPr>
          <w:rFonts w:hint="eastAsia" w:ascii="楷体" w:hAnsi="楷体" w:eastAsia="楷体" w:cs="楷体"/>
          <w:b w:val="0"/>
          <w:bCs/>
          <w:color w:val="000000" w:themeColor="text1"/>
          <w:sz w:val="28"/>
          <w:szCs w:val="28"/>
          <w:lang w:val="en-US" w:eastAsia="zh-CN"/>
          <w14:textFill>
            <w14:solidFill>
              <w14:schemeClr w14:val="tx1"/>
            </w14:solidFill>
          </w14:textFill>
        </w:rPr>
        <w:t>二</w:t>
      </w:r>
      <w:r>
        <w:rPr>
          <w:rFonts w:hint="eastAsia" w:ascii="楷体" w:hAnsi="楷体" w:eastAsia="楷体" w:cs="楷体"/>
          <w:b w:val="0"/>
          <w:bCs/>
          <w:color w:val="000000" w:themeColor="text1"/>
          <w:sz w:val="28"/>
          <w:szCs w:val="28"/>
          <w:lang w:eastAsia="zh-CN"/>
          <w14:textFill>
            <w14:solidFill>
              <w14:schemeClr w14:val="tx1"/>
            </w14:solidFill>
          </w14:textFill>
        </w:rPr>
        <w:t>）</w:t>
      </w:r>
      <w:r>
        <w:rPr>
          <w:rFonts w:hint="eastAsia" w:ascii="楷体" w:hAnsi="楷体" w:eastAsia="楷体" w:cs="楷体"/>
          <w:b w:val="0"/>
          <w:bCs/>
          <w:color w:val="000000" w:themeColor="text1"/>
          <w:sz w:val="28"/>
          <w:szCs w:val="28"/>
          <w14:textFill>
            <w14:solidFill>
              <w14:schemeClr w14:val="tx1"/>
            </w14:solidFill>
          </w14:textFill>
        </w:rPr>
        <w:t>培养规格</w:t>
      </w:r>
      <w:bookmarkEnd w:id="18"/>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本专业毕业生应在常质、知识和能力等方面达到以下要求:</w:t>
      </w:r>
    </w:p>
    <w:p>
      <w:pPr>
        <w:keepNext w:val="0"/>
        <w:keepLines w:val="0"/>
        <w:pageBreakBefore w:val="0"/>
        <w:kinsoku/>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1.基本素质</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定拥护中国共产党领导和我国社会主义制度，在习近平新时代中国特色社会主义思想指引下，践行社会主义核心价值观，具有深厚的爱国情感和中华民族自豪感。</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崇尚宪法、遵法守纪、崇德向善、诚实守信、尊重生命、热爱劳动，履行道德准则和行为现范，具有社会责任感和社会参与意识。</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勇于奋斗、乐观向上，具有自我管理能力、职业生涯规划的意识，有较强的集体意识和团队合作精神。</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具有健康的体魏、心理和健全的人格，掌握基本运动知识和1</w:t>
      </w:r>
      <w:r>
        <w:rPr>
          <w:rFonts w:hint="eastAsia" w:ascii="微软雅黑" w:hAnsi="微软雅黑" w:eastAsia="微软雅黑" w:cs="微软雅黑"/>
          <w:b w:val="0"/>
          <w:bCs/>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2</w:t>
      </w:r>
      <w:r>
        <w:rPr>
          <w:rFonts w:hint="eastAsia" w:ascii="Arial" w:hAnsi="Arial" w:eastAsia="仿宋_GB2312" w:cs="Arial"/>
          <w:b w:val="0"/>
          <w:bCs/>
          <w:color w:val="000000" w:themeColor="text1"/>
          <w:sz w:val="28"/>
          <w:szCs w:val="28"/>
          <w:lang w:val="en-US" w:eastAsia="zh-CN"/>
          <w14:textFill>
            <w14:solidFill>
              <w14:schemeClr w14:val="tx1"/>
            </w14:solidFill>
          </w14:textFill>
        </w:rPr>
        <w:t>项</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运动技能，养成良好的健身与卫生习惯，以及良好的行为习惯。</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具有定的审美和人文素养，能够形成1</w:t>
      </w:r>
      <w:r>
        <w:rPr>
          <w:rFonts w:hint="eastAsia" w:ascii="微软雅黑" w:hAnsi="微软雅黑" w:eastAsia="微软雅黑" w:cs="微软雅黑"/>
          <w:b w:val="0"/>
          <w:bCs/>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2项艺术特长或爱好。</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14:textFill>
            <w14:solidFill>
              <w14:schemeClr w14:val="tx1"/>
            </w14:solidFill>
          </w14:textFill>
        </w:rPr>
        <w:t>知识要求</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default"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（1）掌握必备的思想政治理论、科学文化基础知识和中华优秀传统文化知识。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（2）熟悉与本专业相关的法律法规以及环境保护、安全消防等知识。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（3）掌握植物生长与环境、设施作物栽培技术知识。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（4）掌握农作物病虫害识别、防治技术知识。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（5）设施农生产设施农业装备用、农业物联网技术等基础知识。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（6）掌握设施农业生产与管理、农业设施工程设计建设、设施农业装备应用、农业物联网系统设计与实施等知识和方法。</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（7）握常见农用机器人、无人机植保、农机电气控制等基础知识。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（8）社交礼仪或公共关系等相关知识。</w:t>
      </w:r>
    </w:p>
    <w:p>
      <w:pPr>
        <w:keepNext w:val="0"/>
        <w:keepLines w:val="0"/>
        <w:pageBreakBefore w:val="0"/>
        <w:kinsoku/>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color w:val="000000" w:themeColor="text1"/>
          <w:sz w:val="28"/>
          <w:szCs w:val="28"/>
          <w14:textFill>
            <w14:solidFill>
              <w14:schemeClr w14:val="tx1"/>
            </w14:solidFill>
          </w14:textFill>
        </w:rPr>
        <w:t>能力要求</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具有探究学习、终身学习、分析问题和解决问题的能力。</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具有良好的语言，文字表达能力和沟通能力。</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具有一定的信息加工能力和信息技术应用能力。</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（4）能够正确进行设施农业项目的规划与设计、建设。</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（5）他够正确调节和控制设施环境，从事设施作物栽培。</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（6）能够进行设施作物病、虫、草害的综合防治。</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（7）具有农业设施生产的设施及设备的驾驶与作业能力。</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（8）能够进行农业物联网系统设计、系统集成、施工及系统管理。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（9）具有植保无人机的飞行控言、农用机器人的基本操作能力。</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（10）具有设施农业项目的讲解、分析与展示能力。</w:t>
      </w:r>
    </w:p>
    <w:p>
      <w:pPr>
        <w:keepNext w:val="0"/>
        <w:keepLines w:val="0"/>
        <w:pageBreakBefore w:val="0"/>
        <w:kinsoku/>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b/>
          <w:color w:val="000000" w:themeColor="text1"/>
          <w:sz w:val="28"/>
          <w:szCs w:val="28"/>
          <w14:textFill>
            <w14:solidFill>
              <w14:schemeClr w14:val="tx1"/>
            </w14:solidFill>
          </w14:textFill>
        </w:rPr>
        <w:t>职业态度</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职业道德：增强学生的诚信品质、敬业精神、责任意识和遵纪守法意识，不谋私利、公道正派、廉洁自律、坚持原则。</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职业行为：严格执行相关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职业岗位</w:t>
      </w:r>
      <w:r>
        <w:rPr>
          <w:rFonts w:hint="eastAsia" w:ascii="仿宋_GB2312" w:hAnsi="仿宋_GB2312" w:eastAsia="仿宋_GB2312" w:cs="仿宋_GB2312"/>
          <w:color w:val="000000" w:themeColor="text1"/>
          <w:sz w:val="28"/>
          <w:szCs w:val="28"/>
          <w14:textFill>
            <w14:solidFill>
              <w14:schemeClr w14:val="tx1"/>
            </w14:solidFill>
          </w14:textFill>
        </w:rPr>
        <w:t>标准和安全操作规程。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能严格遵守企业相关管理制度，养成吃苦耐劳、乐于奉献的职业品质</w:t>
      </w:r>
      <w:r>
        <w:rPr>
          <w:rFonts w:hint="eastAsia" w:ascii="仿宋_GB2312" w:hAnsi="仿宋_GB2312" w:eastAsia="仿宋_GB2312" w:cs="仿宋_GB2312"/>
          <w:color w:val="000000" w:themeColor="text1"/>
          <w:sz w:val="28"/>
          <w:szCs w:val="28"/>
          <w14:textFill>
            <w14:solidFill>
              <w14:schemeClr w14:val="tx1"/>
            </w14:solidFill>
          </w14:textFill>
        </w:rPr>
        <w:t>。</w:t>
      </w:r>
    </w:p>
    <w:p>
      <w:pPr>
        <w:pStyle w:val="12"/>
        <w:keepNext w:val="0"/>
        <w:keepLines w:val="0"/>
        <w:pageBreakBefore w:val="0"/>
        <w:kinsoku/>
        <w:overflowPunct/>
        <w:topLinePunct w:val="0"/>
        <w:autoSpaceDE/>
        <w:autoSpaceDN/>
        <w:bidi w:val="0"/>
        <w:adjustRightInd/>
        <w:spacing w:line="480" w:lineRule="exact"/>
        <w:ind w:firstLine="560" w:firstLineChars="200"/>
        <w:textAlignment w:val="auto"/>
        <w:outlineLvl w:val="1"/>
        <w:rPr>
          <w:rFonts w:hint="eastAsia" w:ascii="楷体" w:hAnsi="楷体" w:eastAsia="楷体" w:cs="楷体"/>
          <w:b w:val="0"/>
          <w:bCs/>
          <w:color w:val="000000" w:themeColor="text1"/>
          <w:sz w:val="28"/>
          <w:szCs w:val="28"/>
          <w:lang w:eastAsia="zh-CN"/>
          <w14:textFill>
            <w14:solidFill>
              <w14:schemeClr w14:val="tx1"/>
            </w14:solidFill>
          </w14:textFill>
        </w:rPr>
      </w:pPr>
      <w:bookmarkStart w:id="19" w:name="_Toc9617"/>
      <w:r>
        <w:rPr>
          <w:rFonts w:hint="eastAsia" w:ascii="楷体" w:hAnsi="楷体" w:eastAsia="楷体" w:cs="楷体"/>
          <w:b w:val="0"/>
          <w:bCs/>
          <w:color w:val="000000" w:themeColor="text1"/>
          <w:sz w:val="28"/>
          <w:szCs w:val="28"/>
          <w:lang w:eastAsia="zh-CN"/>
          <w14:textFill>
            <w14:solidFill>
              <w14:schemeClr w14:val="tx1"/>
            </w14:solidFill>
          </w14:textFill>
        </w:rPr>
        <w:t>（</w:t>
      </w:r>
      <w:r>
        <w:rPr>
          <w:rFonts w:hint="eastAsia" w:ascii="楷体" w:hAnsi="楷体" w:eastAsia="楷体" w:cs="楷体"/>
          <w:b w:val="0"/>
          <w:bCs/>
          <w:color w:val="000000" w:themeColor="text1"/>
          <w:sz w:val="28"/>
          <w:szCs w:val="28"/>
          <w:lang w:val="en-US" w:eastAsia="zh-CN"/>
          <w14:textFill>
            <w14:solidFill>
              <w14:schemeClr w14:val="tx1"/>
            </w14:solidFill>
          </w14:textFill>
        </w:rPr>
        <w:t>三</w:t>
      </w:r>
      <w:r>
        <w:rPr>
          <w:rFonts w:hint="eastAsia" w:ascii="楷体" w:hAnsi="楷体" w:eastAsia="楷体" w:cs="楷体"/>
          <w:b w:val="0"/>
          <w:bCs/>
          <w:color w:val="000000" w:themeColor="text1"/>
          <w:sz w:val="28"/>
          <w:szCs w:val="28"/>
          <w:lang w:eastAsia="zh-CN"/>
          <w14:textFill>
            <w14:solidFill>
              <w14:schemeClr w14:val="tx1"/>
            </w14:solidFill>
          </w14:textFill>
        </w:rPr>
        <w:t>）创新创业能力的培养</w:t>
      </w:r>
      <w:bookmarkEnd w:id="19"/>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转变观念，培养创新创业意识：通过学校的教育活动，充分挖掘大学生丰富的创造潜能，增强学生的自信心，并使之以全新的观念审视自己，意识到自己所拥有的丰富创造力,并深刻感受到创造可以体现在自己的学习、工作、生活等各个方面。</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改革教育</w:t>
      </w:r>
      <w:r>
        <w:rPr>
          <w:rFonts w:hint="eastAsia" w:ascii="仿宋_GB2312" w:hAnsi="仿宋_GB2312" w:eastAsia="仿宋_GB2312" w:cs="仿宋_GB2312"/>
          <w:color w:val="000000" w:themeColor="text1"/>
          <w:sz w:val="28"/>
          <w:szCs w:val="28"/>
          <w:lang w:eastAsia="zh-CN"/>
          <w14:textFill>
            <w14:solidFill>
              <w14:schemeClr w14:val="tx1"/>
            </w14:solidFill>
          </w14:textFill>
        </w:rPr>
        <w:t>理念，</w:t>
      </w:r>
      <w:r>
        <w:rPr>
          <w:rFonts w:hint="eastAsia" w:ascii="仿宋_GB2312" w:hAnsi="仿宋_GB2312" w:eastAsia="仿宋_GB2312" w:cs="仿宋_GB2312"/>
          <w:color w:val="000000" w:themeColor="text1"/>
          <w:sz w:val="28"/>
          <w:szCs w:val="28"/>
          <w14:textFill>
            <w14:solidFill>
              <w14:schemeClr w14:val="tx1"/>
            </w14:solidFill>
          </w14:textFill>
        </w:rPr>
        <w:t>实现由就业型人才培养目标向创业型人才培养目标的转变。改</w:t>
      </w:r>
      <w:r>
        <w:rPr>
          <w:rFonts w:hint="eastAsia" w:ascii="仿宋_GB2312" w:hAnsi="仿宋_GB2312" w:eastAsia="仿宋_GB2312" w:cs="仿宋_GB2312"/>
          <w:color w:val="000000" w:themeColor="text1"/>
          <w:sz w:val="28"/>
          <w:szCs w:val="28"/>
          <w:lang w:eastAsia="zh-CN"/>
          <w14:textFill>
            <w14:solidFill>
              <w14:schemeClr w14:val="tx1"/>
            </w14:solidFill>
          </w14:textFill>
        </w:rPr>
        <w:t>进</w:t>
      </w:r>
      <w:r>
        <w:rPr>
          <w:rFonts w:hint="eastAsia" w:ascii="仿宋_GB2312" w:hAnsi="仿宋_GB2312" w:eastAsia="仿宋_GB2312" w:cs="仿宋_GB2312"/>
          <w:color w:val="000000" w:themeColor="text1"/>
          <w:sz w:val="28"/>
          <w:szCs w:val="28"/>
          <w14:textFill>
            <w14:solidFill>
              <w14:schemeClr w14:val="tx1"/>
            </w14:solidFill>
          </w14:textFill>
        </w:rPr>
        <w:t>教学方法，从以传授知识为中心转变为以培养学生创新能力为中心，以人为本，构建创新人才培养的教育模式。</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组织各类竞赛及学术讲座</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协调大学生的个性发展，促进大学生在创新创业方面得以充分发挥个人才能。</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建立健全激励机制：为激励大学生创新创业热情，学校应从多方面营造创新型校园文化，通过创新文化潜移默化地影响学生，逐步内化为学生的素质，增强学生的求知欲望．从而激发学生的创新思维，提高学生的创新能力。同时，奖励在创新创业方面有突出贡献的学生。</w:t>
      </w:r>
    </w:p>
    <w:p>
      <w:pPr>
        <w:pStyle w:val="13"/>
        <w:keepNext w:val="0"/>
        <w:keepLines w:val="0"/>
        <w:pageBreakBefore w:val="0"/>
        <w:widowControl w:val="0"/>
        <w:kinsoku/>
        <w:wordWrap/>
        <w:overflowPunct/>
        <w:topLinePunct w:val="0"/>
        <w:autoSpaceDE/>
        <w:autoSpaceDN/>
        <w:bidi w:val="0"/>
        <w:adjustRightInd/>
        <w:snapToGrid w:val="0"/>
        <w:spacing w:line="520" w:lineRule="exact"/>
        <w:ind w:left="319" w:leftChars="152" w:firstLine="280" w:firstLineChars="100"/>
        <w:textAlignment w:val="auto"/>
        <w:outlineLvl w:val="0"/>
        <w:rPr>
          <w:rFonts w:hint="eastAsia" w:ascii="黑体" w:hAnsi="黑体" w:eastAsia="黑体" w:cs="黑体"/>
          <w:color w:val="000000" w:themeColor="text1"/>
          <w:sz w:val="28"/>
          <w:szCs w:val="28"/>
          <w14:textFill>
            <w14:solidFill>
              <w14:schemeClr w14:val="tx1"/>
            </w14:solidFill>
          </w14:textFill>
        </w:rPr>
      </w:pPr>
      <w:bookmarkStart w:id="20" w:name="_Toc29991"/>
      <w:bookmarkStart w:id="21" w:name="_Toc13220"/>
      <w:r>
        <w:rPr>
          <w:rFonts w:hint="eastAsia" w:ascii="黑体" w:hAnsi="黑体" w:eastAsia="黑体" w:cs="黑体"/>
          <w:b w:val="0"/>
          <w:bCs/>
          <w:color w:val="000000" w:themeColor="text1"/>
          <w:sz w:val="28"/>
          <w:szCs w:val="28"/>
          <w:lang w:val="en-US" w:eastAsia="zh-CN"/>
          <w14:textFill>
            <w14:solidFill>
              <w14:schemeClr w14:val="tx1"/>
            </w14:solidFill>
          </w14:textFill>
        </w:rPr>
        <w:t>六、</w:t>
      </w:r>
      <w:r>
        <w:rPr>
          <w:rFonts w:hint="eastAsia" w:ascii="黑体" w:hAnsi="黑体" w:eastAsia="黑体" w:cs="黑体"/>
          <w:b w:val="0"/>
          <w:bCs/>
          <w:color w:val="000000" w:themeColor="text1"/>
          <w:sz w:val="28"/>
          <w:szCs w:val="28"/>
          <w14:textFill>
            <w14:solidFill>
              <w14:schemeClr w14:val="tx1"/>
            </w14:solidFill>
          </w14:textFill>
        </w:rPr>
        <w:t>课程设置及要求</w:t>
      </w:r>
      <w:bookmarkEnd w:id="20"/>
      <w:bookmarkEnd w:id="21"/>
      <w:r>
        <w:rPr>
          <w:rFonts w:hint="eastAsia" w:ascii="黑体" w:hAnsi="黑体" w:eastAsia="黑体" w:cs="黑体"/>
          <w:color w:val="000000" w:themeColor="text1"/>
          <w:sz w:val="28"/>
          <w:szCs w:val="28"/>
          <w14:textFill>
            <w14:solidFill>
              <w14:schemeClr w14:val="tx1"/>
            </w14:solidFill>
          </w14:textFill>
        </w:rPr>
        <w:t xml:space="preserve"> </w:t>
      </w:r>
    </w:p>
    <w:p>
      <w:pPr>
        <w:pStyle w:val="12"/>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楷体_GB2312" w:hAnsi="楷体_GB2312" w:eastAsia="楷体_GB2312" w:cs="楷体_GB2312"/>
          <w:b w:val="0"/>
          <w:bCs/>
          <w:color w:val="000000" w:themeColor="text1"/>
          <w:sz w:val="28"/>
          <w:szCs w:val="28"/>
          <w14:textFill>
            <w14:solidFill>
              <w14:schemeClr w14:val="tx1"/>
            </w14:solidFill>
          </w14:textFill>
        </w:rPr>
      </w:pPr>
      <w:bookmarkStart w:id="22" w:name="_Toc38299251"/>
      <w:bookmarkStart w:id="23" w:name="_Toc38201838"/>
      <w:bookmarkStart w:id="24" w:name="_Toc16372"/>
      <w:bookmarkStart w:id="25" w:name="_Toc29687"/>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一</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本专业公共基础课设置</w:t>
      </w:r>
      <w:bookmarkEnd w:id="22"/>
      <w:bookmarkEnd w:id="23"/>
      <w:bookmarkEnd w:id="24"/>
      <w:bookmarkEnd w:id="25"/>
    </w:p>
    <w:tbl>
      <w:tblPr>
        <w:tblStyle w:val="6"/>
        <w:tblW w:w="9308"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000"/>
        <w:gridCol w:w="3834"/>
        <w:gridCol w:w="4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序号</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课程名称</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课程目标</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lang w:eastAsia="zh-CN"/>
              </w:rPr>
            </w:pPr>
            <w:r>
              <w:rPr>
                <w:rFonts w:hint="eastAsia" w:ascii="宋体" w:hAnsi="宋体" w:eastAsia="宋体" w:cs="宋体"/>
                <w:color w:val="404040"/>
                <w:szCs w:val="21"/>
                <w:shd w:val="clear" w:color="000000" w:fill="FFFFFF"/>
                <w:lang w:val="en-US" w:eastAsia="zh-CN"/>
              </w:rPr>
              <w:t>1</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形势与政策</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帮助学生掌握全面思考、理性分析时事热点的方法和技巧，培养学生应对时政热点的理性思维。解决学生在面对错误思潮和不良宣传时容易出现的思想困惑、立场不稳等政治素质问题，使他们自觉抵制各种不良思潮和言论的影响，在思想上与党中央保持高度一致。</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帮助大学生正确认识新时代国内外形势，深刻领会党的十八大以来党和国家事业取得的历史性成就、发生的历史性变革、面临的历史性机遇和挑战。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404040"/>
                <w:szCs w:val="21"/>
                <w:shd w:val="clear" w:color="000000" w:fill="FFFFFF"/>
                <w:lang w:val="en-US" w:eastAsia="zh-CN"/>
              </w:rPr>
              <w:t>2</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shd w:val="clear" w:color="000000" w:fill="FFFFFF"/>
                <w:lang w:val="en-US" w:eastAsia="zh-CN" w:bidi="ar-SA"/>
              </w:rPr>
            </w:pPr>
            <w:r>
              <w:rPr>
                <w:rFonts w:hint="eastAsia" w:ascii="宋体" w:hAnsi="宋体" w:eastAsia="宋体" w:cs="宋体"/>
                <w:szCs w:val="21"/>
              </w:rPr>
              <w:t>军训</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本课程是加强大学生思想政治教育，提高大学生素质的重要措施。同时也增强学生国防观念和国家安全意识，提高思想觉悟，激发爱国热情，培养吃苦耐劳的精神，强化爱国主义、集体主义观念。</w:t>
            </w:r>
          </w:p>
        </w:tc>
        <w:tc>
          <w:tcPr>
            <w:tcW w:w="4028"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大学生军训课程使每名同学掌握单个军人队列动作要领。养成良好的素质和优良作风。课程内容包括: 1</w:t>
            </w:r>
            <w:r>
              <w:rPr>
                <w:rFonts w:hint="eastAsia" w:ascii="宋体" w:hAnsi="宋体" w:eastAsia="宋体" w:cs="宋体"/>
                <w:szCs w:val="21"/>
                <w:lang w:val="en-US" w:eastAsia="zh-CN"/>
              </w:rPr>
              <w:t>.</w:t>
            </w:r>
            <w:r>
              <w:rPr>
                <w:rFonts w:hint="eastAsia" w:ascii="宋体" w:hAnsi="宋体" w:eastAsia="宋体" w:cs="宋体"/>
                <w:szCs w:val="21"/>
              </w:rPr>
              <w:t>单个军人队列动作（立正、稍息、跨立；停止间转法；行进与立定；步法变换；坐下，蹲下，起立）。2</w:t>
            </w:r>
            <w:r>
              <w:rPr>
                <w:rFonts w:hint="eastAsia" w:ascii="宋体" w:hAnsi="宋体" w:eastAsia="宋体" w:cs="宋体"/>
                <w:szCs w:val="21"/>
                <w:lang w:val="en-US" w:eastAsia="zh-CN"/>
              </w:rPr>
              <w:t>.</w:t>
            </w:r>
            <w:r>
              <w:rPr>
                <w:rFonts w:hint="eastAsia" w:ascii="宋体" w:hAnsi="宋体" w:eastAsia="宋体" w:cs="宋体"/>
                <w:szCs w:val="21"/>
              </w:rPr>
              <w:t>整理内务卫生。3</w:t>
            </w:r>
            <w:r>
              <w:rPr>
                <w:rFonts w:hint="eastAsia" w:ascii="宋体" w:hAnsi="宋体" w:eastAsia="宋体" w:cs="宋体"/>
                <w:szCs w:val="21"/>
                <w:lang w:val="en-US" w:eastAsia="zh-CN"/>
              </w:rPr>
              <w:t>.</w:t>
            </w:r>
            <w:r>
              <w:rPr>
                <w:rFonts w:hint="eastAsia" w:ascii="宋体" w:hAnsi="宋体" w:eastAsia="宋体" w:cs="宋体"/>
                <w:szCs w:val="21"/>
              </w:rPr>
              <w:t>紧急集合和疏散4</w:t>
            </w:r>
            <w:r>
              <w:rPr>
                <w:rFonts w:hint="eastAsia" w:ascii="宋体" w:hAnsi="宋体" w:eastAsia="宋体" w:cs="宋体"/>
                <w:szCs w:val="21"/>
                <w:lang w:val="en-US" w:eastAsia="zh-CN"/>
              </w:rPr>
              <w:t>.</w:t>
            </w:r>
            <w:r>
              <w:rPr>
                <w:rFonts w:hint="eastAsia" w:ascii="宋体" w:hAnsi="宋体" w:eastAsia="宋体" w:cs="宋体"/>
                <w:szCs w:val="21"/>
              </w:rPr>
              <w:t>红歌学唱。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3</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lang w:eastAsia="zh-CN"/>
              </w:rPr>
            </w:pPr>
            <w:r>
              <w:rPr>
                <w:rFonts w:hint="eastAsia" w:ascii="宋体" w:hAnsi="宋体" w:eastAsia="宋体" w:cs="宋体"/>
                <w:szCs w:val="21"/>
                <w:lang w:eastAsia="zh-CN"/>
              </w:rPr>
              <w:t>军事</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szCs w:val="21"/>
                <w:lang w:eastAsia="zh-CN"/>
              </w:rPr>
              <w:t>理论</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Cs w:val="21"/>
                <w:lang w:val="zh-TW" w:eastAsia="zh-TW"/>
              </w:rPr>
            </w:pPr>
            <w:r>
              <w:rPr>
                <w:rFonts w:hint="eastAsia" w:ascii="宋体" w:hAnsi="宋体" w:eastAsia="宋体" w:cs="宋体"/>
                <w:color w:val="auto"/>
                <w:szCs w:val="21"/>
                <w:lang w:val="zh-TW" w:eastAsia="zh-TW"/>
              </w:rPr>
              <w:t>军事</w:t>
            </w:r>
            <w:r>
              <w:rPr>
                <w:rFonts w:hint="eastAsia" w:ascii="宋体" w:hAnsi="宋体" w:eastAsia="宋体" w:cs="宋体"/>
                <w:color w:val="auto"/>
                <w:szCs w:val="21"/>
                <w:lang w:val="en-US" w:eastAsia="zh-CN"/>
              </w:rPr>
              <w:t>理论</w:t>
            </w:r>
            <w:r>
              <w:rPr>
                <w:rFonts w:hint="eastAsia" w:ascii="宋体" w:hAnsi="宋体" w:eastAsia="宋体" w:cs="宋体"/>
                <w:color w:val="auto"/>
                <w:szCs w:val="21"/>
                <w:lang w:val="zh-TW" w:eastAsia="zh-TW"/>
              </w:rPr>
              <w:t>课程以国防教育为主线，通过军事教学，使大学生掌握基本军事理论与军事技能，达到增强国防观念和国家安全意识，强化爱国主义、集体主义观念，加强组织纪律性，促进大学生综合素质的提高，为中国人民解放军训练后备兵员和培养预备役军官打下坚实基础。</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Cs w:val="21"/>
                <w:lang w:val="zh-TW" w:eastAsia="zh-TW"/>
              </w:rPr>
            </w:pPr>
            <w:r>
              <w:rPr>
                <w:rFonts w:hint="eastAsia" w:ascii="宋体" w:hAnsi="宋体" w:eastAsia="宋体" w:cs="宋体"/>
                <w:color w:val="auto"/>
                <w:szCs w:val="21"/>
                <w:lang w:val="zh-TW" w:eastAsia="zh-TW"/>
              </w:rPr>
              <w:t>军事课教学，让学生了解掌握军事基础知识和基本军事技能，增强国防观念、国家安全意识和忧患危机意识，弘扬爱国主义精神、传承红色基因、提高学生综合国防素质。要保证课堂出勤率，必须参加考试，没有成绩或成绩不合格的需要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4</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劳动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依据马克思主义劳动观，将劳动分为生产劳动和非生产劳动，注重在学生个人生活自理中强化劳动自立意识，体验持家之道，这也是学生健康发展、适应社会生活的重要基础；后者具有较强的时代特点，注重利用知识、技能、工具、设备等为他人和社会提供服务，特别是在公益劳动、志愿服务中强化社会责任，培养良好的社会公德。</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引导学生从思想认识、情感态度、能力习惯三个方面面向学生提出了劳动教育目标，突出强调劳动教育的思想性.强调理解和形成马克思主义劳动观，牢固树立劳动最光荣、劳动最崇高、劳动最伟大、劳动最美丽的观念；体会劳动创造美好生活</w:t>
            </w:r>
            <w:r>
              <w:rPr>
                <w:rFonts w:hint="eastAsia" w:ascii="宋体" w:hAnsi="宋体" w:eastAsia="宋体" w:cs="宋体"/>
                <w:szCs w:val="21"/>
                <w:lang w:eastAsia="zh-CN"/>
              </w:rPr>
              <w:t>、</w:t>
            </w:r>
            <w:r>
              <w:rPr>
                <w:rFonts w:hint="eastAsia" w:ascii="宋体" w:hAnsi="宋体" w:eastAsia="宋体" w:cs="宋体"/>
                <w:szCs w:val="21"/>
              </w:rPr>
              <w:t>劳动不分贵贱，热爱劳动，尊重普通劳动者，培养勤俭、奋斗、创新、奉献的劳动精神；具备满足生存发展需要的基本劳动能力，形成良好的劳动习惯。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5</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思想</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Cs w:val="21"/>
                <w:lang w:bidi="ar"/>
              </w:rPr>
              <w:t>道德与法治</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提高大学生思想、政治、道德、法律素质，以适应大学生活、树立职业理想、规划精彩人生、提升道德品质、强化法治观念。培养德智体美全面发展的社会主义合格建设者和可靠接班人。</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CN" w:bidi="ar-SA"/>
              </w:rPr>
            </w:pPr>
            <w:r>
              <w:rPr>
                <w:rFonts w:hint="eastAsia" w:ascii="宋体" w:hAnsi="宋体" w:eastAsia="宋体" w:cs="宋体"/>
                <w:szCs w:val="21"/>
              </w:rPr>
              <w:t>围绕职业岗位和社会的需要，结合学生情感、意志、能力形成过程，帮助大学生树立正确的人生观、价值观、道德观和法制观</w:t>
            </w:r>
            <w:r>
              <w:rPr>
                <w:rFonts w:hint="eastAsia" w:ascii="宋体" w:hAnsi="宋体" w:eastAsia="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6</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思想政治理论课实践教学</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Cs w:val="21"/>
              </w:rPr>
            </w:pPr>
            <w:r>
              <w:rPr>
                <w:rFonts w:hint="eastAsia" w:ascii="宋体" w:hAnsi="宋体" w:eastAsia="宋体" w:cs="宋体"/>
                <w:color w:val="auto"/>
                <w:szCs w:val="21"/>
                <w:lang w:val="en-US" w:eastAsia="zh-CN"/>
              </w:rPr>
              <w:t>立德树人，促进大学生健康成长和全面发展，引领风尚，提高大学生的思想政治素质，践行社会主义核心价值体系；承接地气，满足社会发展的需要和大学生自身的需要。</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Cs w:val="21"/>
              </w:rPr>
            </w:pPr>
            <w:r>
              <w:rPr>
                <w:rFonts w:hint="eastAsia" w:ascii="宋体" w:hAnsi="宋体" w:eastAsia="宋体" w:cs="宋体"/>
                <w:color w:val="auto"/>
                <w:szCs w:val="21"/>
                <w:lang w:val="en-US" w:eastAsia="zh-CN"/>
              </w:rPr>
              <w:t>帮助学生完成理论与实践结合及应用，历史与当代的结合与启示，纵向与横向实践分析等，注重学生的实践体验和感悟，在实践互动学习过程中增强实践的体验感和获得感，真正达到学生实践学习和实践育人的双重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7</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铸牢中华民族共同体意识</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引导学生树立正确的民族观、熟知中国政府处理民族问题的基本政策、了解我国民族的基本概况。学习国家通用语言文字的重要性树立马克思主义民族观、宗教观和祖国观。加强民族团结，构建和谐的社会主义民族关系，促进共同繁荣，维护祖国统一。</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学习中国的民族区域自治政策，促进各民族交往交流交融，理解国家通用语言文字是传承发展的财富和交往交流交融的纽带，增强对中华文化的认同，学习习近平总书记为内蒙古擘画的发展蓝图。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8</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szCs w:val="21"/>
                <w:lang w:eastAsia="zh-CN"/>
              </w:rPr>
              <w:t>毛泽东思想和中国特色社会主义理论体系概论</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学会运用马克思主义立场、观点、方法解决现实生活的基本问题。掌握科学地认识和分析复杂的社会现象的能力，运用建设中国特色社会主义理论和党的方针政策，对我国经济、政治和社会发展现状</w:t>
            </w:r>
            <w:r>
              <w:rPr>
                <w:rFonts w:hint="eastAsia" w:ascii="宋体" w:hAnsi="宋体" w:eastAsia="宋体" w:cs="宋体"/>
                <w:szCs w:val="21"/>
                <w:lang w:val="en-US" w:eastAsia="zh-CN"/>
              </w:rPr>
              <w:t>等</w:t>
            </w:r>
            <w:r>
              <w:rPr>
                <w:rFonts w:hint="eastAsia" w:ascii="宋体" w:hAnsi="宋体" w:eastAsia="宋体" w:cs="宋体"/>
                <w:szCs w:val="21"/>
              </w:rPr>
              <w:t>社会现实问题，具</w:t>
            </w:r>
            <w:r>
              <w:rPr>
                <w:rFonts w:hint="eastAsia" w:ascii="宋体" w:hAnsi="宋体" w:eastAsia="宋体" w:cs="宋体"/>
                <w:szCs w:val="21"/>
                <w:lang w:val="en-US" w:eastAsia="zh-CN"/>
              </w:rPr>
              <w:t>备</w:t>
            </w:r>
            <w:r>
              <w:rPr>
                <w:rFonts w:hint="eastAsia" w:ascii="宋体" w:hAnsi="宋体" w:eastAsia="宋体" w:cs="宋体"/>
                <w:szCs w:val="21"/>
              </w:rPr>
              <w:t>初步分析、判断能力。</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学习中国共产党把马克思主义基本原理与中国实际相结合的历史进程，充分反映马克思主义中国化的理论成果。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kern w:val="2"/>
                <w:sz w:val="21"/>
                <w:szCs w:val="21"/>
                <w:shd w:val="clear" w:color="000000" w:fill="FFFFFF"/>
                <w:lang w:val="en-US" w:eastAsia="zh-CN" w:bidi="ar-SA"/>
              </w:rPr>
              <w:t>9</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04040"/>
                <w:kern w:val="2"/>
                <w:sz w:val="21"/>
                <w:szCs w:val="21"/>
                <w:shd w:val="clear" w:color="000000" w:fill="FFFFFF"/>
                <w:lang w:val="en-US" w:eastAsia="zh-CN" w:bidi="ar-SA"/>
              </w:rPr>
            </w:pP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lang w:eastAsia="zh-CN"/>
              </w:rPr>
            </w:pPr>
            <w:r>
              <w:rPr>
                <w:rFonts w:hint="eastAsia" w:ascii="宋体" w:hAnsi="宋体" w:eastAsia="宋体" w:cs="宋体"/>
                <w:szCs w:val="21"/>
                <w:lang w:eastAsia="zh-CN"/>
              </w:rPr>
              <w:t>习近平新时代中国特色社会主义</w:t>
            </w:r>
            <w:r>
              <w:rPr>
                <w:rFonts w:hint="eastAsia" w:ascii="宋体" w:hAnsi="宋体" w:eastAsia="宋体" w:cs="宋体"/>
                <w:szCs w:val="21"/>
                <w:lang w:val="en-US" w:eastAsia="zh-CN"/>
              </w:rPr>
              <w:t>思想概论</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kern w:val="2"/>
                <w:sz w:val="21"/>
                <w:szCs w:val="21"/>
                <w:lang w:val="en-US" w:eastAsia="zh-CN" w:bidi="ar-SA"/>
              </w:rPr>
              <w:t>帮助当代青年学生科学把握中国特色社会主义的历史必然性，正确认识自身的时代责任和历史使命，增强青年大学生对中国特色社会主义“四个自信”，以时不我待的社会责任感和历史使命感，静心学习、刻苦钻研、提升本领，为实现“中国梦”凝聚青春力量的根本举措和紧迫要求。</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kern w:val="2"/>
                <w:sz w:val="21"/>
                <w:szCs w:val="21"/>
                <w:lang w:val="en-US" w:eastAsia="zh-CN" w:bidi="ar-SA"/>
              </w:rPr>
              <w:t>习近平新时代中国特色社会主义思想涵盖新时代坚持和发展中国特色社会主义的总目标、总任务、总体布局、战略布局和发展方向、发展方式、发展动力、战略步骤、外部条件、政治保证等内容，要求青年学生必将不断从中汲取科学智慧和理论力量，用以涵养正气、淬炼思想、升华境界、指导实践，自觉将个人理想追求融入到国家和民族的事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10</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职业发展与就业指导</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帮助学生科学全面认知自我和社会就业环境；了解社会就业形势，树立正确的就业观，明确就业所需的知识、技能要求，有针对性地提高自身素质和职业需要的技能，以胜任未来的工作，为职业发展奠定良好的基础。</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就业形势、就业政策、求职技巧、就业信息等方面内容。模拟面试演练可作为学生考评之一。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11</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高职</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英语</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2"/>
                <w:sz w:val="21"/>
                <w:szCs w:val="21"/>
                <w:lang w:val="en-US" w:eastAsia="zh-CN" w:bidi="ar-SA"/>
              </w:rPr>
            </w:pP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本课程主要任务是：通过课堂教学的各个环节，运用各种教学方法，使学生掌握一定的英语基础知识和听、说、读、写、译的基本技能，培养学生能够借助词典翻译和阅读有关英语业务资料的综合运用能力。</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高职英语的教学内容与学生的专业和生活实际紧密联系，主要围绕交通运输、职业生涯、日常生活、饮食、学习、数字时代、时尚与美</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世界文化</w:t>
            </w:r>
            <w:r>
              <w:rPr>
                <w:rFonts w:hint="eastAsia" w:ascii="宋体" w:hAnsi="宋体" w:eastAsia="宋体" w:cs="宋体"/>
                <w:color w:val="auto"/>
                <w:szCs w:val="21"/>
              </w:rPr>
              <w:t>等方面，着重培养学生的听说能力，兼顾阅读理解、写作和语法等方面，培养学生对英语的综合运用能力。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12</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信息</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技术</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本课程是一门计算机入门课程，是为非计算机专业类学生提供计算机一般应用所必需的基础知识、能力和素质的课程，内容丰富，与时俱进，实用性强。</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本课程包括操作系统、文字处理软件、电子表格、演示文稿、人工智能、大数据、常用剪辑软件等现代办公常用信息技术。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13</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高职实用语文</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CN" w:bidi="ar-SA"/>
              </w:rPr>
            </w:pPr>
            <w:r>
              <w:rPr>
                <w:rFonts w:hint="eastAsia" w:ascii="宋体" w:hAnsi="宋体" w:eastAsia="宋体" w:cs="宋体"/>
                <w:szCs w:val="21"/>
              </w:rPr>
              <w:t>普及文学常识及中国</w:t>
            </w:r>
            <w:r>
              <w:rPr>
                <w:rFonts w:hint="eastAsia" w:ascii="宋体" w:hAnsi="宋体" w:eastAsia="宋体" w:cs="宋体"/>
                <w:szCs w:val="21"/>
                <w:lang w:val="en-US" w:eastAsia="zh-CN"/>
              </w:rPr>
              <w:t>传统</w:t>
            </w:r>
            <w:r>
              <w:rPr>
                <w:rFonts w:hint="eastAsia" w:ascii="宋体" w:hAnsi="宋体" w:eastAsia="宋体" w:cs="宋体"/>
                <w:szCs w:val="21"/>
              </w:rPr>
              <w:t>文化思想，提高人文素养</w:t>
            </w:r>
            <w:r>
              <w:rPr>
                <w:rFonts w:hint="eastAsia" w:ascii="宋体" w:hAnsi="宋体" w:eastAsia="宋体" w:cs="宋体"/>
                <w:szCs w:val="21"/>
                <w:lang w:eastAsia="zh-CN"/>
              </w:rPr>
              <w:t>。</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高职实用语文主要教学内容：主要作家、作品、经典篇章、文学史知识。</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要求：对文学史发展有比较清晰地概念，对重要作家作品有基本的了解，能够具备一定的文学知识储备和文化素养。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14</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体育与健康</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通过体育课程学习，培养学生体育兴趣，掌握科学的体育锻炼方法；全面发展体能素质；养成自觉参与锻炼的行为习惯，提高终身体育锻炼能力；形成健康的心理品质、良好的人格特征、积极的竞争意识以及团队合作态度。</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紧扣课程的主要目标，实现健身性、实效性、科学性、人文性、职业准备性的有机统一。以“健康第一”的指导思想作为确定课程内容的基本出发点，以身体练习作为体育课程的主要载体，体育理论知识为辅，</w:t>
            </w:r>
            <w:r>
              <w:rPr>
                <w:rFonts w:hint="eastAsia" w:ascii="宋体" w:hAnsi="宋体" w:eastAsia="宋体" w:cs="宋体"/>
                <w:color w:val="auto"/>
                <w:szCs w:val="21"/>
                <w:lang w:val="en-US" w:eastAsia="zh-CN"/>
              </w:rPr>
              <w:t>具备一定的</w:t>
            </w:r>
            <w:r>
              <w:rPr>
                <w:rFonts w:hint="eastAsia" w:ascii="宋体" w:hAnsi="宋体" w:eastAsia="宋体" w:cs="宋体"/>
                <w:color w:val="auto"/>
                <w:szCs w:val="21"/>
              </w:rPr>
              <w:t>篮球、足球</w:t>
            </w:r>
            <w:r>
              <w:rPr>
                <w:rFonts w:hint="eastAsia" w:ascii="宋体" w:hAnsi="宋体" w:eastAsia="宋体" w:cs="宋体"/>
                <w:color w:val="auto"/>
                <w:szCs w:val="21"/>
                <w:lang w:val="en-US" w:eastAsia="zh-CN"/>
              </w:rPr>
              <w:t>等</w:t>
            </w:r>
            <w:r>
              <w:rPr>
                <w:rFonts w:hint="eastAsia" w:ascii="宋体" w:hAnsi="宋体" w:eastAsia="宋体" w:cs="宋体"/>
                <w:color w:val="auto"/>
                <w:szCs w:val="21"/>
              </w:rPr>
              <w:t>基本技术和理论知识。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shd w:val="clear" w:color="000000" w:fill="FFFFFF"/>
                <w:lang w:val="en-US" w:eastAsia="zh-CN" w:bidi="ar-SA"/>
              </w:rPr>
            </w:pPr>
            <w:r>
              <w:rPr>
                <w:rFonts w:hint="eastAsia" w:ascii="宋体" w:hAnsi="宋体" w:eastAsia="宋体" w:cs="宋体"/>
                <w:szCs w:val="21"/>
                <w:shd w:val="clear" w:color="000000" w:fill="FFFFFF"/>
                <w:lang w:val="en-US" w:eastAsia="zh-CN"/>
              </w:rPr>
              <w:t>15</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lang w:eastAsia="zh-CN"/>
              </w:rPr>
            </w:pPr>
            <w:r>
              <w:rPr>
                <w:rFonts w:hint="eastAsia" w:ascii="宋体" w:hAnsi="宋体" w:eastAsia="宋体" w:cs="宋体"/>
                <w:szCs w:val="21"/>
              </w:rPr>
              <w:t>高</w:t>
            </w:r>
            <w:r>
              <w:rPr>
                <w:rFonts w:hint="eastAsia" w:ascii="宋体" w:hAnsi="宋体" w:eastAsia="宋体" w:cs="宋体"/>
                <w:szCs w:val="21"/>
                <w:lang w:eastAsia="zh-CN"/>
              </w:rPr>
              <w:t>职</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数学</w:t>
            </w:r>
          </w:p>
        </w:tc>
        <w:tc>
          <w:tcPr>
            <w:tcW w:w="3834"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通过学习使学生掌握基本的数学思想方法和必要的应用知识，学会用数学的思维方式去观察、去解决学习、生活、工作中的实际问题，使学生具有一定的创新精神和提出问题分析问题解决问题的能力，在工作中实事求是、坚持真理。</w:t>
            </w:r>
          </w:p>
        </w:tc>
        <w:tc>
          <w:tcPr>
            <w:tcW w:w="4028"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主要围绕函数极限和连续、导数与微分、导数应用、不定积分与定积分、常微分方程等进行学习。要求学生能较系统地掌握必需的基础理论、基本知识和常用的运算方法，为学生后续的专业课的学习打好基础。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shd w:val="clear" w:color="000000" w:fill="FFFFFF"/>
                <w:lang w:val="en-US" w:eastAsia="zh-CN" w:bidi="ar-SA"/>
              </w:rPr>
            </w:pPr>
            <w:r>
              <w:rPr>
                <w:rFonts w:hint="eastAsia" w:ascii="宋体" w:hAnsi="宋体" w:eastAsia="宋体" w:cs="宋体"/>
                <w:szCs w:val="21"/>
                <w:shd w:val="clear" w:color="000000" w:fill="FFFFFF"/>
                <w:lang w:val="en-US" w:eastAsia="zh-CN"/>
              </w:rPr>
              <w:t>16</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心理健康</w:t>
            </w:r>
            <w:r>
              <w:rPr>
                <w:rFonts w:hint="eastAsia" w:ascii="宋体" w:hAnsi="宋体" w:eastAsia="宋体" w:cs="宋体"/>
                <w:szCs w:val="21"/>
                <w:lang w:eastAsia="zh-CN"/>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提升学生心理保健的意识，培养学生自我认知，健全人格，增强学生调节情绪、应对挫折的能力。掌握与人沟通的技巧，形成健康的心理品质，提高心理健康水平。</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主要围绕适应能力、心理与心理健康、自我认识、网络与学习、人际交往、恋爱心理、情绪管理等内容开展专题教学活动。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shd w:val="clear" w:color="000000" w:fill="FFFFFF"/>
                <w:lang w:val="en-US" w:eastAsia="zh-CN" w:bidi="ar-SA"/>
              </w:rPr>
            </w:pPr>
            <w:r>
              <w:rPr>
                <w:rFonts w:hint="eastAsia" w:ascii="宋体" w:hAnsi="宋体" w:eastAsia="宋体" w:cs="宋体"/>
                <w:szCs w:val="21"/>
                <w:shd w:val="clear" w:color="000000" w:fill="FFFFFF"/>
                <w:lang w:val="en-US" w:eastAsia="zh-CN"/>
              </w:rPr>
              <w:t>17</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大学生安全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通过学习，使学生了解国家法律法规，学校安全规章和制度，掌握安全知识与防范技能，从而提高学生的安全防范意识和自我保护能力。</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主要围绕安全常识、人身安全、财产安全、网络安全、遵纪守法预防犯罪、交通安全、消防安全、自然灾害安全、国家安全等内容学习。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shd w:val="clear" w:color="000000" w:fill="FFFFFF"/>
                <w:lang w:val="en-US" w:eastAsia="zh-CN" w:bidi="ar-SA"/>
              </w:rPr>
            </w:pPr>
            <w:r>
              <w:rPr>
                <w:rFonts w:hint="eastAsia" w:ascii="宋体" w:hAnsi="宋体" w:eastAsia="宋体" w:cs="宋体"/>
                <w:kern w:val="2"/>
                <w:sz w:val="21"/>
                <w:szCs w:val="21"/>
                <w:shd w:val="clear" w:color="000000" w:fill="FFFFFF"/>
                <w:lang w:val="en-US" w:eastAsia="zh-CN" w:bidi="ar-SA"/>
              </w:rPr>
              <w:t>18</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创新与创业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能够进行创业机会</w:t>
            </w:r>
            <w:r>
              <w:rPr>
                <w:rFonts w:hint="eastAsia" w:ascii="宋体" w:hAnsi="宋体" w:eastAsia="宋体" w:cs="宋体"/>
                <w:szCs w:val="21"/>
                <w:lang w:val="en-US" w:eastAsia="zh-CN"/>
              </w:rPr>
              <w:t>识</w:t>
            </w:r>
            <w:r>
              <w:rPr>
                <w:rFonts w:hint="eastAsia" w:ascii="宋体" w:hAnsi="宋体" w:eastAsia="宋体" w:cs="宋体"/>
                <w:szCs w:val="21"/>
              </w:rPr>
              <w:t>别和分析，树立科学的创新创业观，激发学生的创新创业意识，提高学生的社会责任感和创业精神，促进学生创业、就业全面发展。</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训练创新思维，打造创业团队，识别创业机会，整合创业资源，设计商业模式，创业计划与路演展示等。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kern w:val="2"/>
                <w:sz w:val="21"/>
                <w:szCs w:val="21"/>
                <w:shd w:val="clear" w:color="000000" w:fill="FFFFFF"/>
                <w:lang w:val="en-US" w:eastAsia="zh-CN" w:bidi="ar-SA"/>
              </w:rPr>
            </w:pPr>
            <w:r>
              <w:rPr>
                <w:rFonts w:hint="eastAsia" w:ascii="宋体" w:hAnsi="宋体" w:eastAsia="宋体" w:cs="宋体"/>
                <w:kern w:val="2"/>
                <w:sz w:val="21"/>
                <w:szCs w:val="21"/>
                <w:shd w:val="clear" w:color="000000" w:fill="FFFFFF"/>
                <w:lang w:val="en-US" w:eastAsia="zh-CN" w:bidi="ar-SA"/>
              </w:rPr>
              <w:t>19</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“四史”教育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通过学习帮助学生认识近现代中国共产党的历史及新中国，改革开放和社会主义发展的历史进程及其内在的规律性，了解党史，国情，深刻领会历史和人民怎样选择了马克思主义，怎样选择了中国共产党。怎样选择了社会主义道路。</w:t>
            </w:r>
          </w:p>
        </w:tc>
        <w:tc>
          <w:tcPr>
            <w:tcW w:w="4028"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学习有关历史进程，事件和人物的分析，帮助大学生提高运用历史唯物主义，方法论分析和评价历史问题，辨别历史是非和社会主义发展方向的能力，从而激发学生的“五个认同”，激发爱国主义情感与历史责任感，增强建设中国特色社会主义的自觉性。</w:t>
            </w:r>
          </w:p>
        </w:tc>
      </w:tr>
    </w:tbl>
    <w:p>
      <w:pPr>
        <w:pStyle w:val="12"/>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pPr>
      <w:bookmarkStart w:id="26" w:name="_Toc38299252"/>
      <w:bookmarkStart w:id="27" w:name="_Toc27140"/>
      <w:bookmarkStart w:id="28" w:name="_Toc1006"/>
      <w:bookmarkStart w:id="29" w:name="_Toc38201839"/>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二</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）专业（技能）课设置</w:t>
      </w:r>
      <w:bookmarkEnd w:id="26"/>
      <w:bookmarkEnd w:id="27"/>
      <w:bookmarkEnd w:id="28"/>
      <w:bookmarkEnd w:id="29"/>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专业课程一般包括专业基础课程、专业核心课程、专业拓展课程，并辆盖有关实践性教学环节。学校可自主确定课程名称，但应包括以下主要教学内容:</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（1）专业基础课程</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植物生产环境、设施作物栽培、作物病虫害防治、工程制图、电工电子技术、农业物联网概论、程序设计基础。</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（2）专业核心课程</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专业核心课程一般设置6</w:t>
      </w:r>
      <w:r>
        <w:rPr>
          <w:rFonts w:hint="eastAsia" w:ascii="微软雅黑" w:hAnsi="微软雅黑" w:eastAsia="微软雅黑" w:cs="微软雅黑"/>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8门，包括:设施农业生产技术、农业机械使用技术、农机维护与维修、传感器及检测技术、无线传输网络技术、农业物联网工程设计与实施等。</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（3）专业拓展课程</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专业拓展课程包括:设施运营概预算、农用机器人操作、无人机植保、农机电气控制与PLC、设施安全用电、市场营销等。</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textAlignment w:val="auto"/>
        <w:rPr>
          <w:rFonts w:hint="default"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表2核心课程主要教学内容</w:t>
      </w:r>
    </w:p>
    <w:tbl>
      <w:tblPr>
        <w:tblStyle w:val="6"/>
        <w:tblW w:w="8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6"/>
        <w:gridCol w:w="2190"/>
        <w:gridCol w:w="5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63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序号</w:t>
            </w:r>
          </w:p>
        </w:tc>
        <w:tc>
          <w:tcPr>
            <w:tcW w:w="219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专业核心课程名称</w:t>
            </w:r>
          </w:p>
        </w:tc>
        <w:tc>
          <w:tcPr>
            <w:tcW w:w="560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主要教学内容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0" w:hRule="atLeast"/>
        </w:trPr>
        <w:tc>
          <w:tcPr>
            <w:tcW w:w="63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1</w:t>
            </w:r>
          </w:p>
        </w:tc>
        <w:tc>
          <w:tcPr>
            <w:tcW w:w="219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设施农业生产技术</w:t>
            </w:r>
          </w:p>
        </w:tc>
        <w:tc>
          <w:tcPr>
            <w:tcW w:w="56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园艺设施及相关技术，包括设施种类、设施结构及设施性能及调控技术、设施育苗技术、园艺设施新技术、设施运行、维护与管理；以设施蔬菜生产技术为例，学习设施蔬菜的类型，品种特点及生长发育规律，蔬菜的育苗，喜地移栽、营养施肥、栽培管理、病虫害防治及高产高效栽培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0" w:hRule="atLeast"/>
        </w:trPr>
        <w:tc>
          <w:tcPr>
            <w:tcW w:w="63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2</w:t>
            </w:r>
          </w:p>
        </w:tc>
        <w:tc>
          <w:tcPr>
            <w:tcW w:w="219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设施机械使用技术</w:t>
            </w:r>
          </w:p>
        </w:tc>
        <w:tc>
          <w:tcPr>
            <w:tcW w:w="56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农业生产基础知识，常用农业机械的结构和原理，各类机械检测与维修的基本知识，材料使用和工时成本计算的方法，工作安全和事故防护规定；动力机械使用技术；耕整地机械使用技术；种植机械使用技术；地膜覆盖机械仲用技术；灌溉系统与设备使用技术；园面保护与修前机械伸用技术；果蔬收获机械使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trPr>
        <w:tc>
          <w:tcPr>
            <w:tcW w:w="63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3</w:t>
            </w:r>
          </w:p>
        </w:tc>
        <w:tc>
          <w:tcPr>
            <w:tcW w:w="219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农机维护与维修</w:t>
            </w:r>
          </w:p>
        </w:tc>
        <w:tc>
          <w:tcPr>
            <w:tcW w:w="56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机械基础知识，机械加工与焊接基础知识，农业机械基础知识；接修与故陪念断，零件鉴定与修复；动力机械的结构，原理与修理，作业机械的结构，原理与修理；修复检验，新产品与新技术。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trPr>
        <w:tc>
          <w:tcPr>
            <w:tcW w:w="63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4</w:t>
            </w:r>
          </w:p>
        </w:tc>
        <w:tc>
          <w:tcPr>
            <w:tcW w:w="219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传感器及检测技术</w:t>
            </w:r>
          </w:p>
        </w:tc>
        <w:tc>
          <w:tcPr>
            <w:tcW w:w="56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检测技术概论，传威器的基本知识:电阻式传感器、电感式传感器、电容式传感器、压电式传感器、霍尔传感器、温度与热敏传感器、数字传感器、新型传感器的基本概念，工作原理，主要特性，测量电路及式典型应用；传感器的信号处理与接口电路，实用传感器的应用和电路制作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0" w:hRule="atLeast"/>
        </w:trPr>
        <w:tc>
          <w:tcPr>
            <w:tcW w:w="63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5</w:t>
            </w:r>
          </w:p>
        </w:tc>
        <w:tc>
          <w:tcPr>
            <w:tcW w:w="219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无线传感网络技术</w:t>
            </w:r>
          </w:p>
        </w:tc>
        <w:tc>
          <w:tcPr>
            <w:tcW w:w="56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无线传感网络基础知识和体系结构；无线传感网络中的物理层协议、MAC 协议、路由协议、拓扑控制协议以及无线网络协议IEEE802.15.4等通信协议；无线传感网络的节点定位，目标跟踪和时间同步技术；基于无线传感网络的和能应用的基本设计方法；典刑无线传感网络的通信协议应用。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20" w:hRule="atLeast"/>
        </w:trPr>
        <w:tc>
          <w:tcPr>
            <w:tcW w:w="63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6</w:t>
            </w:r>
          </w:p>
        </w:tc>
        <w:tc>
          <w:tcPr>
            <w:tcW w:w="219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农业物联网工程设计与实施</w:t>
            </w:r>
          </w:p>
        </w:tc>
        <w:tc>
          <w:tcPr>
            <w:tcW w:w="56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color w:val="000000"/>
                <w:sz w:val="21"/>
                <w:szCs w:val="21"/>
                <w:vertAlign w:val="baseline"/>
                <w:lang w:val="en-US" w:eastAsia="zh-CN"/>
              </w:rPr>
            </w:pPr>
            <w:r>
              <w:rPr>
                <w:rFonts w:hint="eastAsia" w:ascii="宋体" w:hAnsi="宋体" w:eastAsia="宋体" w:cs="Times New Roman"/>
                <w:color w:val="000000"/>
                <w:sz w:val="21"/>
                <w:szCs w:val="21"/>
                <w:vertAlign w:val="baseline"/>
                <w:lang w:val="en-US" w:eastAsia="zh-CN"/>
              </w:rPr>
              <w:t>农业物联网工程的技术架构、物联网工程的关键技术(物联网安全设计、物联网应用软件设计，物联网工程实施讨程，物联网测试与维护，物联网故陪分析与处理等)；农业物联网工程案例需求分析、总体方案设计、系统功能设计、设备选型，系统集成，测试，管理和维护等；工程项目实践。</w:t>
            </w:r>
          </w:p>
        </w:tc>
      </w:tr>
    </w:tbl>
    <w:p>
      <w:pPr>
        <w:ind w:firstLine="600" w:firstLineChars="200"/>
        <w:outlineLvl w:val="0"/>
        <w:rPr>
          <w:rFonts w:hint="eastAsia" w:ascii="黑体" w:hAnsi="黑体" w:eastAsia="黑体" w:cs="黑体"/>
          <w:b w:val="0"/>
          <w:bCs/>
          <w:color w:val="000000" w:themeColor="text1"/>
          <w:sz w:val="30"/>
          <w:szCs w:val="30"/>
          <w14:textFill>
            <w14:solidFill>
              <w14:schemeClr w14:val="tx1"/>
            </w14:solidFill>
          </w14:textFill>
        </w:rPr>
      </w:pPr>
      <w:bookmarkStart w:id="30" w:name="_Toc10507"/>
      <w:r>
        <w:rPr>
          <w:rFonts w:hint="eastAsia" w:ascii="黑体" w:hAnsi="黑体" w:eastAsia="黑体" w:cs="黑体"/>
          <w:b w:val="0"/>
          <w:bCs/>
          <w:color w:val="000000" w:themeColor="text1"/>
          <w:sz w:val="30"/>
          <w:szCs w:val="30"/>
          <w:lang w:val="en-US" w:eastAsia="zh-CN"/>
          <w14:textFill>
            <w14:solidFill>
              <w14:schemeClr w14:val="tx1"/>
            </w14:solidFill>
          </w14:textFill>
        </w:rPr>
        <w:t>七、</w:t>
      </w:r>
      <w:r>
        <w:rPr>
          <w:rFonts w:hint="eastAsia" w:ascii="黑体" w:hAnsi="黑体" w:eastAsia="黑体" w:cs="黑体"/>
          <w:b w:val="0"/>
          <w:bCs/>
          <w:color w:val="000000" w:themeColor="text1"/>
          <w:sz w:val="30"/>
          <w:szCs w:val="30"/>
          <w14:textFill>
            <w14:solidFill>
              <w14:schemeClr w14:val="tx1"/>
            </w14:solidFill>
          </w14:textFill>
        </w:rPr>
        <w:t>教学进程总体安排</w:t>
      </w:r>
      <w:bookmarkEnd w:id="30"/>
    </w:p>
    <w:p>
      <w:pPr>
        <w:pStyle w:val="12"/>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pPr>
      <w:bookmarkStart w:id="31" w:name="_Toc18477"/>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一</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）教育教学时间安排表</w:t>
      </w:r>
      <w:bookmarkEnd w:id="31"/>
    </w:p>
    <w:tbl>
      <w:tblPr>
        <w:tblStyle w:val="6"/>
        <w:tblW w:w="8792"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30"/>
        <w:gridCol w:w="916"/>
        <w:gridCol w:w="916"/>
        <w:gridCol w:w="916"/>
        <w:gridCol w:w="916"/>
        <w:gridCol w:w="91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教育教学活动</w:t>
            </w:r>
          </w:p>
        </w:tc>
        <w:tc>
          <w:tcPr>
            <w:tcW w:w="5762" w:type="dxa"/>
            <w:gridSpan w:val="6"/>
            <w:tcBorders>
              <w:top w:val="single" w:color="000000" w:sz="4" w:space="0"/>
              <w:left w:val="single" w:color="auto" w:sz="4" w:space="0"/>
              <w:bottom w:val="single" w:color="000000" w:sz="4" w:space="0"/>
              <w:right w:val="single" w:color="000000" w:sz="4" w:space="0"/>
            </w:tcBorders>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各学期周数分配（周）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b/>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w:t>
            </w:r>
          </w:p>
        </w:tc>
        <w:tc>
          <w:tcPr>
            <w:tcW w:w="91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五</w:t>
            </w:r>
          </w:p>
        </w:tc>
        <w:tc>
          <w:tcPr>
            <w:tcW w:w="117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03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课程教学（理论、实践）</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w:t>
            </w:r>
          </w:p>
        </w:tc>
        <w:tc>
          <w:tcPr>
            <w:tcW w:w="919"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p>
        </w:tc>
        <w:tc>
          <w:tcPr>
            <w:tcW w:w="1179"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阶段性实践教学</w:t>
            </w: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9" w:type="dxa"/>
            <w:vMerge w:val="continue"/>
            <w:tcBorders>
              <w:left w:val="single" w:color="auto" w:sz="4" w:space="0"/>
              <w:right w:val="single" w:color="auto" w:sz="4" w:space="0"/>
            </w:tcBorders>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3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职业技能培训及技能鉴定</w:t>
            </w: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9"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3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复习与考试</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9"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1179" w:type="dxa"/>
            <w:vMerge w:val="continue"/>
            <w:tcBorders>
              <w:left w:val="single" w:color="auto" w:sz="4" w:space="0"/>
              <w:right w:val="single" w:color="000000"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3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劳动实践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/机动</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1179" w:type="dxa"/>
            <w:vMerge w:val="continue"/>
            <w:tcBorders>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军训（入学教育）</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顶岗实习</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3030"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         计</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1179" w:type="dxa"/>
            <w:vMerge w:val="continue"/>
            <w:tcBorders>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bl>
    <w:p>
      <w:pPr>
        <w:pStyle w:val="12"/>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pPr>
      <w:bookmarkStart w:id="32" w:name="_Toc20608"/>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二</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）理论与实践教学学时分配表</w:t>
      </w:r>
      <w:bookmarkEnd w:id="32"/>
    </w:p>
    <w:tbl>
      <w:tblPr>
        <w:tblStyle w:val="6"/>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9"/>
        <w:gridCol w:w="1795"/>
        <w:gridCol w:w="992"/>
        <w:gridCol w:w="1417"/>
        <w:gridCol w:w="1134"/>
        <w:gridCol w:w="1132"/>
        <w:gridCol w:w="1293"/>
      </w:tblGrid>
      <w:tr>
        <w:tblPrEx>
          <w:tblCellMar>
            <w:top w:w="0" w:type="dxa"/>
            <w:left w:w="0" w:type="dxa"/>
            <w:bottom w:w="0" w:type="dxa"/>
            <w:right w:w="0" w:type="dxa"/>
          </w:tblCellMar>
        </w:tblPrEx>
        <w:trPr>
          <w:trHeight w:val="395" w:hRule="atLeast"/>
          <w:jc w:val="center"/>
        </w:trPr>
        <w:tc>
          <w:tcPr>
            <w:tcW w:w="276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课  程  分  类</w:t>
            </w:r>
          </w:p>
        </w:tc>
        <w:tc>
          <w:tcPr>
            <w:tcW w:w="992" w:type="dxa"/>
            <w:vMerge w:val="restart"/>
            <w:tcBorders>
              <w:top w:val="single" w:color="000000"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总学时</w:t>
            </w:r>
          </w:p>
        </w:tc>
        <w:tc>
          <w:tcPr>
            <w:tcW w:w="2551" w:type="dxa"/>
            <w:gridSpan w:val="2"/>
            <w:tcBorders>
              <w:top w:val="single" w:color="000000"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理  论  教  学</w:t>
            </w:r>
          </w:p>
        </w:tc>
        <w:tc>
          <w:tcPr>
            <w:tcW w:w="2425" w:type="dxa"/>
            <w:gridSpan w:val="2"/>
            <w:tcBorders>
              <w:top w:val="single" w:color="000000"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实  践  教  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276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p>
        </w:tc>
        <w:tc>
          <w:tcPr>
            <w:tcW w:w="1417"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 时</w:t>
            </w:r>
          </w:p>
        </w:tc>
        <w:tc>
          <w:tcPr>
            <w:tcW w:w="1134"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学时比例%</w:t>
            </w:r>
          </w:p>
        </w:tc>
        <w:tc>
          <w:tcPr>
            <w:tcW w:w="1132"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 时</w:t>
            </w:r>
          </w:p>
        </w:tc>
        <w:tc>
          <w:tcPr>
            <w:tcW w:w="1293"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969" w:type="dxa"/>
            <w:vMerge w:val="restart"/>
            <w:tcBorders>
              <w:top w:val="single" w:color="auto" w:sz="4" w:space="0"/>
              <w:left w:val="single" w:color="000000" w:sz="4" w:space="0"/>
              <w:bottom w:val="single" w:color="auto" w:sz="4" w:space="0"/>
              <w:right w:val="single" w:color="000000" w:sz="4" w:space="0"/>
            </w:tcBorders>
            <w:vAlign w:val="center"/>
          </w:tcPr>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w:t>
            </w:r>
          </w:p>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修</w:t>
            </w:r>
          </w:p>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w:t>
            </w: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公共基础课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outlineLvl w:val="9"/>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702</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403</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57.4%</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272</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9" w:type="dxa"/>
            <w:vMerge w:val="continue"/>
            <w:tcBorders>
              <w:top w:val="single" w:color="auto" w:sz="4" w:space="0"/>
              <w:left w:val="single" w:color="000000" w:sz="4" w:space="0"/>
              <w:bottom w:val="single" w:color="auto" w:sz="4" w:space="0"/>
              <w:right w:val="single" w:color="000000" w:sz="4" w:space="0"/>
            </w:tcBorders>
            <w:vAlign w:val="center"/>
          </w:tcPr>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专业（技能）课</w:t>
            </w:r>
          </w:p>
        </w:tc>
        <w:tc>
          <w:tcPr>
            <w:tcW w:w="992" w:type="dxa"/>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宋体"/>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0"/>
                <w:sz w:val="21"/>
                <w:szCs w:val="21"/>
                <w:lang w:val="en-US" w:eastAsia="zh-CN" w:bidi="ar-SA"/>
                <w14:textFill>
                  <w14:solidFill>
                    <w14:schemeClr w14:val="tx1"/>
                  </w14:solidFill>
                </w14:textFill>
              </w:rPr>
              <w:t>1616</w:t>
            </w:r>
          </w:p>
        </w:tc>
        <w:tc>
          <w:tcPr>
            <w:tcW w:w="1417"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宋体"/>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0"/>
                <w:sz w:val="21"/>
                <w:szCs w:val="21"/>
                <w:lang w:val="en-US" w:eastAsia="zh-CN" w:bidi="ar-SA"/>
                <w14:textFill>
                  <w14:solidFill>
                    <w14:schemeClr w14:val="tx1"/>
                  </w14:solidFill>
                </w14:textFill>
              </w:rPr>
              <w:t>448</w:t>
            </w:r>
          </w:p>
        </w:tc>
        <w:tc>
          <w:tcPr>
            <w:tcW w:w="1134"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宋体"/>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0"/>
                <w:sz w:val="21"/>
                <w:szCs w:val="21"/>
                <w:lang w:val="en-US" w:eastAsia="zh-CN" w:bidi="ar-SA"/>
                <w14:textFill>
                  <w14:solidFill>
                    <w14:schemeClr w14:val="tx1"/>
                  </w14:solidFill>
                </w14:textFill>
              </w:rPr>
              <w:t>27.72%</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Times New Roman" w:hAnsi="Times New Roman" w:eastAsia="仿宋_GB2312" w:cs="仿宋_GB2312"/>
                <w:b w:val="0"/>
                <w:bCs w:val="0"/>
                <w:color w:val="000000" w:themeColor="text1"/>
                <w:sz w:val="24"/>
                <w:szCs w:val="24"/>
                <w:lang w:val="en-US" w:eastAsia="zh-CN"/>
                <w14:textFill>
                  <w14:solidFill>
                    <w14:schemeClr w14:val="tx1"/>
                  </w14:solidFill>
                </w14:textFill>
              </w:rPr>
            </w:pPr>
            <w:r>
              <w:rPr>
                <w:rFonts w:hint="eastAsia" w:ascii="Times New Roman" w:hAnsi="Times New Roman" w:eastAsia="宋体" w:cs="宋体"/>
                <w:b w:val="0"/>
                <w:bCs w:val="0"/>
                <w:color w:val="000000" w:themeColor="text1"/>
                <w:kern w:val="0"/>
                <w:sz w:val="21"/>
                <w:szCs w:val="21"/>
                <w:lang w:val="en-US" w:eastAsia="zh-CN" w:bidi="ar-SA"/>
                <w14:textFill>
                  <w14:solidFill>
                    <w14:schemeClr w14:val="tx1"/>
                  </w14:solidFill>
                </w14:textFill>
              </w:rPr>
              <w:t>1168</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Times New Roman" w:hAnsi="Times New Roman" w:eastAsia="仿宋_GB2312" w:cs="仿宋_GB2312"/>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lang w:val="en-US" w:eastAsia="zh-CN"/>
                <w14:textFill>
                  <w14:solidFill>
                    <w14:schemeClr w14:val="tx1"/>
                  </w14:solidFill>
                </w14:textFill>
              </w:rPr>
              <w:t>72.27%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restart"/>
            <w:tcBorders>
              <w:top w:val="single" w:color="auto" w:sz="4" w:space="0"/>
              <w:left w:val="single" w:color="000000" w:sz="4" w:space="0"/>
              <w:bottom w:val="single" w:color="000000" w:sz="4" w:space="0"/>
              <w:right w:val="single" w:color="000000" w:sz="4" w:space="0"/>
            </w:tcBorders>
            <w:vAlign w:val="center"/>
          </w:tcPr>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选</w:t>
            </w:r>
          </w:p>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修</w:t>
            </w:r>
          </w:p>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w:t>
            </w: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公共基础课</w:t>
            </w:r>
          </w:p>
        </w:tc>
        <w:tc>
          <w:tcPr>
            <w:tcW w:w="992" w:type="dxa"/>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96</w:t>
            </w:r>
          </w:p>
        </w:tc>
        <w:tc>
          <w:tcPr>
            <w:tcW w:w="1417"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64</w:t>
            </w:r>
          </w:p>
        </w:tc>
        <w:tc>
          <w:tcPr>
            <w:tcW w:w="1134"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66.7%</w:t>
            </w:r>
          </w:p>
        </w:tc>
        <w:tc>
          <w:tcPr>
            <w:tcW w:w="1132"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32</w:t>
            </w:r>
          </w:p>
        </w:tc>
        <w:tc>
          <w:tcPr>
            <w:tcW w:w="1293"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专业（技能）课</w:t>
            </w:r>
          </w:p>
        </w:tc>
        <w:tc>
          <w:tcPr>
            <w:tcW w:w="992" w:type="dxa"/>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256</w:t>
            </w:r>
          </w:p>
        </w:tc>
        <w:tc>
          <w:tcPr>
            <w:tcW w:w="1417"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128</w:t>
            </w:r>
          </w:p>
        </w:tc>
        <w:tc>
          <w:tcPr>
            <w:tcW w:w="1134"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50%</w:t>
            </w:r>
          </w:p>
        </w:tc>
        <w:tc>
          <w:tcPr>
            <w:tcW w:w="1132"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128</w:t>
            </w:r>
          </w:p>
        </w:tc>
        <w:tc>
          <w:tcPr>
            <w:tcW w:w="1293"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         计</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2"/>
                <w:sz w:val="22"/>
                <w:szCs w:val="22"/>
                <w:u w:val="none"/>
                <w:lang w:val="en-US" w:eastAsia="zh-CN" w:bidi="ar-SA"/>
              </w:rPr>
              <w:t>2670</w:t>
            </w:r>
          </w:p>
        </w:tc>
        <w:tc>
          <w:tcPr>
            <w:tcW w:w="1417"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2"/>
                <w:sz w:val="22"/>
                <w:szCs w:val="22"/>
                <w:u w:val="none"/>
                <w:lang w:val="en-US" w:eastAsia="zh-CN" w:bidi="ar-SA"/>
              </w:rPr>
              <w:t>1070</w:t>
            </w:r>
          </w:p>
        </w:tc>
        <w:tc>
          <w:tcPr>
            <w:tcW w:w="1134"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2"/>
                <w:sz w:val="22"/>
                <w:szCs w:val="22"/>
                <w:u w:val="none"/>
                <w:lang w:val="en-US" w:eastAsia="zh-CN" w:bidi="ar-SA"/>
              </w:rPr>
            </w:pPr>
          </w:p>
        </w:tc>
        <w:tc>
          <w:tcPr>
            <w:tcW w:w="1132"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1600</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公共基础课总学时</w:t>
            </w:r>
          </w:p>
        </w:tc>
        <w:tc>
          <w:tcPr>
            <w:tcW w:w="240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702</w:t>
            </w:r>
          </w:p>
        </w:tc>
        <w:tc>
          <w:tcPr>
            <w:tcW w:w="226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kern w:val="0"/>
                <w:sz w:val="24"/>
                <w:szCs w:val="24"/>
                <w14:textFill>
                  <w14:solidFill>
                    <w14:schemeClr w14:val="tx1"/>
                  </w14:solidFill>
                </w14:textFill>
              </w:rPr>
              <w:t>公共基础课学时比例</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26.29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选修课教学总学时</w:t>
            </w:r>
          </w:p>
        </w:tc>
        <w:tc>
          <w:tcPr>
            <w:tcW w:w="240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362</w:t>
            </w:r>
          </w:p>
        </w:tc>
        <w:tc>
          <w:tcPr>
            <w:tcW w:w="226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kern w:val="0"/>
                <w:sz w:val="24"/>
                <w:szCs w:val="24"/>
                <w14:textFill>
                  <w14:solidFill>
                    <w14:schemeClr w14:val="tx1"/>
                  </w14:solidFill>
                </w14:textFill>
              </w:rPr>
              <w:t>选修课教学学时比例</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13.56%</w:t>
            </w:r>
          </w:p>
        </w:tc>
      </w:tr>
    </w:tbl>
    <w:p>
      <w:pPr>
        <w:tabs>
          <w:tab w:val="left" w:pos="5049"/>
        </w:tabs>
        <w:bidi w:val="0"/>
        <w:jc w:val="left"/>
        <w:rPr>
          <w:lang w:val="en-US" w:eastAsia="zh-CN"/>
        </w:rPr>
        <w:sectPr>
          <w:footerReference r:id="rId4" w:type="default"/>
          <w:pgSz w:w="11906" w:h="16838"/>
          <w:pgMar w:top="2098" w:right="1474" w:bottom="1984" w:left="1587" w:header="851" w:footer="992" w:gutter="0"/>
          <w:pgNumType w:fmt="decimal"/>
          <w:cols w:space="720" w:num="1"/>
          <w:docGrid w:type="lines" w:linePitch="312" w:charSpace="0"/>
        </w:sectPr>
      </w:pPr>
    </w:p>
    <w:p>
      <w:pPr>
        <w:pStyle w:val="12"/>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pPr>
      <w:bookmarkStart w:id="33" w:name="_Toc22338"/>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三</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）教学进度安排计划表----必修课程设置及学分、学时、进程表</w:t>
      </w:r>
      <w:bookmarkEnd w:id="33"/>
    </w:p>
    <w:tbl>
      <w:tblPr>
        <w:tblStyle w:val="7"/>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388"/>
        <w:gridCol w:w="446"/>
        <w:gridCol w:w="1309"/>
        <w:gridCol w:w="1712"/>
        <w:gridCol w:w="561"/>
        <w:gridCol w:w="548"/>
        <w:gridCol w:w="169"/>
        <w:gridCol w:w="404"/>
        <w:gridCol w:w="576"/>
        <w:gridCol w:w="604"/>
        <w:gridCol w:w="561"/>
        <w:gridCol w:w="330"/>
        <w:gridCol w:w="246"/>
        <w:gridCol w:w="576"/>
        <w:gridCol w:w="561"/>
        <w:gridCol w:w="561"/>
        <w:gridCol w:w="426"/>
        <w:gridCol w:w="150"/>
        <w:gridCol w:w="589"/>
        <w:gridCol w:w="517"/>
        <w:gridCol w:w="1655"/>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286" w:type="pct"/>
            <w:gridSpan w:val="2"/>
            <w:vMerge w:val="restart"/>
            <w:vAlign w:val="center"/>
          </w:tcPr>
          <w:p>
            <w:pPr>
              <w:widowControl/>
              <w:jc w:val="center"/>
              <w:textAlignment w:val="center"/>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课程</w:t>
            </w:r>
          </w:p>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类别</w:t>
            </w:r>
          </w:p>
        </w:tc>
        <w:tc>
          <w:tcPr>
            <w:tcW w:w="157" w:type="pct"/>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序号</w:t>
            </w:r>
          </w:p>
        </w:tc>
        <w:tc>
          <w:tcPr>
            <w:tcW w:w="461" w:type="pct"/>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课程代码</w:t>
            </w:r>
          </w:p>
        </w:tc>
        <w:tc>
          <w:tcPr>
            <w:tcW w:w="603" w:type="pct"/>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课程名称</w:t>
            </w:r>
          </w:p>
        </w:tc>
        <w:tc>
          <w:tcPr>
            <w:tcW w:w="391" w:type="pct"/>
            <w:gridSpan w:val="2"/>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课程性质</w:t>
            </w:r>
          </w:p>
        </w:tc>
        <w:tc>
          <w:tcPr>
            <w:tcW w:w="202" w:type="pct"/>
            <w:gridSpan w:val="2"/>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学分</w:t>
            </w:r>
          </w:p>
        </w:tc>
        <w:tc>
          <w:tcPr>
            <w:tcW w:w="614" w:type="pct"/>
            <w:gridSpan w:val="3"/>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教学课时</w:t>
            </w:r>
          </w:p>
        </w:tc>
        <w:tc>
          <w:tcPr>
            <w:tcW w:w="1212" w:type="pct"/>
            <w:gridSpan w:val="8"/>
            <w:vAlign w:val="center"/>
          </w:tcPr>
          <w:p>
            <w:pPr>
              <w:widowControl/>
              <w:jc w:val="center"/>
              <w:textAlignment w:val="center"/>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教学进程(学期、教学活动周数</w:t>
            </w:r>
          </w:p>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课堂教学周数）</w:t>
            </w:r>
          </w:p>
        </w:tc>
        <w:tc>
          <w:tcPr>
            <w:tcW w:w="182" w:type="pct"/>
            <w:vMerge w:val="restart"/>
            <w:vAlign w:val="center"/>
          </w:tcPr>
          <w:p>
            <w:pPr>
              <w:widowControl/>
              <w:jc w:val="center"/>
              <w:textAlignment w:val="center"/>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课程</w:t>
            </w:r>
          </w:p>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考核</w:t>
            </w:r>
          </w:p>
        </w:tc>
        <w:tc>
          <w:tcPr>
            <w:tcW w:w="583" w:type="pct"/>
            <w:vMerge w:val="restart"/>
            <w:vAlign w:val="center"/>
          </w:tcPr>
          <w:p>
            <w:pPr>
              <w:widowControl/>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开课</w:t>
            </w:r>
          </w:p>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部门</w:t>
            </w:r>
          </w:p>
        </w:tc>
        <w:tc>
          <w:tcPr>
            <w:tcW w:w="305" w:type="pct"/>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286" w:type="pct"/>
            <w:gridSpan w:val="2"/>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61"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03"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97" w:type="pct"/>
            <w:vMerge w:val="restart"/>
            <w:vAlign w:val="center"/>
          </w:tcPr>
          <w:p>
            <w:pPr>
              <w:widowControl/>
              <w:jc w:val="center"/>
              <w:textAlignment w:val="center"/>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课程</w:t>
            </w:r>
          </w:p>
          <w:p>
            <w:pPr>
              <w:widowControl/>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类型(A/B</w:t>
            </w:r>
          </w:p>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93" w:type="pct"/>
            <w:vMerge w:val="restart"/>
            <w:vAlign w:val="center"/>
          </w:tcPr>
          <w:p>
            <w:pPr>
              <w:widowControl/>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是否</w:t>
            </w:r>
          </w:p>
          <w:p>
            <w:pPr>
              <w:widowControl/>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理实</w:t>
            </w:r>
          </w:p>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一体</w:t>
            </w:r>
          </w:p>
        </w:tc>
        <w:tc>
          <w:tcPr>
            <w:tcW w:w="202" w:type="pct"/>
            <w:gridSpan w:val="2"/>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203" w:type="pct"/>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总计</w:t>
            </w:r>
          </w:p>
        </w:tc>
        <w:tc>
          <w:tcPr>
            <w:tcW w:w="213" w:type="pct"/>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理论</w:t>
            </w:r>
          </w:p>
        </w:tc>
        <w:tc>
          <w:tcPr>
            <w:tcW w:w="197" w:type="pct"/>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实践</w:t>
            </w:r>
          </w:p>
        </w:tc>
        <w:tc>
          <w:tcPr>
            <w:tcW w:w="203" w:type="pct"/>
            <w:gridSpan w:val="2"/>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1学期</w:t>
            </w:r>
          </w:p>
        </w:tc>
        <w:tc>
          <w:tcPr>
            <w:tcW w:w="203" w:type="pc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2学期</w:t>
            </w:r>
          </w:p>
        </w:tc>
        <w:tc>
          <w:tcPr>
            <w:tcW w:w="197" w:type="pc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3学期</w:t>
            </w:r>
          </w:p>
        </w:tc>
        <w:tc>
          <w:tcPr>
            <w:tcW w:w="197" w:type="pc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4学期</w:t>
            </w:r>
          </w:p>
        </w:tc>
        <w:tc>
          <w:tcPr>
            <w:tcW w:w="203" w:type="pct"/>
            <w:gridSpan w:val="2"/>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5学期</w:t>
            </w:r>
          </w:p>
        </w:tc>
        <w:tc>
          <w:tcPr>
            <w:tcW w:w="207" w:type="pc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6学期</w:t>
            </w:r>
          </w:p>
        </w:tc>
        <w:tc>
          <w:tcPr>
            <w:tcW w:w="182"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05"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286" w:type="pct"/>
            <w:gridSpan w:val="2"/>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61"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03"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97"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93"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202" w:type="pct"/>
            <w:gridSpan w:val="2"/>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203"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213"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97"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203" w:type="pct"/>
            <w:gridSpan w:val="2"/>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20</w:t>
            </w:r>
          </w:p>
        </w:tc>
        <w:tc>
          <w:tcPr>
            <w:tcW w:w="203" w:type="pc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20</w:t>
            </w:r>
          </w:p>
        </w:tc>
        <w:tc>
          <w:tcPr>
            <w:tcW w:w="197" w:type="pc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20</w:t>
            </w:r>
          </w:p>
        </w:tc>
        <w:tc>
          <w:tcPr>
            <w:tcW w:w="197" w:type="pc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20</w:t>
            </w:r>
          </w:p>
        </w:tc>
        <w:tc>
          <w:tcPr>
            <w:tcW w:w="203" w:type="pct"/>
            <w:gridSpan w:val="2"/>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20</w:t>
            </w:r>
          </w:p>
        </w:tc>
        <w:tc>
          <w:tcPr>
            <w:tcW w:w="207" w:type="pct"/>
            <w:vAlign w:val="center"/>
          </w:tcPr>
          <w:p>
            <w:pPr>
              <w:widowControl/>
              <w:jc w:val="center"/>
              <w:textAlignment w:val="center"/>
              <w:outlineLvl w:val="9"/>
              <w:rPr>
                <w:rFonts w:hint="eastAsia" w:ascii="楷体_GB2312" w:hAnsi="楷体_GB2312" w:eastAsia="宋体"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6</w:t>
            </w:r>
          </w:p>
        </w:tc>
        <w:tc>
          <w:tcPr>
            <w:tcW w:w="182"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05"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286" w:type="pct"/>
            <w:gridSpan w:val="2"/>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61"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03"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97"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93"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202" w:type="pct"/>
            <w:gridSpan w:val="2"/>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203"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213"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97"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203" w:type="pct"/>
            <w:gridSpan w:val="2"/>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1</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6</w:t>
            </w:r>
          </w:p>
        </w:tc>
        <w:tc>
          <w:tcPr>
            <w:tcW w:w="203" w:type="pc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18</w:t>
            </w:r>
          </w:p>
        </w:tc>
        <w:tc>
          <w:tcPr>
            <w:tcW w:w="197" w:type="pc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18</w:t>
            </w:r>
          </w:p>
        </w:tc>
        <w:tc>
          <w:tcPr>
            <w:tcW w:w="197" w:type="pc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18</w:t>
            </w:r>
          </w:p>
        </w:tc>
        <w:tc>
          <w:tcPr>
            <w:tcW w:w="203" w:type="pct"/>
            <w:gridSpan w:val="2"/>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18</w:t>
            </w:r>
          </w:p>
        </w:tc>
        <w:tc>
          <w:tcPr>
            <w:tcW w:w="207" w:type="pct"/>
            <w:vAlign w:val="center"/>
          </w:tcPr>
          <w:p>
            <w:pPr>
              <w:widowControl/>
              <w:jc w:val="center"/>
              <w:textAlignment w:val="center"/>
              <w:outlineLvl w:val="9"/>
              <w:rPr>
                <w:rFonts w:hint="default"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6</w:t>
            </w:r>
          </w:p>
        </w:tc>
        <w:tc>
          <w:tcPr>
            <w:tcW w:w="182"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05"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restart"/>
            <w:textDirection w:val="tbRlV"/>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公    共    基    础    课</w:t>
            </w:r>
          </w:p>
        </w:tc>
        <w:tc>
          <w:tcPr>
            <w:tcW w:w="136" w:type="pct"/>
            <w:vMerge w:val="restart"/>
            <w:textDirection w:val="tbRlV"/>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公    共    必    修    课</w:t>
            </w: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461"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14501184001</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形势与政策I</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0.25</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4</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4</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马克思主义教学部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default" w:ascii="Times New Roman" w:hAnsi="Times New Roman" w:eastAsia="宋体" w:cs="宋体"/>
                <w:b w:val="0"/>
                <w:bCs w:val="0"/>
                <w:i w:val="0"/>
                <w:iCs w:val="0"/>
                <w:color w:val="000000"/>
                <w:kern w:val="0"/>
                <w:sz w:val="18"/>
                <w:szCs w:val="18"/>
                <w:u w:val="none"/>
                <w:lang w:val="en-US" w:eastAsia="zh-CN" w:bidi="ar"/>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14501184002</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形势与政策II</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0.25</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4</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4</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马克思主义教学部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14501184003</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形势与政策III</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0.25</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4</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4</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马克思主义教学部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4</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14501184004</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形势与政策IV</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0.25</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4</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4</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马克思主义教学部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5</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14501184005</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形势与政策（专题）</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0.25</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4</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4</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马克思主义教学部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6</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14501184006</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军训Ⅱ</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90</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90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学生</w:t>
            </w:r>
          </w:p>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工作处</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7</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14501184007</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军事理论</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E</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学生</w:t>
            </w:r>
          </w:p>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工作处</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14501184008</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劳动教育</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E</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学生</w:t>
            </w:r>
          </w:p>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工作处</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9</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14501184009</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思想道德与法治</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马克思主义教学部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10</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14501184010</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思想政治理论课</w:t>
            </w:r>
          </w:p>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实践教学</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马克思主义教学部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11</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14501184011</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铸牢中华民族</w:t>
            </w:r>
          </w:p>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共同体意识</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马克思主义教学部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restart"/>
            <w:textDirection w:val="tbRlV"/>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公    共    基    础    课</w:t>
            </w:r>
          </w:p>
        </w:tc>
        <w:tc>
          <w:tcPr>
            <w:tcW w:w="136" w:type="pct"/>
            <w:vMerge w:val="restart"/>
            <w:textDirection w:val="tbRlV"/>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公    共    必    修    课</w:t>
            </w: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12</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14501184012</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习近平新时代中国特色社会主义思想概论</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48</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48</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马克思主义教学部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13</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14501184013</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毛泽东思想和中国特色社会主义理论体系概论</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马克思主义教学部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14501184014</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职业发展与就业指导</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15</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14501184015</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高职英语Ⅰ</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20</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12</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14501184016</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高职英语Ⅱ</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20</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12</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17</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14501184017</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信息技术Ⅰ（高职）</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18</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14501184018</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信息技术Ⅱ（高职）</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19</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14501184019</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高职实用语文Ⅰ</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20</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14501184020</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高职实用语文Ⅱ</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21</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14501184021</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体育与健康Ⅰ</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22</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14501184022</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体育与健康Ⅱ</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23</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14501184023</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高职数学Ⅰ</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理科限选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restart"/>
            <w:vAlign w:val="center"/>
          </w:tcPr>
          <w:p>
            <w:pPr>
              <w:pStyle w:val="1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公</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 xml:space="preserve">    共    基    础    课</w:t>
            </w:r>
          </w:p>
        </w:tc>
        <w:tc>
          <w:tcPr>
            <w:tcW w:w="136" w:type="pct"/>
            <w:vMerge w:val="restart"/>
            <w:vAlign w:val="center"/>
          </w:tcPr>
          <w:p>
            <w:pPr>
              <w:pStyle w:val="14"/>
              <w:jc w:val="center"/>
              <w:outlineLvl w:val="1"/>
              <w:rPr>
                <w:rFonts w:hint="default" w:ascii="楷体_GB2312" w:hAnsi="楷体_GB2312" w:eastAsia="楷体_GB2312" w:cs="楷体_GB2312"/>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公共必修课</w:t>
            </w: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24</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14501184024</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高职数学Ⅱ</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理科限选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25</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14501184025</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心理健康教育</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28</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4</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学生</w:t>
            </w:r>
          </w:p>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工作处</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26</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14501184026</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大学生安全教育</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27</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14501184027</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创新与创业教育</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24</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750" w:type="pct"/>
            <w:gridSpan w:val="6"/>
            <w:vAlign w:val="center"/>
          </w:tcPr>
          <w:p>
            <w:pPr>
              <w:widowControl/>
              <w:jc w:val="center"/>
              <w:textAlignment w:val="center"/>
              <w:outlineLvl w:val="9"/>
              <w:rPr>
                <w:rFonts w:hint="eastAsia" w:ascii="楷体_GB2312" w:hAnsi="楷体_GB2312" w:eastAsia="楷体_GB2312" w:cs="楷体_GB2312"/>
                <w:b w:val="0"/>
                <w:bCs/>
                <w:color w:val="000000" w:themeColor="text1"/>
                <w:spacing w:val="0"/>
                <w:w w:val="100"/>
                <w:sz w:val="28"/>
                <w:szCs w:val="28"/>
                <w:vertAlign w:val="baseline"/>
                <w14:textFill>
                  <w14:solidFill>
                    <w14:schemeClr w14:val="tx1"/>
                  </w14:solidFill>
                </w14:textFill>
              </w:rPr>
            </w:pPr>
            <w:r>
              <w:rPr>
                <w:rFonts w:hint="eastAsia" w:ascii="宋体" w:hAnsi="宋体" w:eastAsia="宋体" w:cs="宋体"/>
                <w:bCs/>
                <w:color w:val="000000" w:themeColor="text1"/>
                <w:spacing w:val="0"/>
                <w:w w:val="100"/>
                <w:kern w:val="0"/>
                <w:sz w:val="21"/>
                <w:szCs w:val="21"/>
                <w:lang w:val="en-US" w:eastAsia="zh-CN" w:bidi="ar-SA"/>
                <w14:textFill>
                  <w14:solidFill>
                    <w14:schemeClr w14:val="tx1"/>
                  </w14:solidFill>
                </w14:textFill>
              </w:rPr>
              <w:t>公共必修课小计</w:t>
            </w:r>
          </w:p>
        </w:tc>
        <w:tc>
          <w:tcPr>
            <w:tcW w:w="202" w:type="pct"/>
            <w:gridSpan w:val="2"/>
            <w:vAlign w:val="center"/>
          </w:tcPr>
          <w:p>
            <w:pPr>
              <w:widowControl/>
              <w:jc w:val="center"/>
              <w:textAlignment w:val="center"/>
              <w:outlineLvl w:val="9"/>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42</w:t>
            </w:r>
          </w:p>
        </w:tc>
        <w:tc>
          <w:tcPr>
            <w:tcW w:w="203" w:type="pct"/>
            <w:tcFitText/>
            <w:vAlign w:val="center"/>
          </w:tcPr>
          <w:p>
            <w:pPr>
              <w:widowControl/>
              <w:jc w:val="center"/>
              <w:textAlignment w:val="center"/>
              <w:outlineLvl w:val="9"/>
              <w:rPr>
                <w:rFonts w:hint="default" w:ascii="宋体" w:hAnsi="宋体" w:eastAsia="宋体" w:cs="宋体"/>
                <w:b/>
                <w:bCs/>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19"/>
                <w:w w:val="98"/>
                <w:kern w:val="0"/>
                <w:sz w:val="21"/>
                <w:szCs w:val="21"/>
                <w:highlight w:val="none"/>
                <w:lang w:val="en-US" w:eastAsia="zh-CN"/>
                <w14:textFill>
                  <w14:solidFill>
                    <w14:schemeClr w14:val="tx1"/>
                  </w14:solidFill>
                </w14:textFill>
              </w:rPr>
              <w:t>70</w:t>
            </w:r>
            <w:r>
              <w:rPr>
                <w:rFonts w:hint="eastAsia" w:ascii="宋体" w:hAnsi="宋体" w:eastAsia="宋体" w:cs="宋体"/>
                <w:b/>
                <w:bCs/>
                <w:color w:val="000000" w:themeColor="text1"/>
                <w:spacing w:val="0"/>
                <w:w w:val="98"/>
                <w:kern w:val="0"/>
                <w:sz w:val="21"/>
                <w:szCs w:val="21"/>
                <w:highlight w:val="none"/>
                <w:lang w:val="en-US" w:eastAsia="zh-CN"/>
                <w14:textFill>
                  <w14:solidFill>
                    <w14:schemeClr w14:val="tx1"/>
                  </w14:solidFill>
                </w14:textFill>
              </w:rPr>
              <w:t>2</w:t>
            </w:r>
          </w:p>
        </w:tc>
        <w:tc>
          <w:tcPr>
            <w:tcW w:w="213" w:type="pct"/>
            <w:tcFitText/>
            <w:vAlign w:val="center"/>
          </w:tcPr>
          <w:p>
            <w:pPr>
              <w:widowControl/>
              <w:jc w:val="center"/>
              <w:textAlignment w:val="center"/>
              <w:outlineLvl w:val="9"/>
              <w:rPr>
                <w:rFonts w:hint="default" w:ascii="宋体" w:hAnsi="宋体" w:eastAsia="宋体" w:cs="宋体"/>
                <w:b/>
                <w:bCs/>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41"/>
                <w:w w:val="93"/>
                <w:kern w:val="0"/>
                <w:sz w:val="21"/>
                <w:szCs w:val="21"/>
                <w:highlight w:val="none"/>
                <w:lang w:val="en-US" w:eastAsia="zh-CN"/>
                <w14:textFill>
                  <w14:solidFill>
                    <w14:schemeClr w14:val="tx1"/>
                  </w14:solidFill>
                </w14:textFill>
              </w:rPr>
              <w:t>43</w:t>
            </w:r>
            <w:r>
              <w:rPr>
                <w:rFonts w:hint="eastAsia" w:ascii="宋体" w:hAnsi="宋体" w:eastAsia="宋体" w:cs="宋体"/>
                <w:b/>
                <w:bCs/>
                <w:color w:val="000000" w:themeColor="text1"/>
                <w:spacing w:val="0"/>
                <w:w w:val="93"/>
                <w:kern w:val="0"/>
                <w:sz w:val="21"/>
                <w:szCs w:val="21"/>
                <w:highlight w:val="none"/>
                <w:lang w:val="en-US" w:eastAsia="zh-CN"/>
                <w14:textFill>
                  <w14:solidFill>
                    <w14:schemeClr w14:val="tx1"/>
                  </w14:solidFill>
                </w14:textFill>
              </w:rPr>
              <w:t>0</w:t>
            </w:r>
          </w:p>
        </w:tc>
        <w:tc>
          <w:tcPr>
            <w:tcW w:w="197" w:type="pct"/>
            <w:tcFitText/>
            <w:vAlign w:val="center"/>
          </w:tcPr>
          <w:p>
            <w:pPr>
              <w:widowControl/>
              <w:jc w:val="center"/>
              <w:textAlignment w:val="center"/>
              <w:outlineLvl w:val="9"/>
              <w:rPr>
                <w:rFonts w:hint="default" w:ascii="宋体" w:hAnsi="宋体" w:eastAsia="宋体" w:cs="宋体"/>
                <w:b/>
                <w:bCs/>
                <w:color w:val="000000" w:themeColor="text1"/>
                <w:spacing w:val="0"/>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19"/>
                <w:w w:val="93"/>
                <w:kern w:val="0"/>
                <w:sz w:val="21"/>
                <w:szCs w:val="21"/>
                <w:highlight w:val="none"/>
                <w:lang w:val="en-US" w:eastAsia="zh-CN"/>
                <w14:textFill>
                  <w14:solidFill>
                    <w14:schemeClr w14:val="tx1"/>
                  </w14:solidFill>
                </w14:textFill>
              </w:rPr>
              <w:t>27</w:t>
            </w:r>
            <w:r>
              <w:rPr>
                <w:rFonts w:hint="eastAsia" w:ascii="宋体" w:hAnsi="宋体" w:eastAsia="宋体" w:cs="宋体"/>
                <w:b/>
                <w:bCs/>
                <w:color w:val="000000" w:themeColor="text1"/>
                <w:spacing w:val="0"/>
                <w:w w:val="93"/>
                <w:kern w:val="0"/>
                <w:sz w:val="21"/>
                <w:szCs w:val="21"/>
                <w:highlight w:val="none"/>
                <w:lang w:val="en-US" w:eastAsia="zh-CN"/>
                <w14:textFill>
                  <w14:solidFill>
                    <w14:schemeClr w14:val="tx1"/>
                  </w14:solidFill>
                </w14:textFill>
              </w:rPr>
              <w:t>2</w:t>
            </w:r>
          </w:p>
        </w:tc>
        <w:tc>
          <w:tcPr>
            <w:tcW w:w="203" w:type="pct"/>
            <w:gridSpan w:val="2"/>
            <w:vAlign w:val="center"/>
          </w:tcPr>
          <w:p>
            <w:pPr>
              <w:widowControl/>
              <w:jc w:val="center"/>
              <w:textAlignment w:val="center"/>
              <w:outlineLvl w:val="9"/>
              <w:rPr>
                <w:rFonts w:hint="default"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18</w:t>
            </w:r>
          </w:p>
        </w:tc>
        <w:tc>
          <w:tcPr>
            <w:tcW w:w="203" w:type="pct"/>
            <w:vAlign w:val="center"/>
          </w:tcPr>
          <w:p>
            <w:pPr>
              <w:widowControl/>
              <w:jc w:val="center"/>
              <w:textAlignment w:val="center"/>
              <w:outlineLvl w:val="9"/>
              <w:rPr>
                <w:rFonts w:hint="default"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14</w:t>
            </w:r>
          </w:p>
        </w:tc>
        <w:tc>
          <w:tcPr>
            <w:tcW w:w="197" w:type="pct"/>
            <w:vAlign w:val="center"/>
          </w:tcPr>
          <w:p>
            <w:pPr>
              <w:widowControl/>
              <w:jc w:val="center"/>
              <w:textAlignment w:val="center"/>
              <w:outlineLvl w:val="9"/>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4</w:t>
            </w:r>
          </w:p>
        </w:tc>
        <w:tc>
          <w:tcPr>
            <w:tcW w:w="197" w:type="pct"/>
            <w:vAlign w:val="center"/>
          </w:tcPr>
          <w:p>
            <w:pPr>
              <w:widowControl/>
              <w:jc w:val="center"/>
              <w:textAlignment w:val="center"/>
              <w:outlineLvl w:val="9"/>
              <w:rPr>
                <w:rFonts w:hint="default"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1</w:t>
            </w:r>
          </w:p>
        </w:tc>
        <w:tc>
          <w:tcPr>
            <w:tcW w:w="203" w:type="pct"/>
            <w:gridSpan w:val="2"/>
            <w:vAlign w:val="center"/>
          </w:tcPr>
          <w:p>
            <w:pPr>
              <w:widowControl/>
              <w:jc w:val="center"/>
              <w:textAlignment w:val="center"/>
              <w:outlineLvl w:val="9"/>
              <w:rPr>
                <w:rFonts w:hint="eastAsia" w:ascii="宋体" w:hAnsi="宋体" w:eastAsia="宋体" w:cs="宋体"/>
                <w:b/>
                <w:bCs/>
                <w:color w:val="000000" w:themeColor="text1"/>
                <w:spacing w:val="0"/>
                <w:w w:val="100"/>
                <w:kern w:val="0"/>
                <w:sz w:val="21"/>
                <w:szCs w:val="21"/>
                <w:highlight w:val="none"/>
                <w:lang w:val="en-US" w:eastAsia="zh-CN" w:bidi="ar-SA"/>
                <w14:textFill>
                  <w14:solidFill>
                    <w14:schemeClr w14:val="tx1"/>
                  </w14:solidFill>
                </w14:textFill>
              </w:rPr>
            </w:pPr>
          </w:p>
        </w:tc>
        <w:tc>
          <w:tcPr>
            <w:tcW w:w="207" w:type="pct"/>
            <w:vAlign w:val="center"/>
          </w:tcPr>
          <w:p>
            <w:pPr>
              <w:widowControl/>
              <w:jc w:val="center"/>
              <w:textAlignment w:val="center"/>
              <w:outlineLvl w:val="9"/>
              <w:rPr>
                <w:rFonts w:hint="eastAsia" w:ascii="宋体" w:hAnsi="宋体" w:eastAsia="宋体" w:cs="宋体"/>
                <w:b/>
                <w:bCs/>
                <w:color w:val="000000" w:themeColor="text1"/>
                <w:spacing w:val="0"/>
                <w:w w:val="100"/>
                <w:kern w:val="0"/>
                <w:sz w:val="21"/>
                <w:szCs w:val="21"/>
                <w:highlight w:val="none"/>
                <w:lang w:val="en-US" w:eastAsia="zh-CN" w:bidi="ar-SA"/>
                <w14:textFill>
                  <w14:solidFill>
                    <w14:schemeClr w14:val="tx1"/>
                  </w14:solidFill>
                </w14:textFill>
              </w:rPr>
            </w:pPr>
          </w:p>
        </w:tc>
        <w:tc>
          <w:tcPr>
            <w:tcW w:w="182" w:type="pct"/>
            <w:tcFitTex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pct"/>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05" w:type="pct"/>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restart"/>
            <w:vAlign w:val="center"/>
          </w:tcPr>
          <w:p>
            <w:pPr>
              <w:pStyle w:val="14"/>
              <w:jc w:val="center"/>
              <w:outlineLvl w:val="1"/>
              <w:rPr>
                <w:rFonts w:hint="eastAsia"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公共选修课</w:t>
            </w: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14501185001</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党史</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0.5</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马克思主义教学部</w:t>
            </w:r>
          </w:p>
        </w:tc>
        <w:tc>
          <w:tcPr>
            <w:tcW w:w="305" w:type="pct"/>
            <w:vMerge w:val="restar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“四史”教育任选其一，上课为4周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14501185002</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新中国史</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0.5</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马克思主义教学部</w:t>
            </w:r>
          </w:p>
        </w:tc>
        <w:tc>
          <w:tcPr>
            <w:tcW w:w="305" w:type="pct"/>
            <w:vMerge w:val="continue"/>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14501185003</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改革开放史</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0.5</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马克思主义教学部</w:t>
            </w:r>
          </w:p>
        </w:tc>
        <w:tc>
          <w:tcPr>
            <w:tcW w:w="305" w:type="pct"/>
            <w:vMerge w:val="continue"/>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4</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14501185004</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社会主义发展史</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0.5</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马克思主义教学部</w:t>
            </w:r>
          </w:p>
        </w:tc>
        <w:tc>
          <w:tcPr>
            <w:tcW w:w="305" w:type="pct"/>
            <w:vMerge w:val="continue"/>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5</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14501185005</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急救与自救（网）</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0.5</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Merge w:val="restar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限选课程，在线学习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6</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14501185006</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中华优秀传统文化（网）</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0.5</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Merge w:val="continue"/>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7</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14501185007</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大学生劳动就业法律问题解读（网）</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0.5</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Merge w:val="continue"/>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restart"/>
            <w:vAlign w:val="center"/>
          </w:tcPr>
          <w:p>
            <w:pPr>
              <w:pStyle w:val="1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公</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 xml:space="preserve">    共    基    础    课</w:t>
            </w:r>
          </w:p>
        </w:tc>
        <w:tc>
          <w:tcPr>
            <w:tcW w:w="136" w:type="pct"/>
            <w:vMerge w:val="restart"/>
            <w:vAlign w:val="center"/>
          </w:tcPr>
          <w:p>
            <w:pPr>
              <w:pStyle w:val="1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公共选修课</w:t>
            </w: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14501185008</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国防安全教育</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9</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14501185009</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节能减排</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10</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14501185010</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应用文写作</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11</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14501185011</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唐诗宋词鉴赏</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12</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14501185012</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礼仪素养</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13</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14501185013</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普通话</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14501185014</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社交礼仪</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15</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14501185015</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市场营销</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14501185016</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高职数学（拓展）</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17</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14501185017</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高职实用语文（拓展）</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18</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14501185018</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高职英语（拓展）</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19</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14501185019</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信息技术（拓展）</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restart"/>
            <w:vAlign w:val="center"/>
          </w:tcPr>
          <w:p>
            <w:pPr>
              <w:pStyle w:val="14"/>
              <w:jc w:val="center"/>
              <w:outlineLvl w:val="1"/>
              <w:rPr>
                <w:rFonts w:hint="default"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公</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 xml:space="preserve">    共    基    础    课</w:t>
            </w:r>
          </w:p>
        </w:tc>
        <w:tc>
          <w:tcPr>
            <w:tcW w:w="136" w:type="pct"/>
            <w:vMerge w:val="restart"/>
            <w:vAlign w:val="center"/>
          </w:tcPr>
          <w:p>
            <w:pPr>
              <w:pStyle w:val="1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公共选修课</w:t>
            </w: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20</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14501185020</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思想政治理论（拓展）</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21</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14501185021</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音乐欣赏</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Merge w:val="restar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美育类课程至少选一门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22</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14501185022</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书画艺术欣赏</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Merge w:val="continue"/>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23</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14501185023</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舞蹈</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Merge w:val="continue"/>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24</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14501185024</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书法</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Merge w:val="continue"/>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25</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14501185025</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体育（足球）</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Merge w:val="restar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体育类课程至少选一门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26</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14501185026</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体育（篮球）</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27</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14501185027</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体育（羽毛球）</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28</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14501185028</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体育（乒乓球）</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29</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14501185029</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体育（排球）</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Merge w:val="continue"/>
            <w:vAlign w:val="center"/>
          </w:tcPr>
          <w:p>
            <w:pPr>
              <w:pStyle w:val="14"/>
              <w:jc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30</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14501185030</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健美操</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w:t>
            </w: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基础部</w:t>
            </w:r>
          </w:p>
        </w:tc>
        <w:tc>
          <w:tcPr>
            <w:tcW w:w="305" w:type="pct"/>
            <w:vMerge w:val="continue"/>
            <w:vAlign w:val="center"/>
          </w:tcPr>
          <w:p>
            <w:pPr>
              <w:pStyle w:val="14"/>
              <w:jc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750" w:type="pct"/>
            <w:gridSpan w:val="6"/>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公共选修课小计</w:t>
            </w:r>
          </w:p>
        </w:tc>
        <w:tc>
          <w:tcPr>
            <w:tcW w:w="202" w:type="pct"/>
            <w:gridSpan w:val="2"/>
            <w:vAlign w:val="center"/>
          </w:tcPr>
          <w:p>
            <w:pPr>
              <w:jc w:val="center"/>
              <w:textAlignment w:val="center"/>
              <w:outlineLvl w:val="9"/>
              <w:rPr>
                <w:rFonts w:hint="default" w:ascii="宋体" w:hAnsi="宋体" w:eastAsia="宋体" w:cs="宋体"/>
                <w:b/>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bCs w:val="0"/>
                <w:color w:val="000000" w:themeColor="text1"/>
                <w:kern w:val="0"/>
                <w:sz w:val="21"/>
                <w:szCs w:val="21"/>
                <w:lang w:val="en-US" w:eastAsia="zh-CN"/>
                <w14:textFill>
                  <w14:solidFill>
                    <w14:schemeClr w14:val="tx1"/>
                  </w14:solidFill>
                </w14:textFill>
              </w:rPr>
              <w:t>6</w:t>
            </w:r>
          </w:p>
        </w:tc>
        <w:tc>
          <w:tcPr>
            <w:tcW w:w="203" w:type="pct"/>
            <w:vAlign w:val="center"/>
          </w:tcPr>
          <w:p>
            <w:pPr>
              <w:jc w:val="center"/>
              <w:textAlignment w:val="center"/>
              <w:outlineLvl w:val="9"/>
              <w:rPr>
                <w:rFonts w:hint="default" w:ascii="宋体" w:hAnsi="宋体" w:eastAsia="宋体" w:cs="宋体"/>
                <w:b/>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bCs w:val="0"/>
                <w:color w:val="000000" w:themeColor="text1"/>
                <w:kern w:val="0"/>
                <w:sz w:val="21"/>
                <w:szCs w:val="21"/>
                <w:lang w:val="en-US" w:eastAsia="zh-CN"/>
                <w14:textFill>
                  <w14:solidFill>
                    <w14:schemeClr w14:val="tx1"/>
                  </w14:solidFill>
                </w14:textFill>
              </w:rPr>
              <w:t>96</w:t>
            </w:r>
          </w:p>
        </w:tc>
        <w:tc>
          <w:tcPr>
            <w:tcW w:w="213" w:type="pct"/>
            <w:vAlign w:val="center"/>
          </w:tcPr>
          <w:p>
            <w:pPr>
              <w:jc w:val="center"/>
              <w:textAlignment w:val="center"/>
              <w:outlineLvl w:val="9"/>
              <w:rPr>
                <w:rFonts w:hint="default" w:ascii="宋体" w:hAnsi="宋体" w:eastAsia="宋体" w:cs="宋体"/>
                <w:b/>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bCs w:val="0"/>
                <w:color w:val="000000" w:themeColor="text1"/>
                <w:kern w:val="0"/>
                <w:sz w:val="21"/>
                <w:szCs w:val="21"/>
                <w:lang w:val="en-US" w:eastAsia="zh-CN"/>
                <w14:textFill>
                  <w14:solidFill>
                    <w14:schemeClr w14:val="tx1"/>
                  </w14:solidFill>
                </w14:textFill>
              </w:rPr>
              <w:t>64</w:t>
            </w:r>
          </w:p>
        </w:tc>
        <w:tc>
          <w:tcPr>
            <w:tcW w:w="197" w:type="pct"/>
            <w:vAlign w:val="center"/>
          </w:tcPr>
          <w:p>
            <w:pPr>
              <w:jc w:val="center"/>
              <w:textAlignment w:val="center"/>
              <w:outlineLvl w:val="9"/>
              <w:rPr>
                <w:rFonts w:hint="default" w:ascii="宋体" w:hAnsi="宋体" w:eastAsia="宋体" w:cs="宋体"/>
                <w:b/>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bCs w:val="0"/>
                <w:color w:val="000000" w:themeColor="text1"/>
                <w:kern w:val="0"/>
                <w:sz w:val="21"/>
                <w:szCs w:val="21"/>
                <w:lang w:val="en-US" w:eastAsia="zh-CN"/>
                <w14:textFill>
                  <w14:solidFill>
                    <w14:schemeClr w14:val="tx1"/>
                  </w14:solidFill>
                </w14:textFill>
              </w:rPr>
              <w:t>32</w:t>
            </w:r>
          </w:p>
        </w:tc>
        <w:tc>
          <w:tcPr>
            <w:tcW w:w="203" w:type="pct"/>
            <w:gridSpan w:val="2"/>
            <w:vAlign w:val="center"/>
          </w:tcPr>
          <w:p>
            <w:pPr>
              <w:jc w:val="center"/>
              <w:textAlignment w:val="center"/>
              <w:outlineLvl w:val="9"/>
              <w:rPr>
                <w:rFonts w:hint="eastAsia" w:ascii="宋体" w:hAnsi="宋体" w:eastAsia="宋体" w:cs="宋体"/>
                <w:b/>
                <w:bCs w:val="0"/>
                <w:color w:val="000000" w:themeColor="text1"/>
                <w:kern w:val="0"/>
                <w:sz w:val="21"/>
                <w:szCs w:val="21"/>
                <w:lang w:val="en-US" w:eastAsia="zh-CN"/>
                <w14:textFill>
                  <w14:solidFill>
                    <w14:schemeClr w14:val="tx1"/>
                  </w14:solidFill>
                </w14:textFill>
              </w:rPr>
            </w:pPr>
          </w:p>
        </w:tc>
        <w:tc>
          <w:tcPr>
            <w:tcW w:w="203" w:type="pct"/>
            <w:vAlign w:val="center"/>
          </w:tcPr>
          <w:p>
            <w:pPr>
              <w:jc w:val="center"/>
              <w:textAlignment w:val="center"/>
              <w:outlineLvl w:val="9"/>
              <w:rPr>
                <w:rFonts w:hint="default" w:ascii="宋体" w:hAnsi="宋体" w:eastAsia="宋体" w:cs="宋体"/>
                <w:b/>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bCs w:val="0"/>
                <w:color w:val="000000" w:themeColor="text1"/>
                <w:kern w:val="0"/>
                <w:sz w:val="21"/>
                <w:szCs w:val="21"/>
                <w:lang w:val="en-US" w:eastAsia="zh-CN"/>
                <w14:textFill>
                  <w14:solidFill>
                    <w14:schemeClr w14:val="tx1"/>
                  </w14:solidFill>
                </w14:textFill>
              </w:rPr>
              <w:t>1.5</w:t>
            </w:r>
          </w:p>
        </w:tc>
        <w:tc>
          <w:tcPr>
            <w:tcW w:w="197" w:type="pct"/>
            <w:vAlign w:val="center"/>
          </w:tcPr>
          <w:p>
            <w:pPr>
              <w:jc w:val="center"/>
              <w:textAlignment w:val="center"/>
              <w:outlineLvl w:val="9"/>
              <w:rPr>
                <w:rFonts w:hint="eastAsia" w:ascii="宋体" w:hAnsi="宋体" w:eastAsia="宋体" w:cs="宋体"/>
                <w:b/>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bCs w:val="0"/>
                <w:color w:val="000000" w:themeColor="text1"/>
                <w:kern w:val="0"/>
                <w:sz w:val="21"/>
                <w:szCs w:val="21"/>
                <w:lang w:val="en-US" w:eastAsia="zh-CN"/>
                <w14:textFill>
                  <w14:solidFill>
                    <w14:schemeClr w14:val="tx1"/>
                  </w14:solidFill>
                </w14:textFill>
              </w:rPr>
              <w:t>1.5</w:t>
            </w:r>
          </w:p>
        </w:tc>
        <w:tc>
          <w:tcPr>
            <w:tcW w:w="197" w:type="pct"/>
            <w:vAlign w:val="center"/>
          </w:tcPr>
          <w:p>
            <w:pPr>
              <w:jc w:val="center"/>
              <w:textAlignment w:val="center"/>
              <w:outlineLvl w:val="9"/>
              <w:rPr>
                <w:rFonts w:hint="eastAsia" w:ascii="宋体" w:hAnsi="宋体" w:eastAsia="宋体" w:cs="宋体"/>
                <w:b/>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bCs w:val="0"/>
                <w:color w:val="000000" w:themeColor="text1"/>
                <w:kern w:val="0"/>
                <w:sz w:val="21"/>
                <w:szCs w:val="21"/>
                <w:lang w:val="en-US" w:eastAsia="zh-CN"/>
                <w14:textFill>
                  <w14:solidFill>
                    <w14:schemeClr w14:val="tx1"/>
                  </w14:solidFill>
                </w14:textFill>
              </w:rPr>
              <w:t>2</w:t>
            </w:r>
          </w:p>
        </w:tc>
        <w:tc>
          <w:tcPr>
            <w:tcW w:w="203" w:type="pct"/>
            <w:gridSpan w:val="2"/>
            <w:vAlign w:val="center"/>
          </w:tcPr>
          <w:p>
            <w:pPr>
              <w:jc w:val="center"/>
              <w:textAlignment w:val="center"/>
              <w:outlineLvl w:val="9"/>
              <w:rPr>
                <w:rFonts w:hint="eastAsia" w:ascii="宋体" w:hAnsi="宋体" w:eastAsia="宋体" w:cs="宋体"/>
                <w:b/>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bCs w:val="0"/>
                <w:color w:val="000000" w:themeColor="text1"/>
                <w:kern w:val="0"/>
                <w:sz w:val="21"/>
                <w:szCs w:val="21"/>
                <w:lang w:val="en-US" w:eastAsia="zh-CN"/>
                <w14:textFill>
                  <w14:solidFill>
                    <w14:schemeClr w14:val="tx1"/>
                  </w14:solidFill>
                </w14:textFill>
              </w:rPr>
              <w:t>1</w:t>
            </w:r>
          </w:p>
        </w:tc>
        <w:tc>
          <w:tcPr>
            <w:tcW w:w="207" w:type="pct"/>
            <w:vAlign w:val="center"/>
          </w:tcPr>
          <w:p>
            <w:pPr>
              <w:jc w:val="center"/>
              <w:textAlignment w:val="center"/>
              <w:outlineLvl w:val="9"/>
              <w:rPr>
                <w:rFonts w:hint="eastAsia" w:ascii="宋体" w:hAnsi="宋体" w:eastAsia="宋体" w:cs="宋体"/>
                <w:b/>
                <w:bCs w:val="0"/>
                <w:color w:val="000000" w:themeColor="text1"/>
                <w:kern w:val="0"/>
                <w:sz w:val="21"/>
                <w:szCs w:val="21"/>
                <w:lang w:val="en-US" w:eastAsia="zh-CN"/>
                <w14:textFill>
                  <w14:solidFill>
                    <w14:schemeClr w14:val="tx1"/>
                  </w14:solidFill>
                </w14:textFill>
              </w:rPr>
            </w:pPr>
          </w:p>
        </w:tc>
        <w:tc>
          <w:tcPr>
            <w:tcW w:w="182" w:type="pc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pct"/>
            <w:vAlign w:val="center"/>
          </w:tcPr>
          <w:p>
            <w:pPr>
              <w:widowControl/>
              <w:jc w:val="center"/>
              <w:textAlignment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305" w:type="pct"/>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restart"/>
            <w:textDirection w:val="tbLrV"/>
            <w:vAlign w:val="center"/>
          </w:tcPr>
          <w:p>
            <w:pPr>
              <w:pStyle w:val="14"/>
              <w:ind w:left="113" w:right="113"/>
              <w:jc w:val="center"/>
              <w:outlineLvl w:val="1"/>
              <w:rPr>
                <w:rFonts w:hint="default"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cs="宋体"/>
                <w:b w:val="0"/>
                <w:bCs w:val="0"/>
                <w:color w:val="000000" w:themeColor="text1"/>
                <w:kern w:val="0"/>
                <w:sz w:val="21"/>
                <w:szCs w:val="21"/>
                <w:lang w:val="en-US" w:eastAsia="zh-CN" w:bidi="ar-SA"/>
                <w14:textFill>
                  <w14:solidFill>
                    <w14:schemeClr w14:val="tx1"/>
                  </w14:solidFill>
                </w14:textFill>
              </w:rPr>
              <w:t>专  业 （技  能） 课</w:t>
            </w:r>
          </w:p>
        </w:tc>
        <w:tc>
          <w:tcPr>
            <w:tcW w:w="136" w:type="pct"/>
            <w:vMerge w:val="restart"/>
            <w:vAlign w:val="center"/>
          </w:tcPr>
          <w:p>
            <w:pPr>
              <w:pStyle w:val="1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cs="宋体"/>
                <w:b w:val="0"/>
                <w:bCs w:val="0"/>
                <w:color w:val="000000" w:themeColor="text1"/>
                <w:kern w:val="0"/>
                <w:sz w:val="21"/>
                <w:szCs w:val="21"/>
                <w:lang w:val="en-US" w:eastAsia="zh-CN" w:bidi="ar-SA"/>
                <w14:textFill>
                  <w14:solidFill>
                    <w14:schemeClr w14:val="tx1"/>
                  </w14:solidFill>
                </w14:textFill>
              </w:rPr>
              <w:t>专业必修</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 xml:space="preserve">   课</w:t>
            </w: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5"/>
                <w:u w:val="none"/>
                <w:lang w:val="en-US" w:eastAsia="zh-CN" w:bidi="ar-SA"/>
              </w:rPr>
            </w:pPr>
            <w:r>
              <w:rPr>
                <w:rFonts w:hint="eastAsia" w:ascii="Times New Roman" w:hAnsi="Times New Roman" w:eastAsia="宋体" w:cs="Times New Roman"/>
                <w:i w:val="0"/>
                <w:iCs w:val="0"/>
                <w:color w:val="000000"/>
                <w:kern w:val="0"/>
                <w:sz w:val="18"/>
                <w:szCs w:val="15"/>
                <w:u w:val="none"/>
                <w:lang w:val="en-US" w:eastAsia="zh-CN" w:bidi="ar"/>
              </w:rPr>
              <w:t>14501131601</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5"/>
                <w:u w:val="none"/>
                <w:lang w:val="en-US" w:eastAsia="zh-CN" w:bidi="ar-SA"/>
              </w:rPr>
            </w:pPr>
            <w:r>
              <w:rPr>
                <w:rFonts w:hint="eastAsia" w:ascii="Times New Roman" w:hAnsi="Times New Roman" w:eastAsia="宋体" w:cs="宋体"/>
                <w:i w:val="0"/>
                <w:iCs w:val="0"/>
                <w:color w:val="000000"/>
                <w:kern w:val="0"/>
                <w:sz w:val="18"/>
                <w:szCs w:val="15"/>
                <w:u w:val="none"/>
                <w:lang w:val="en-US" w:eastAsia="zh-CN" w:bidi="ar"/>
              </w:rPr>
              <w:t>植物生产与环境</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kern w:val="2"/>
                <w:sz w:val="18"/>
                <w:szCs w:val="15"/>
                <w:u w:val="none"/>
                <w:lang w:val="en-US" w:eastAsia="zh-CN" w:bidi="ar-SA"/>
              </w:rPr>
            </w:pPr>
            <w:r>
              <w:rPr>
                <w:rFonts w:hint="eastAsia" w:ascii="Times New Roman" w:hAnsi="Times New Roman" w:eastAsia="宋体" w:cs="等线"/>
                <w:i w:val="0"/>
                <w:iCs w:val="0"/>
                <w:color w:val="000000"/>
                <w:kern w:val="0"/>
                <w:sz w:val="18"/>
                <w:szCs w:val="15"/>
                <w:u w:val="none"/>
                <w:lang w:val="en-US" w:eastAsia="zh-CN" w:bidi="ar"/>
              </w:rPr>
              <w:t>B</w:t>
            </w:r>
          </w:p>
        </w:tc>
        <w:tc>
          <w:tcPr>
            <w:tcW w:w="193" w:type="pct"/>
            <w:vAlign w:val="center"/>
          </w:tcPr>
          <w:p>
            <w:pPr>
              <w:jc w:val="center"/>
              <w:textAlignment w:val="center"/>
              <w:outlineLvl w:val="9"/>
              <w:rPr>
                <w:rFonts w:hint="eastAsia" w:ascii="Times New Roman" w:hAnsi="Times New Roman" w:eastAsia="宋体" w:cs="宋体"/>
                <w:b w:val="0"/>
                <w:bCs w:val="0"/>
                <w:color w:val="000000" w:themeColor="text1"/>
                <w:kern w:val="0"/>
                <w:sz w:val="18"/>
                <w:szCs w:val="18"/>
                <w:lang w:val="en-US" w:eastAsia="zh-CN"/>
                <w14:textFill>
                  <w14:solidFill>
                    <w14:schemeClr w14:val="tx1"/>
                  </w14:solidFill>
                </w14:textFill>
              </w:rPr>
            </w:pPr>
          </w:p>
        </w:tc>
        <w:tc>
          <w:tcPr>
            <w:tcW w:w="202"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4</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64</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203" w:type="pct"/>
            <w:gridSpan w:val="2"/>
            <w:vAlign w:val="center"/>
          </w:tcPr>
          <w:p>
            <w:pPr>
              <w:pStyle w:val="14"/>
              <w:jc w:val="center"/>
              <w:outlineLvl w:val="1"/>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4</w:t>
            </w:r>
          </w:p>
        </w:tc>
        <w:tc>
          <w:tcPr>
            <w:tcW w:w="203"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p>
        </w:tc>
        <w:tc>
          <w:tcPr>
            <w:tcW w:w="19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19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3" w:type="pct"/>
            <w:gridSpan w:val="2"/>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182" w:type="pct"/>
            <w:vAlign w:val="center"/>
          </w:tcPr>
          <w:p>
            <w:pPr>
              <w:pStyle w:val="14"/>
              <w:jc w:val="center"/>
              <w:outlineLvl w:val="1"/>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B</w:t>
            </w:r>
          </w:p>
        </w:tc>
        <w:tc>
          <w:tcPr>
            <w:tcW w:w="583" w:type="pct"/>
            <w:vAlign w:val="center"/>
          </w:tcPr>
          <w:p>
            <w:pPr>
              <w:pStyle w:val="14"/>
              <w:jc w:val="center"/>
              <w:outlineLvl w:val="1"/>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r>
              <w:rPr>
                <w:rFonts w:hint="eastAsia" w:ascii="Times New Roman" w:hAnsi="Times New Roman" w:eastAsia="宋体" w:cs="宋体"/>
                <w:b w:val="0"/>
                <w:bCs w:val="0"/>
                <w:color w:val="000000" w:themeColor="text1"/>
                <w:kern w:val="0"/>
                <w:sz w:val="18"/>
                <w:szCs w:val="18"/>
                <w:highlight w:val="none"/>
                <w:lang w:val="en-US" w:eastAsia="zh-CN"/>
                <w14:textFill>
                  <w14:solidFill>
                    <w14:schemeClr w14:val="tx1"/>
                  </w14:solidFill>
                </w14:textFill>
              </w:rPr>
              <w:t>生态工程系</w:t>
            </w:r>
          </w:p>
        </w:tc>
        <w:tc>
          <w:tcPr>
            <w:tcW w:w="305"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cs="宋体"/>
                <w:b w:val="0"/>
                <w:bCs w:val="0"/>
                <w:color w:val="000000" w:themeColor="text1"/>
                <w:kern w:val="0"/>
                <w:sz w:val="21"/>
                <w:szCs w:val="21"/>
                <w:lang w:val="en-US" w:eastAsia="zh-CN" w:bidi="ar-SA"/>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5"/>
                <w:u w:val="none"/>
                <w:lang w:val="en-US" w:eastAsia="zh-CN" w:bidi="ar-SA"/>
              </w:rPr>
            </w:pPr>
            <w:r>
              <w:rPr>
                <w:rFonts w:hint="eastAsia" w:ascii="Times New Roman" w:hAnsi="Times New Roman" w:eastAsia="宋体" w:cs="Times New Roman"/>
                <w:i w:val="0"/>
                <w:iCs w:val="0"/>
                <w:color w:val="000000"/>
                <w:kern w:val="0"/>
                <w:sz w:val="18"/>
                <w:szCs w:val="15"/>
                <w:u w:val="none"/>
                <w:lang w:val="en-US" w:eastAsia="zh-CN" w:bidi="ar"/>
              </w:rPr>
              <w:t>14501131602</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5"/>
                <w:u w:val="none"/>
                <w:lang w:val="en-US" w:eastAsia="zh-CN" w:bidi="ar-SA"/>
              </w:rPr>
            </w:pPr>
            <w:r>
              <w:rPr>
                <w:rFonts w:hint="eastAsia" w:ascii="Times New Roman" w:hAnsi="Times New Roman" w:eastAsia="宋体" w:cs="宋体"/>
                <w:i w:val="0"/>
                <w:iCs w:val="0"/>
                <w:color w:val="000000"/>
                <w:kern w:val="0"/>
                <w:sz w:val="18"/>
                <w:szCs w:val="15"/>
                <w:u w:val="none"/>
                <w:lang w:val="en-US" w:eastAsia="zh-CN" w:bidi="ar"/>
              </w:rPr>
              <w:t>设施作物栽培</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kern w:val="2"/>
                <w:sz w:val="18"/>
                <w:szCs w:val="15"/>
                <w:u w:val="none"/>
                <w:lang w:val="en-US" w:eastAsia="zh-CN" w:bidi="ar-SA"/>
              </w:rPr>
            </w:pPr>
            <w:r>
              <w:rPr>
                <w:rFonts w:hint="eastAsia" w:ascii="Times New Roman" w:hAnsi="Times New Roman" w:eastAsia="宋体" w:cs="等线"/>
                <w:i w:val="0"/>
                <w:iCs w:val="0"/>
                <w:color w:val="000000"/>
                <w:kern w:val="0"/>
                <w:sz w:val="18"/>
                <w:szCs w:val="15"/>
                <w:u w:val="none"/>
                <w:lang w:val="en-US" w:eastAsia="zh-CN" w:bidi="ar"/>
              </w:rPr>
              <w:t>B</w:t>
            </w:r>
          </w:p>
        </w:tc>
        <w:tc>
          <w:tcPr>
            <w:tcW w:w="193" w:type="pct"/>
            <w:vAlign w:val="center"/>
          </w:tcPr>
          <w:p>
            <w:pPr>
              <w:jc w:val="center"/>
              <w:textAlignment w:val="center"/>
              <w:outlineLvl w:val="9"/>
              <w:rPr>
                <w:rFonts w:hint="eastAsia" w:ascii="Times New Roman" w:hAnsi="Times New Roman" w:eastAsia="宋体" w:cs="宋体"/>
                <w:b w:val="0"/>
                <w:bCs w:val="0"/>
                <w:color w:val="000000" w:themeColor="text1"/>
                <w:kern w:val="0"/>
                <w:sz w:val="18"/>
                <w:szCs w:val="18"/>
                <w14:textFill>
                  <w14:solidFill>
                    <w14:schemeClr w14:val="tx1"/>
                  </w14:solidFill>
                </w14:textFill>
              </w:rPr>
            </w:pPr>
          </w:p>
        </w:tc>
        <w:tc>
          <w:tcPr>
            <w:tcW w:w="202"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4</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64</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203" w:type="pct"/>
            <w:gridSpan w:val="2"/>
            <w:vAlign w:val="center"/>
          </w:tcPr>
          <w:p>
            <w:pPr>
              <w:pStyle w:val="14"/>
              <w:jc w:val="center"/>
              <w:outlineLvl w:val="1"/>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4</w:t>
            </w:r>
          </w:p>
        </w:tc>
        <w:tc>
          <w:tcPr>
            <w:tcW w:w="203" w:type="pct"/>
            <w:vAlign w:val="center"/>
          </w:tcPr>
          <w:p>
            <w:pPr>
              <w:pStyle w:val="14"/>
              <w:jc w:val="center"/>
              <w:outlineLvl w:val="9"/>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p>
        </w:tc>
        <w:tc>
          <w:tcPr>
            <w:tcW w:w="19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19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p>
        </w:tc>
        <w:tc>
          <w:tcPr>
            <w:tcW w:w="203" w:type="pct"/>
            <w:gridSpan w:val="2"/>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182" w:type="pct"/>
            <w:vAlign w:val="center"/>
          </w:tcPr>
          <w:p>
            <w:pPr>
              <w:pStyle w:val="14"/>
              <w:jc w:val="center"/>
              <w:outlineLvl w:val="1"/>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B</w:t>
            </w:r>
          </w:p>
        </w:tc>
        <w:tc>
          <w:tcPr>
            <w:tcW w:w="583" w:type="pct"/>
            <w:vAlign w:val="center"/>
          </w:tcPr>
          <w:p>
            <w:pPr>
              <w:pStyle w:val="14"/>
              <w:jc w:val="center"/>
              <w:outlineLvl w:val="1"/>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r>
              <w:rPr>
                <w:rFonts w:hint="eastAsia" w:ascii="Times New Roman" w:hAnsi="Times New Roman" w:eastAsia="宋体" w:cs="宋体"/>
                <w:b w:val="0"/>
                <w:bCs w:val="0"/>
                <w:color w:val="000000" w:themeColor="text1"/>
                <w:kern w:val="0"/>
                <w:sz w:val="18"/>
                <w:szCs w:val="18"/>
                <w:highlight w:val="none"/>
                <w:lang w:val="en-US" w:eastAsia="zh-CN"/>
                <w14:textFill>
                  <w14:solidFill>
                    <w14:schemeClr w14:val="tx1"/>
                  </w14:solidFill>
                </w14:textFill>
              </w:rPr>
              <w:t>生态工程系</w:t>
            </w:r>
          </w:p>
        </w:tc>
        <w:tc>
          <w:tcPr>
            <w:tcW w:w="305"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bCs w:val="0"/>
                <w:i w:val="0"/>
                <w:iCs w:val="0"/>
                <w:color w:val="000000"/>
                <w:kern w:val="0"/>
                <w:sz w:val="18"/>
                <w:szCs w:val="18"/>
                <w:u w:val="none"/>
                <w:lang w:val="en-US" w:eastAsia="zh-CN" w:bidi="ar"/>
              </w:rPr>
              <w:t>3</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5"/>
                <w:u w:val="none"/>
                <w:lang w:val="en-US" w:eastAsia="zh-CN" w:bidi="ar-SA"/>
              </w:rPr>
            </w:pPr>
            <w:r>
              <w:rPr>
                <w:rFonts w:hint="eastAsia" w:ascii="Times New Roman" w:hAnsi="Times New Roman" w:eastAsia="宋体" w:cs="Times New Roman"/>
                <w:i w:val="0"/>
                <w:iCs w:val="0"/>
                <w:color w:val="000000"/>
                <w:kern w:val="0"/>
                <w:sz w:val="18"/>
                <w:szCs w:val="15"/>
                <w:u w:val="none"/>
                <w:lang w:val="en-US" w:eastAsia="zh-CN" w:bidi="ar"/>
              </w:rPr>
              <w:t>14501131603</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5"/>
                <w:u w:val="none"/>
                <w:lang w:val="en-US" w:eastAsia="zh-CN" w:bidi="ar-SA"/>
              </w:rPr>
            </w:pPr>
            <w:r>
              <w:rPr>
                <w:rFonts w:hint="eastAsia" w:ascii="Times New Roman" w:hAnsi="Times New Roman" w:eastAsia="宋体" w:cs="宋体"/>
                <w:i w:val="0"/>
                <w:iCs w:val="0"/>
                <w:color w:val="000000"/>
                <w:kern w:val="0"/>
                <w:sz w:val="18"/>
                <w:szCs w:val="15"/>
                <w:u w:val="none"/>
                <w:lang w:val="en-US" w:eastAsia="zh-CN" w:bidi="ar"/>
              </w:rPr>
              <w:t>作物病虫害防治</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kern w:val="2"/>
                <w:sz w:val="18"/>
                <w:szCs w:val="15"/>
                <w:u w:val="none"/>
                <w:lang w:val="en-US" w:eastAsia="zh-CN" w:bidi="ar-SA"/>
              </w:rPr>
            </w:pPr>
            <w:r>
              <w:rPr>
                <w:rFonts w:hint="eastAsia" w:ascii="Times New Roman" w:hAnsi="Times New Roman" w:eastAsia="宋体" w:cs="等线"/>
                <w:i w:val="0"/>
                <w:iCs w:val="0"/>
                <w:color w:val="000000"/>
                <w:kern w:val="0"/>
                <w:sz w:val="18"/>
                <w:szCs w:val="15"/>
                <w:u w:val="none"/>
                <w:lang w:val="en-US" w:eastAsia="zh-CN" w:bidi="ar"/>
              </w:rPr>
              <w:t>B</w:t>
            </w:r>
          </w:p>
        </w:tc>
        <w:tc>
          <w:tcPr>
            <w:tcW w:w="193" w:type="pct"/>
            <w:vAlign w:val="center"/>
          </w:tcPr>
          <w:p>
            <w:pPr>
              <w:jc w:val="center"/>
              <w:textAlignment w:val="center"/>
              <w:outlineLvl w:val="9"/>
              <w:rPr>
                <w:rFonts w:hint="eastAsia" w:ascii="Times New Roman" w:hAnsi="Times New Roman" w:eastAsia="宋体" w:cs="宋体"/>
                <w:b w:val="0"/>
                <w:bCs w:val="0"/>
                <w:color w:val="000000" w:themeColor="text1"/>
                <w:kern w:val="0"/>
                <w:sz w:val="18"/>
                <w:szCs w:val="18"/>
                <w14:textFill>
                  <w14:solidFill>
                    <w14:schemeClr w14:val="tx1"/>
                  </w14:solidFill>
                </w14:textFill>
              </w:rPr>
            </w:pPr>
          </w:p>
        </w:tc>
        <w:tc>
          <w:tcPr>
            <w:tcW w:w="202"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4</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64</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203" w:type="pct"/>
            <w:gridSpan w:val="2"/>
            <w:vAlign w:val="center"/>
          </w:tcPr>
          <w:p>
            <w:pPr>
              <w:pStyle w:val="14"/>
              <w:jc w:val="center"/>
              <w:outlineLvl w:val="9"/>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p>
        </w:tc>
        <w:tc>
          <w:tcPr>
            <w:tcW w:w="203"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p>
        </w:tc>
        <w:tc>
          <w:tcPr>
            <w:tcW w:w="197" w:type="pct"/>
            <w:vAlign w:val="center"/>
          </w:tcPr>
          <w:p>
            <w:pPr>
              <w:pStyle w:val="14"/>
              <w:jc w:val="center"/>
              <w:outlineLvl w:val="1"/>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4</w:t>
            </w:r>
          </w:p>
        </w:tc>
        <w:tc>
          <w:tcPr>
            <w:tcW w:w="19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3" w:type="pct"/>
            <w:gridSpan w:val="2"/>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182" w:type="pct"/>
            <w:vAlign w:val="center"/>
          </w:tcPr>
          <w:p>
            <w:pPr>
              <w:pStyle w:val="14"/>
              <w:jc w:val="center"/>
              <w:outlineLvl w:val="1"/>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B</w:t>
            </w:r>
          </w:p>
        </w:tc>
        <w:tc>
          <w:tcPr>
            <w:tcW w:w="583" w:type="pct"/>
            <w:vAlign w:val="center"/>
          </w:tcPr>
          <w:p>
            <w:pPr>
              <w:pStyle w:val="14"/>
              <w:jc w:val="center"/>
              <w:outlineLvl w:val="1"/>
              <w:rPr>
                <w:rFonts w:hint="eastAsia" w:ascii="Times New Roman" w:hAnsi="Times New Roman" w:eastAsia="宋体" w:cs="宋体"/>
                <w:b w:val="0"/>
                <w:bCs w:val="0"/>
                <w:color w:val="000000" w:themeColor="text1"/>
                <w:kern w:val="2"/>
                <w:sz w:val="18"/>
                <w:szCs w:val="18"/>
                <w:vertAlign w:val="baseli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0"/>
                <w:sz w:val="18"/>
                <w:szCs w:val="18"/>
                <w:highlight w:val="none"/>
                <w:lang w:val="en-US" w:eastAsia="zh-CN"/>
                <w14:textFill>
                  <w14:solidFill>
                    <w14:schemeClr w14:val="tx1"/>
                  </w14:solidFill>
                </w14:textFill>
              </w:rPr>
              <w:t>生态工程系</w:t>
            </w:r>
          </w:p>
        </w:tc>
        <w:tc>
          <w:tcPr>
            <w:tcW w:w="305"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bCs w:val="0"/>
                <w:i w:val="0"/>
                <w:iCs w:val="0"/>
                <w:color w:val="000000"/>
                <w:kern w:val="0"/>
                <w:sz w:val="18"/>
                <w:szCs w:val="18"/>
                <w:u w:val="none"/>
                <w:lang w:val="en-US" w:eastAsia="zh-CN" w:bidi="ar"/>
              </w:rPr>
              <w:t>4</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5"/>
                <w:u w:val="none"/>
                <w:lang w:val="en-US" w:eastAsia="zh-CN" w:bidi="ar-SA"/>
              </w:rPr>
            </w:pPr>
            <w:r>
              <w:rPr>
                <w:rFonts w:hint="eastAsia" w:ascii="Times New Roman" w:hAnsi="Times New Roman" w:eastAsia="宋体" w:cs="Times New Roman"/>
                <w:i w:val="0"/>
                <w:iCs w:val="0"/>
                <w:color w:val="000000"/>
                <w:kern w:val="0"/>
                <w:sz w:val="18"/>
                <w:szCs w:val="15"/>
                <w:u w:val="none"/>
                <w:lang w:val="en-US" w:eastAsia="zh-CN" w:bidi="ar"/>
              </w:rPr>
              <w:t>14501131604</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5"/>
                <w:u w:val="none"/>
                <w:lang w:val="en-US" w:eastAsia="zh-CN" w:bidi="ar-SA"/>
              </w:rPr>
            </w:pPr>
            <w:r>
              <w:rPr>
                <w:rFonts w:hint="eastAsia" w:ascii="Times New Roman" w:hAnsi="Times New Roman" w:eastAsia="宋体" w:cs="宋体"/>
                <w:i w:val="0"/>
                <w:iCs w:val="0"/>
                <w:color w:val="000000"/>
                <w:kern w:val="0"/>
                <w:sz w:val="18"/>
                <w:szCs w:val="15"/>
                <w:u w:val="none"/>
                <w:lang w:val="en-US" w:eastAsia="zh-CN" w:bidi="ar"/>
              </w:rPr>
              <w:t>工程制图</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kern w:val="2"/>
                <w:sz w:val="18"/>
                <w:szCs w:val="15"/>
                <w:u w:val="none"/>
                <w:lang w:val="en-US" w:eastAsia="zh-CN" w:bidi="ar-SA"/>
              </w:rPr>
            </w:pPr>
            <w:r>
              <w:rPr>
                <w:rFonts w:hint="eastAsia" w:ascii="Times New Roman" w:hAnsi="Times New Roman" w:eastAsia="宋体" w:cs="等线"/>
                <w:i w:val="0"/>
                <w:iCs w:val="0"/>
                <w:color w:val="000000"/>
                <w:kern w:val="0"/>
                <w:sz w:val="18"/>
                <w:szCs w:val="15"/>
                <w:u w:val="none"/>
                <w:lang w:val="en-US" w:eastAsia="zh-CN" w:bidi="ar"/>
              </w:rPr>
              <w:t>B</w:t>
            </w:r>
          </w:p>
        </w:tc>
        <w:tc>
          <w:tcPr>
            <w:tcW w:w="193" w:type="pct"/>
            <w:vAlign w:val="center"/>
          </w:tcPr>
          <w:p>
            <w:pPr>
              <w:jc w:val="center"/>
              <w:textAlignment w:val="center"/>
              <w:outlineLvl w:val="9"/>
              <w:rPr>
                <w:rFonts w:hint="eastAsia" w:ascii="Times New Roman" w:hAnsi="Times New Roman" w:eastAsia="宋体" w:cs="宋体"/>
                <w:b w:val="0"/>
                <w:bCs w:val="0"/>
                <w:color w:val="000000" w:themeColor="text1"/>
                <w:kern w:val="0"/>
                <w:sz w:val="18"/>
                <w:szCs w:val="18"/>
                <w14:textFill>
                  <w14:solidFill>
                    <w14:schemeClr w14:val="tx1"/>
                  </w14:solidFill>
                </w14:textFill>
              </w:rPr>
            </w:pPr>
          </w:p>
        </w:tc>
        <w:tc>
          <w:tcPr>
            <w:tcW w:w="202"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4</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64</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203" w:type="pct"/>
            <w:gridSpan w:val="2"/>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3" w:type="pct"/>
            <w:vAlign w:val="center"/>
          </w:tcPr>
          <w:p>
            <w:pPr>
              <w:pStyle w:val="14"/>
              <w:jc w:val="center"/>
              <w:outlineLvl w:val="9"/>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p>
        </w:tc>
        <w:tc>
          <w:tcPr>
            <w:tcW w:w="197" w:type="pct"/>
            <w:vAlign w:val="center"/>
          </w:tcPr>
          <w:p>
            <w:pPr>
              <w:pStyle w:val="14"/>
              <w:jc w:val="center"/>
              <w:outlineLvl w:val="1"/>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4</w:t>
            </w:r>
          </w:p>
        </w:tc>
        <w:tc>
          <w:tcPr>
            <w:tcW w:w="19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3" w:type="pct"/>
            <w:gridSpan w:val="2"/>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182" w:type="pct"/>
            <w:vAlign w:val="center"/>
          </w:tcPr>
          <w:p>
            <w:pPr>
              <w:pStyle w:val="14"/>
              <w:jc w:val="center"/>
              <w:outlineLvl w:val="1"/>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B</w:t>
            </w:r>
          </w:p>
        </w:tc>
        <w:tc>
          <w:tcPr>
            <w:tcW w:w="583" w:type="pct"/>
            <w:vAlign w:val="center"/>
          </w:tcPr>
          <w:p>
            <w:pPr>
              <w:pStyle w:val="14"/>
              <w:jc w:val="center"/>
              <w:outlineLvl w:val="1"/>
              <w:rPr>
                <w:rFonts w:hint="eastAsia" w:ascii="Times New Roman" w:hAnsi="Times New Roman" w:eastAsia="宋体" w:cs="宋体"/>
                <w:b w:val="0"/>
                <w:bCs w:val="0"/>
                <w:color w:val="000000" w:themeColor="text1"/>
                <w:kern w:val="2"/>
                <w:sz w:val="18"/>
                <w:szCs w:val="18"/>
                <w:vertAlign w:val="baseli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0"/>
                <w:sz w:val="18"/>
                <w:szCs w:val="18"/>
                <w:highlight w:val="none"/>
                <w:lang w:val="en-US" w:eastAsia="zh-CN"/>
                <w14:textFill>
                  <w14:solidFill>
                    <w14:schemeClr w14:val="tx1"/>
                  </w14:solidFill>
                </w14:textFill>
              </w:rPr>
              <w:t>生态工程系</w:t>
            </w:r>
          </w:p>
        </w:tc>
        <w:tc>
          <w:tcPr>
            <w:tcW w:w="305"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bCs w:val="0"/>
                <w:i w:val="0"/>
                <w:iCs w:val="0"/>
                <w:color w:val="000000"/>
                <w:kern w:val="0"/>
                <w:sz w:val="18"/>
                <w:szCs w:val="18"/>
                <w:u w:val="none"/>
                <w:lang w:val="en-US" w:eastAsia="zh-CN" w:bidi="ar"/>
              </w:rPr>
              <w:t>5</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5"/>
                <w:u w:val="none"/>
                <w:lang w:val="en-US" w:eastAsia="zh-CN" w:bidi="ar-SA"/>
              </w:rPr>
            </w:pPr>
            <w:r>
              <w:rPr>
                <w:rFonts w:hint="eastAsia" w:ascii="Times New Roman" w:hAnsi="Times New Roman" w:eastAsia="宋体" w:cs="Times New Roman"/>
                <w:i w:val="0"/>
                <w:iCs w:val="0"/>
                <w:color w:val="000000"/>
                <w:kern w:val="0"/>
                <w:sz w:val="18"/>
                <w:szCs w:val="15"/>
                <w:u w:val="none"/>
                <w:lang w:val="en-US" w:eastAsia="zh-CN" w:bidi="ar"/>
              </w:rPr>
              <w:t>14501131605</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5"/>
                <w:u w:val="none"/>
                <w:lang w:val="en-US" w:eastAsia="zh-CN" w:bidi="ar-SA"/>
              </w:rPr>
            </w:pPr>
            <w:r>
              <w:rPr>
                <w:rFonts w:hint="eastAsia" w:ascii="Times New Roman" w:hAnsi="Times New Roman" w:eastAsia="宋体" w:cs="宋体"/>
                <w:i w:val="0"/>
                <w:iCs w:val="0"/>
                <w:color w:val="000000"/>
                <w:kern w:val="0"/>
                <w:sz w:val="18"/>
                <w:szCs w:val="15"/>
                <w:u w:val="none"/>
                <w:lang w:val="en-US" w:eastAsia="zh-CN" w:bidi="ar"/>
              </w:rPr>
              <w:t>电子电工技术</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kern w:val="2"/>
                <w:sz w:val="18"/>
                <w:szCs w:val="15"/>
                <w:u w:val="none"/>
                <w:lang w:val="en-US" w:eastAsia="zh-CN" w:bidi="ar-SA"/>
              </w:rPr>
            </w:pPr>
            <w:r>
              <w:rPr>
                <w:rFonts w:hint="eastAsia" w:ascii="Times New Roman" w:hAnsi="Times New Roman" w:eastAsia="宋体" w:cs="等线"/>
                <w:i w:val="0"/>
                <w:iCs w:val="0"/>
                <w:color w:val="000000"/>
                <w:kern w:val="0"/>
                <w:sz w:val="18"/>
                <w:szCs w:val="15"/>
                <w:u w:val="none"/>
                <w:lang w:val="en-US" w:eastAsia="zh-CN" w:bidi="ar"/>
              </w:rPr>
              <w:t>B</w:t>
            </w:r>
          </w:p>
        </w:tc>
        <w:tc>
          <w:tcPr>
            <w:tcW w:w="193" w:type="pct"/>
            <w:vAlign w:val="center"/>
          </w:tcPr>
          <w:p>
            <w:pPr>
              <w:jc w:val="center"/>
              <w:textAlignment w:val="center"/>
              <w:outlineLvl w:val="9"/>
              <w:rPr>
                <w:rFonts w:hint="eastAsia" w:ascii="Times New Roman" w:hAnsi="Times New Roman" w:eastAsia="宋体" w:cs="宋体"/>
                <w:b w:val="0"/>
                <w:bCs w:val="0"/>
                <w:color w:val="000000" w:themeColor="text1"/>
                <w:kern w:val="0"/>
                <w:sz w:val="18"/>
                <w:szCs w:val="18"/>
                <w:lang w:val="en-US" w:eastAsia="zh-CN" w:bidi="ar-SA"/>
                <w14:textFill>
                  <w14:solidFill>
                    <w14:schemeClr w14:val="tx1"/>
                  </w14:solidFill>
                </w14:textFill>
              </w:rPr>
            </w:pPr>
          </w:p>
        </w:tc>
        <w:tc>
          <w:tcPr>
            <w:tcW w:w="202"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4</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64</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203" w:type="pct"/>
            <w:gridSpan w:val="2"/>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3" w:type="pct"/>
            <w:vAlign w:val="center"/>
          </w:tcPr>
          <w:p>
            <w:pPr>
              <w:pStyle w:val="14"/>
              <w:jc w:val="center"/>
              <w:outlineLvl w:val="1"/>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4</w:t>
            </w:r>
          </w:p>
        </w:tc>
        <w:tc>
          <w:tcPr>
            <w:tcW w:w="19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p>
        </w:tc>
        <w:tc>
          <w:tcPr>
            <w:tcW w:w="19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3" w:type="pct"/>
            <w:gridSpan w:val="2"/>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182" w:type="pct"/>
            <w:vAlign w:val="center"/>
          </w:tcPr>
          <w:p>
            <w:pPr>
              <w:pStyle w:val="14"/>
              <w:jc w:val="center"/>
              <w:outlineLvl w:val="1"/>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B</w:t>
            </w:r>
          </w:p>
        </w:tc>
        <w:tc>
          <w:tcPr>
            <w:tcW w:w="583" w:type="pct"/>
            <w:vAlign w:val="center"/>
          </w:tcPr>
          <w:p>
            <w:pPr>
              <w:pStyle w:val="14"/>
              <w:jc w:val="center"/>
              <w:outlineLvl w:val="1"/>
              <w:rPr>
                <w:rFonts w:hint="eastAsia" w:ascii="Times New Roman" w:hAnsi="Times New Roman" w:eastAsia="宋体" w:cs="宋体"/>
                <w:b w:val="0"/>
                <w:bCs w:val="0"/>
                <w:color w:val="000000" w:themeColor="text1"/>
                <w:kern w:val="2"/>
                <w:sz w:val="18"/>
                <w:szCs w:val="18"/>
                <w:vertAlign w:val="baseli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0"/>
                <w:sz w:val="18"/>
                <w:szCs w:val="18"/>
                <w:highlight w:val="none"/>
                <w:lang w:val="en-US" w:eastAsia="zh-CN"/>
                <w14:textFill>
                  <w14:solidFill>
                    <w14:schemeClr w14:val="tx1"/>
                  </w14:solidFill>
                </w14:textFill>
              </w:rPr>
              <w:t>生态工程系</w:t>
            </w:r>
          </w:p>
        </w:tc>
        <w:tc>
          <w:tcPr>
            <w:tcW w:w="305"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bCs w:val="0"/>
                <w:i w:val="0"/>
                <w:iCs w:val="0"/>
                <w:color w:val="000000"/>
                <w:kern w:val="0"/>
                <w:sz w:val="18"/>
                <w:szCs w:val="18"/>
                <w:u w:val="none"/>
                <w:lang w:val="en-US" w:eastAsia="zh-CN" w:bidi="ar"/>
              </w:rPr>
              <w:t>6</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5"/>
                <w:u w:val="none"/>
                <w:lang w:val="en-US" w:eastAsia="zh-CN" w:bidi="ar-SA"/>
              </w:rPr>
            </w:pPr>
            <w:r>
              <w:rPr>
                <w:rFonts w:hint="eastAsia" w:ascii="Times New Roman" w:hAnsi="Times New Roman" w:eastAsia="宋体" w:cs="Times New Roman"/>
                <w:i w:val="0"/>
                <w:iCs w:val="0"/>
                <w:color w:val="000000"/>
                <w:kern w:val="0"/>
                <w:sz w:val="18"/>
                <w:szCs w:val="15"/>
                <w:u w:val="none"/>
                <w:lang w:val="en-US" w:eastAsia="zh-CN" w:bidi="ar"/>
              </w:rPr>
              <w:t>14501131606</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5"/>
                <w:u w:val="none"/>
                <w:lang w:val="en-US" w:eastAsia="zh-CN" w:bidi="ar-SA"/>
              </w:rPr>
            </w:pPr>
            <w:r>
              <w:rPr>
                <w:rFonts w:hint="eastAsia" w:ascii="Times New Roman" w:hAnsi="Times New Roman" w:eastAsia="宋体" w:cs="宋体"/>
                <w:i w:val="0"/>
                <w:iCs w:val="0"/>
                <w:color w:val="000000"/>
                <w:kern w:val="0"/>
                <w:sz w:val="18"/>
                <w:szCs w:val="15"/>
                <w:u w:val="none"/>
                <w:lang w:val="en-US" w:eastAsia="zh-CN" w:bidi="ar"/>
              </w:rPr>
              <w:t>农业物联网概论</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kern w:val="2"/>
                <w:sz w:val="18"/>
                <w:szCs w:val="15"/>
                <w:u w:val="none"/>
                <w:lang w:val="en-US" w:eastAsia="zh-CN" w:bidi="ar-SA"/>
              </w:rPr>
            </w:pPr>
            <w:r>
              <w:rPr>
                <w:rFonts w:hint="eastAsia" w:ascii="Times New Roman" w:hAnsi="Times New Roman" w:eastAsia="宋体" w:cs="等线"/>
                <w:i w:val="0"/>
                <w:iCs w:val="0"/>
                <w:color w:val="000000"/>
                <w:kern w:val="0"/>
                <w:sz w:val="18"/>
                <w:szCs w:val="15"/>
                <w:u w:val="none"/>
                <w:lang w:val="en-US" w:eastAsia="zh-CN" w:bidi="ar"/>
              </w:rPr>
              <w:t>B</w:t>
            </w:r>
          </w:p>
        </w:tc>
        <w:tc>
          <w:tcPr>
            <w:tcW w:w="193" w:type="pct"/>
            <w:vAlign w:val="center"/>
          </w:tcPr>
          <w:p>
            <w:pPr>
              <w:jc w:val="center"/>
              <w:textAlignment w:val="center"/>
              <w:outlineLvl w:val="9"/>
              <w:rPr>
                <w:rFonts w:hint="eastAsia" w:ascii="Times New Roman" w:hAnsi="Times New Roman" w:eastAsia="宋体" w:cs="宋体"/>
                <w:b w:val="0"/>
                <w:bCs w:val="0"/>
                <w:color w:val="000000" w:themeColor="text1"/>
                <w:kern w:val="0"/>
                <w:sz w:val="18"/>
                <w:szCs w:val="18"/>
                <w:lang w:val="en-US" w:eastAsia="zh-CN" w:bidi="ar-SA"/>
                <w14:textFill>
                  <w14:solidFill>
                    <w14:schemeClr w14:val="tx1"/>
                  </w14:solidFill>
                </w14:textFill>
              </w:rPr>
            </w:pPr>
          </w:p>
        </w:tc>
        <w:tc>
          <w:tcPr>
            <w:tcW w:w="202"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4</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64</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203" w:type="pct"/>
            <w:gridSpan w:val="2"/>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3"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p>
        </w:tc>
        <w:tc>
          <w:tcPr>
            <w:tcW w:w="197" w:type="pct"/>
            <w:vAlign w:val="center"/>
          </w:tcPr>
          <w:p>
            <w:pPr>
              <w:pStyle w:val="14"/>
              <w:jc w:val="center"/>
              <w:outlineLvl w:val="1"/>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4</w:t>
            </w:r>
          </w:p>
        </w:tc>
        <w:tc>
          <w:tcPr>
            <w:tcW w:w="19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3" w:type="pct"/>
            <w:gridSpan w:val="2"/>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182" w:type="pct"/>
            <w:vAlign w:val="center"/>
          </w:tcPr>
          <w:p>
            <w:pPr>
              <w:pStyle w:val="14"/>
              <w:jc w:val="center"/>
              <w:outlineLvl w:val="1"/>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B</w:t>
            </w:r>
          </w:p>
        </w:tc>
        <w:tc>
          <w:tcPr>
            <w:tcW w:w="583" w:type="pct"/>
            <w:vAlign w:val="center"/>
          </w:tcPr>
          <w:p>
            <w:pPr>
              <w:pStyle w:val="14"/>
              <w:jc w:val="center"/>
              <w:outlineLvl w:val="1"/>
              <w:rPr>
                <w:rFonts w:hint="eastAsia" w:ascii="Times New Roman" w:hAnsi="Times New Roman" w:eastAsia="宋体" w:cs="宋体"/>
                <w:b w:val="0"/>
                <w:bCs w:val="0"/>
                <w:color w:val="000000" w:themeColor="text1"/>
                <w:kern w:val="2"/>
                <w:sz w:val="18"/>
                <w:szCs w:val="18"/>
                <w:vertAlign w:val="baseli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0"/>
                <w:sz w:val="18"/>
                <w:szCs w:val="18"/>
                <w:highlight w:val="none"/>
                <w:lang w:val="en-US" w:eastAsia="zh-CN"/>
                <w14:textFill>
                  <w14:solidFill>
                    <w14:schemeClr w14:val="tx1"/>
                  </w14:solidFill>
                </w14:textFill>
              </w:rPr>
              <w:t>生态工程系</w:t>
            </w:r>
          </w:p>
        </w:tc>
        <w:tc>
          <w:tcPr>
            <w:tcW w:w="305"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bCs w:val="0"/>
                <w:i w:val="0"/>
                <w:iCs w:val="0"/>
                <w:color w:val="000000"/>
                <w:kern w:val="0"/>
                <w:sz w:val="18"/>
                <w:szCs w:val="18"/>
                <w:u w:val="none"/>
                <w:lang w:val="en-US" w:eastAsia="zh-CN" w:bidi="ar"/>
              </w:rPr>
              <w:t>7</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5"/>
                <w:u w:val="none"/>
                <w:lang w:val="en-US" w:eastAsia="zh-CN" w:bidi="ar-SA"/>
              </w:rPr>
            </w:pPr>
            <w:r>
              <w:rPr>
                <w:rFonts w:hint="eastAsia" w:ascii="Times New Roman" w:hAnsi="Times New Roman" w:eastAsia="宋体" w:cs="Times New Roman"/>
                <w:i w:val="0"/>
                <w:iCs w:val="0"/>
                <w:color w:val="000000"/>
                <w:kern w:val="0"/>
                <w:sz w:val="18"/>
                <w:szCs w:val="15"/>
                <w:u w:val="none"/>
                <w:lang w:val="en-US" w:eastAsia="zh-CN" w:bidi="ar"/>
              </w:rPr>
              <w:t>14501131607</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5"/>
                <w:u w:val="none"/>
                <w:lang w:val="en-US" w:eastAsia="zh-CN" w:bidi="ar-SA"/>
              </w:rPr>
            </w:pPr>
            <w:r>
              <w:rPr>
                <w:rStyle w:val="9"/>
                <w:rFonts w:hint="eastAsia" w:ascii="Times New Roman" w:hAnsi="Times New Roman" w:eastAsia="宋体"/>
                <w:sz w:val="18"/>
                <w:szCs w:val="15"/>
                <w:lang w:val="en-US" w:eastAsia="zh-CN" w:bidi="ar"/>
              </w:rPr>
              <w:t>程序设计基础</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kern w:val="2"/>
                <w:sz w:val="18"/>
                <w:szCs w:val="15"/>
                <w:u w:val="none"/>
                <w:lang w:val="en-US" w:eastAsia="zh-CN" w:bidi="ar-SA"/>
              </w:rPr>
            </w:pPr>
            <w:r>
              <w:rPr>
                <w:rFonts w:hint="eastAsia" w:ascii="Times New Roman" w:hAnsi="Times New Roman" w:eastAsia="宋体" w:cs="等线"/>
                <w:i w:val="0"/>
                <w:iCs w:val="0"/>
                <w:color w:val="000000"/>
                <w:kern w:val="0"/>
                <w:sz w:val="18"/>
                <w:szCs w:val="15"/>
                <w:u w:val="none"/>
                <w:lang w:val="en-US" w:eastAsia="zh-CN" w:bidi="ar"/>
              </w:rPr>
              <w:t>B</w:t>
            </w:r>
          </w:p>
        </w:tc>
        <w:tc>
          <w:tcPr>
            <w:tcW w:w="193" w:type="pct"/>
            <w:vAlign w:val="center"/>
          </w:tcPr>
          <w:p>
            <w:pPr>
              <w:jc w:val="center"/>
              <w:textAlignment w:val="center"/>
              <w:outlineLvl w:val="9"/>
              <w:rPr>
                <w:rFonts w:hint="eastAsia" w:ascii="Times New Roman" w:hAnsi="Times New Roman" w:eastAsia="宋体" w:cs="宋体"/>
                <w:b w:val="0"/>
                <w:bCs w:val="0"/>
                <w:color w:val="000000" w:themeColor="text1"/>
                <w:kern w:val="0"/>
                <w:sz w:val="18"/>
                <w:szCs w:val="18"/>
                <w:lang w:val="en-US" w:eastAsia="zh-CN" w:bidi="ar-SA"/>
                <w14:textFill>
                  <w14:solidFill>
                    <w14:schemeClr w14:val="tx1"/>
                  </w14:solidFill>
                </w14:textFill>
              </w:rPr>
            </w:pPr>
          </w:p>
        </w:tc>
        <w:tc>
          <w:tcPr>
            <w:tcW w:w="202"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4</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64</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203" w:type="pct"/>
            <w:gridSpan w:val="2"/>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3" w:type="pct"/>
            <w:vAlign w:val="center"/>
          </w:tcPr>
          <w:p>
            <w:pPr>
              <w:pStyle w:val="14"/>
              <w:jc w:val="center"/>
              <w:outlineLvl w:val="1"/>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4</w:t>
            </w:r>
          </w:p>
        </w:tc>
        <w:tc>
          <w:tcPr>
            <w:tcW w:w="19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p>
        </w:tc>
        <w:tc>
          <w:tcPr>
            <w:tcW w:w="19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3" w:type="pct"/>
            <w:gridSpan w:val="2"/>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182" w:type="pct"/>
            <w:vAlign w:val="center"/>
          </w:tcPr>
          <w:p>
            <w:pPr>
              <w:pStyle w:val="14"/>
              <w:jc w:val="center"/>
              <w:outlineLvl w:val="1"/>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B</w:t>
            </w:r>
          </w:p>
        </w:tc>
        <w:tc>
          <w:tcPr>
            <w:tcW w:w="583" w:type="pct"/>
            <w:vAlign w:val="center"/>
          </w:tcPr>
          <w:p>
            <w:pPr>
              <w:pStyle w:val="14"/>
              <w:jc w:val="center"/>
              <w:outlineLvl w:val="1"/>
              <w:rPr>
                <w:rFonts w:hint="eastAsia" w:ascii="Times New Roman" w:hAnsi="Times New Roman" w:eastAsia="宋体" w:cs="宋体"/>
                <w:b w:val="0"/>
                <w:bCs w:val="0"/>
                <w:color w:val="000000" w:themeColor="text1"/>
                <w:kern w:val="2"/>
                <w:sz w:val="18"/>
                <w:szCs w:val="18"/>
                <w:vertAlign w:val="baseli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0"/>
                <w:sz w:val="18"/>
                <w:szCs w:val="18"/>
                <w:highlight w:val="none"/>
                <w:lang w:val="en-US" w:eastAsia="zh-CN"/>
                <w14:textFill>
                  <w14:solidFill>
                    <w14:schemeClr w14:val="tx1"/>
                  </w14:solidFill>
                </w14:textFill>
              </w:rPr>
              <w:t>生态工程系</w:t>
            </w:r>
          </w:p>
        </w:tc>
        <w:tc>
          <w:tcPr>
            <w:tcW w:w="305"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5"/>
                <w:u w:val="none"/>
                <w:lang w:val="en-US" w:eastAsia="zh-CN" w:bidi="ar-SA"/>
              </w:rPr>
            </w:pPr>
            <w:r>
              <w:rPr>
                <w:rFonts w:hint="eastAsia" w:ascii="Times New Roman" w:hAnsi="Times New Roman" w:eastAsia="宋体" w:cs="Times New Roman"/>
                <w:i w:val="0"/>
                <w:iCs w:val="0"/>
                <w:color w:val="000000"/>
                <w:kern w:val="0"/>
                <w:sz w:val="18"/>
                <w:szCs w:val="15"/>
                <w:u w:val="none"/>
                <w:lang w:val="en-US" w:eastAsia="zh-CN" w:bidi="ar"/>
              </w:rPr>
              <w:t>14501131608</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5"/>
                <w:u w:val="none"/>
                <w:lang w:val="en-US" w:eastAsia="zh-CN" w:bidi="ar-SA"/>
              </w:rPr>
            </w:pPr>
            <w:r>
              <w:rPr>
                <w:rStyle w:val="9"/>
                <w:rFonts w:hint="eastAsia" w:ascii="Times New Roman" w:hAnsi="Times New Roman" w:eastAsia="宋体"/>
                <w:sz w:val="18"/>
                <w:szCs w:val="15"/>
                <w:lang w:val="en-US" w:eastAsia="zh-CN" w:bidi="ar"/>
              </w:rPr>
              <w:t>设施农业生产技术</w:t>
            </w:r>
            <w:r>
              <w:rPr>
                <w:rStyle w:val="9"/>
                <w:rFonts w:hint="eastAsia" w:ascii="Times New Roman" w:hAnsi="Times New Roman" w:eastAsia="宋体" w:cs="微软雅黑"/>
                <w:sz w:val="18"/>
                <w:szCs w:val="15"/>
                <w:lang w:val="en-US" w:eastAsia="zh-CN" w:bidi="ar"/>
              </w:rPr>
              <w:t>★</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kern w:val="2"/>
                <w:sz w:val="18"/>
                <w:szCs w:val="15"/>
                <w:u w:val="none"/>
                <w:lang w:val="en-US" w:eastAsia="zh-CN" w:bidi="ar-SA"/>
              </w:rPr>
            </w:pPr>
            <w:r>
              <w:rPr>
                <w:rFonts w:hint="eastAsia" w:ascii="Times New Roman" w:hAnsi="Times New Roman" w:eastAsia="宋体" w:cs="等线"/>
                <w:i w:val="0"/>
                <w:iCs w:val="0"/>
                <w:color w:val="000000"/>
                <w:kern w:val="0"/>
                <w:sz w:val="18"/>
                <w:szCs w:val="15"/>
                <w:u w:val="none"/>
                <w:lang w:val="en-US" w:eastAsia="zh-CN" w:bidi="ar"/>
              </w:rPr>
              <w:t>B</w:t>
            </w:r>
          </w:p>
        </w:tc>
        <w:tc>
          <w:tcPr>
            <w:tcW w:w="193" w:type="pct"/>
            <w:vAlign w:val="center"/>
          </w:tcPr>
          <w:p>
            <w:pPr>
              <w:jc w:val="center"/>
              <w:textAlignment w:val="center"/>
              <w:outlineLvl w:val="9"/>
              <w:rPr>
                <w:rFonts w:hint="eastAsia" w:ascii="Times New Roman" w:hAnsi="Times New Roman" w:eastAsia="宋体" w:cs="宋体"/>
                <w:b w:val="0"/>
                <w:bCs w:val="0"/>
                <w:color w:val="000000" w:themeColor="text1"/>
                <w:kern w:val="0"/>
                <w:sz w:val="18"/>
                <w:szCs w:val="18"/>
                <w:lang w:val="en-US" w:eastAsia="zh-CN" w:bidi="ar-SA"/>
                <w14:textFill>
                  <w14:solidFill>
                    <w14:schemeClr w14:val="tx1"/>
                  </w14:solidFill>
                </w14:textFill>
              </w:rPr>
            </w:pPr>
          </w:p>
        </w:tc>
        <w:tc>
          <w:tcPr>
            <w:tcW w:w="202"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4</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64</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203" w:type="pct"/>
            <w:gridSpan w:val="2"/>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3"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197" w:type="pct"/>
            <w:vAlign w:val="center"/>
          </w:tcPr>
          <w:p>
            <w:pPr>
              <w:pStyle w:val="14"/>
              <w:jc w:val="center"/>
              <w:outlineLvl w:val="9"/>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p>
        </w:tc>
        <w:tc>
          <w:tcPr>
            <w:tcW w:w="19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p>
        </w:tc>
        <w:tc>
          <w:tcPr>
            <w:tcW w:w="203" w:type="pct"/>
            <w:gridSpan w:val="2"/>
            <w:vAlign w:val="center"/>
          </w:tcPr>
          <w:p>
            <w:pPr>
              <w:pStyle w:val="14"/>
              <w:jc w:val="center"/>
              <w:outlineLvl w:val="1"/>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4</w:t>
            </w:r>
          </w:p>
        </w:tc>
        <w:tc>
          <w:tcPr>
            <w:tcW w:w="20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182" w:type="pct"/>
            <w:vAlign w:val="center"/>
          </w:tcPr>
          <w:p>
            <w:pPr>
              <w:pStyle w:val="14"/>
              <w:jc w:val="center"/>
              <w:outlineLvl w:val="1"/>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B</w:t>
            </w:r>
          </w:p>
        </w:tc>
        <w:tc>
          <w:tcPr>
            <w:tcW w:w="583" w:type="pct"/>
            <w:vAlign w:val="center"/>
          </w:tcPr>
          <w:p>
            <w:pPr>
              <w:pStyle w:val="14"/>
              <w:jc w:val="center"/>
              <w:outlineLvl w:val="1"/>
              <w:rPr>
                <w:rFonts w:hint="eastAsia" w:ascii="Times New Roman" w:hAnsi="Times New Roman" w:eastAsia="宋体" w:cs="宋体"/>
                <w:b w:val="0"/>
                <w:bCs w:val="0"/>
                <w:color w:val="000000" w:themeColor="text1"/>
                <w:kern w:val="2"/>
                <w:sz w:val="18"/>
                <w:szCs w:val="18"/>
                <w:vertAlign w:val="baseli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0"/>
                <w:sz w:val="18"/>
                <w:szCs w:val="18"/>
                <w:highlight w:val="none"/>
                <w:lang w:val="en-US" w:eastAsia="zh-CN"/>
                <w14:textFill>
                  <w14:solidFill>
                    <w14:schemeClr w14:val="tx1"/>
                  </w14:solidFill>
                </w14:textFill>
              </w:rPr>
              <w:t>生态工程系</w:t>
            </w:r>
          </w:p>
        </w:tc>
        <w:tc>
          <w:tcPr>
            <w:tcW w:w="305"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9</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5"/>
                <w:u w:val="none"/>
                <w:lang w:val="en-US" w:eastAsia="zh-CN" w:bidi="ar-SA"/>
              </w:rPr>
            </w:pPr>
            <w:r>
              <w:rPr>
                <w:rFonts w:hint="eastAsia" w:ascii="Times New Roman" w:hAnsi="Times New Roman" w:eastAsia="宋体" w:cs="Times New Roman"/>
                <w:i w:val="0"/>
                <w:iCs w:val="0"/>
                <w:color w:val="000000"/>
                <w:kern w:val="0"/>
                <w:sz w:val="18"/>
                <w:szCs w:val="15"/>
                <w:u w:val="none"/>
                <w:lang w:val="en-US" w:eastAsia="zh-CN" w:bidi="ar"/>
              </w:rPr>
              <w:t>14501131609</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5"/>
                <w:u w:val="none"/>
                <w:lang w:val="en-US" w:eastAsia="zh-CN" w:bidi="ar-SA"/>
              </w:rPr>
            </w:pPr>
            <w:r>
              <w:rPr>
                <w:rStyle w:val="9"/>
                <w:rFonts w:hint="eastAsia" w:ascii="Times New Roman" w:hAnsi="Times New Roman" w:eastAsia="宋体"/>
                <w:sz w:val="18"/>
                <w:szCs w:val="15"/>
                <w:lang w:val="en-US" w:eastAsia="zh-CN" w:bidi="ar"/>
              </w:rPr>
              <w:t>农业机械使用技术</w:t>
            </w:r>
            <w:r>
              <w:rPr>
                <w:rStyle w:val="9"/>
                <w:rFonts w:hint="eastAsia" w:ascii="Times New Roman" w:hAnsi="Times New Roman" w:eastAsia="宋体" w:cs="微软雅黑"/>
                <w:sz w:val="18"/>
                <w:szCs w:val="15"/>
                <w:lang w:val="en-US" w:eastAsia="zh-CN" w:bidi="ar"/>
              </w:rPr>
              <w:t>★</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kern w:val="2"/>
                <w:sz w:val="18"/>
                <w:szCs w:val="15"/>
                <w:u w:val="none"/>
                <w:lang w:val="en-US" w:eastAsia="zh-CN" w:bidi="ar-SA"/>
              </w:rPr>
            </w:pPr>
            <w:r>
              <w:rPr>
                <w:rFonts w:hint="eastAsia" w:ascii="Times New Roman" w:hAnsi="Times New Roman" w:eastAsia="宋体" w:cs="等线"/>
                <w:i w:val="0"/>
                <w:iCs w:val="0"/>
                <w:color w:val="000000"/>
                <w:kern w:val="0"/>
                <w:sz w:val="18"/>
                <w:szCs w:val="15"/>
                <w:u w:val="none"/>
                <w:lang w:val="en-US" w:eastAsia="zh-CN" w:bidi="ar"/>
              </w:rPr>
              <w:t>B</w:t>
            </w:r>
          </w:p>
        </w:tc>
        <w:tc>
          <w:tcPr>
            <w:tcW w:w="193" w:type="pct"/>
            <w:vAlign w:val="center"/>
          </w:tcPr>
          <w:p>
            <w:pPr>
              <w:jc w:val="center"/>
              <w:textAlignment w:val="center"/>
              <w:outlineLvl w:val="9"/>
              <w:rPr>
                <w:rFonts w:hint="eastAsia" w:ascii="Times New Roman" w:hAnsi="Times New Roman" w:eastAsia="宋体" w:cs="宋体"/>
                <w:b w:val="0"/>
                <w:bCs w:val="0"/>
                <w:color w:val="000000" w:themeColor="text1"/>
                <w:kern w:val="0"/>
                <w:sz w:val="18"/>
                <w:szCs w:val="18"/>
                <w:lang w:val="en-US" w:eastAsia="zh-CN" w:bidi="ar-SA"/>
                <w14:textFill>
                  <w14:solidFill>
                    <w14:schemeClr w14:val="tx1"/>
                  </w14:solidFill>
                </w14:textFill>
              </w:rPr>
            </w:pPr>
          </w:p>
        </w:tc>
        <w:tc>
          <w:tcPr>
            <w:tcW w:w="202"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4</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64</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203" w:type="pct"/>
            <w:gridSpan w:val="2"/>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3"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19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p>
        </w:tc>
        <w:tc>
          <w:tcPr>
            <w:tcW w:w="197" w:type="pct"/>
            <w:vAlign w:val="center"/>
          </w:tcPr>
          <w:p>
            <w:pPr>
              <w:pStyle w:val="14"/>
              <w:jc w:val="center"/>
              <w:outlineLvl w:val="1"/>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4</w:t>
            </w:r>
          </w:p>
        </w:tc>
        <w:tc>
          <w:tcPr>
            <w:tcW w:w="203" w:type="pct"/>
            <w:gridSpan w:val="2"/>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182" w:type="pct"/>
            <w:vAlign w:val="center"/>
          </w:tcPr>
          <w:p>
            <w:pPr>
              <w:pStyle w:val="14"/>
              <w:jc w:val="center"/>
              <w:outlineLvl w:val="1"/>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B</w:t>
            </w:r>
          </w:p>
        </w:tc>
        <w:tc>
          <w:tcPr>
            <w:tcW w:w="583" w:type="pct"/>
            <w:vAlign w:val="center"/>
          </w:tcPr>
          <w:p>
            <w:pPr>
              <w:pStyle w:val="14"/>
              <w:jc w:val="center"/>
              <w:outlineLvl w:val="1"/>
              <w:rPr>
                <w:rFonts w:hint="eastAsia" w:ascii="Times New Roman" w:hAnsi="Times New Roman" w:eastAsia="宋体" w:cs="宋体"/>
                <w:b w:val="0"/>
                <w:bCs w:val="0"/>
                <w:color w:val="000000" w:themeColor="text1"/>
                <w:kern w:val="2"/>
                <w:sz w:val="18"/>
                <w:szCs w:val="18"/>
                <w:vertAlign w:val="baseli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0"/>
                <w:sz w:val="18"/>
                <w:szCs w:val="18"/>
                <w:highlight w:val="none"/>
                <w:lang w:val="en-US" w:eastAsia="zh-CN"/>
                <w14:textFill>
                  <w14:solidFill>
                    <w14:schemeClr w14:val="tx1"/>
                  </w14:solidFill>
                </w14:textFill>
              </w:rPr>
              <w:t>生态工程系</w:t>
            </w:r>
          </w:p>
        </w:tc>
        <w:tc>
          <w:tcPr>
            <w:tcW w:w="305"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10</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5"/>
                <w:u w:val="none"/>
                <w:lang w:val="en-US" w:eastAsia="zh-CN" w:bidi="ar-SA"/>
              </w:rPr>
            </w:pPr>
            <w:r>
              <w:rPr>
                <w:rFonts w:hint="eastAsia" w:ascii="Times New Roman" w:hAnsi="Times New Roman" w:eastAsia="宋体" w:cs="Times New Roman"/>
                <w:i w:val="0"/>
                <w:iCs w:val="0"/>
                <w:color w:val="000000"/>
                <w:kern w:val="0"/>
                <w:sz w:val="18"/>
                <w:szCs w:val="15"/>
                <w:u w:val="none"/>
                <w:lang w:val="en-US" w:eastAsia="zh-CN" w:bidi="ar"/>
              </w:rPr>
              <w:t>14501131610</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5"/>
                <w:u w:val="none"/>
                <w:lang w:val="en-US" w:eastAsia="zh-CN" w:bidi="ar-SA"/>
              </w:rPr>
            </w:pPr>
            <w:r>
              <w:rPr>
                <w:rStyle w:val="9"/>
                <w:rFonts w:hint="eastAsia" w:ascii="Times New Roman" w:hAnsi="Times New Roman" w:eastAsia="宋体"/>
                <w:sz w:val="18"/>
                <w:szCs w:val="15"/>
                <w:lang w:val="en-US" w:eastAsia="zh-CN" w:bidi="ar"/>
              </w:rPr>
              <w:t>农机维护与维修</w:t>
            </w:r>
            <w:r>
              <w:rPr>
                <w:rStyle w:val="9"/>
                <w:rFonts w:hint="eastAsia" w:ascii="Times New Roman" w:hAnsi="Times New Roman" w:eastAsia="宋体" w:cs="微软雅黑"/>
                <w:sz w:val="18"/>
                <w:szCs w:val="15"/>
                <w:lang w:val="en-US" w:eastAsia="zh-CN" w:bidi="ar"/>
              </w:rPr>
              <w:t>★</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kern w:val="2"/>
                <w:sz w:val="18"/>
                <w:szCs w:val="15"/>
                <w:u w:val="none"/>
                <w:lang w:val="en-US" w:eastAsia="zh-CN" w:bidi="ar-SA"/>
              </w:rPr>
            </w:pPr>
            <w:r>
              <w:rPr>
                <w:rFonts w:hint="eastAsia" w:ascii="Times New Roman" w:hAnsi="Times New Roman" w:eastAsia="宋体" w:cs="等线"/>
                <w:i w:val="0"/>
                <w:iCs w:val="0"/>
                <w:color w:val="000000"/>
                <w:kern w:val="0"/>
                <w:sz w:val="18"/>
                <w:szCs w:val="15"/>
                <w:u w:val="none"/>
                <w:lang w:val="en-US" w:eastAsia="zh-CN" w:bidi="ar"/>
              </w:rPr>
              <w:t>B</w:t>
            </w:r>
          </w:p>
        </w:tc>
        <w:tc>
          <w:tcPr>
            <w:tcW w:w="193" w:type="pct"/>
            <w:vAlign w:val="center"/>
          </w:tcPr>
          <w:p>
            <w:pPr>
              <w:jc w:val="center"/>
              <w:textAlignment w:val="center"/>
              <w:outlineLvl w:val="9"/>
              <w:rPr>
                <w:rFonts w:hint="eastAsia" w:ascii="Times New Roman" w:hAnsi="Times New Roman" w:eastAsia="宋体" w:cs="宋体"/>
                <w:b w:val="0"/>
                <w:bCs w:val="0"/>
                <w:color w:val="000000" w:themeColor="text1"/>
                <w:kern w:val="0"/>
                <w:sz w:val="18"/>
                <w:szCs w:val="18"/>
                <w:lang w:val="en-US" w:eastAsia="zh-CN" w:bidi="ar-SA"/>
                <w14:textFill>
                  <w14:solidFill>
                    <w14:schemeClr w14:val="tx1"/>
                  </w14:solidFill>
                </w14:textFill>
              </w:rPr>
            </w:pPr>
          </w:p>
        </w:tc>
        <w:tc>
          <w:tcPr>
            <w:tcW w:w="202"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4</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64</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203" w:type="pct"/>
            <w:gridSpan w:val="2"/>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3"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197" w:type="pct"/>
            <w:vAlign w:val="center"/>
          </w:tcPr>
          <w:p>
            <w:pPr>
              <w:pStyle w:val="14"/>
              <w:jc w:val="center"/>
              <w:outlineLvl w:val="9"/>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p>
        </w:tc>
        <w:tc>
          <w:tcPr>
            <w:tcW w:w="197" w:type="pct"/>
            <w:vAlign w:val="center"/>
          </w:tcPr>
          <w:p>
            <w:pPr>
              <w:pStyle w:val="14"/>
              <w:jc w:val="center"/>
              <w:outlineLvl w:val="1"/>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4</w:t>
            </w:r>
          </w:p>
        </w:tc>
        <w:tc>
          <w:tcPr>
            <w:tcW w:w="203" w:type="pct"/>
            <w:gridSpan w:val="2"/>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182" w:type="pct"/>
            <w:vAlign w:val="center"/>
          </w:tcPr>
          <w:p>
            <w:pPr>
              <w:pStyle w:val="14"/>
              <w:jc w:val="center"/>
              <w:outlineLvl w:val="1"/>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B</w:t>
            </w:r>
          </w:p>
        </w:tc>
        <w:tc>
          <w:tcPr>
            <w:tcW w:w="583" w:type="pct"/>
            <w:vAlign w:val="center"/>
          </w:tcPr>
          <w:p>
            <w:pPr>
              <w:pStyle w:val="14"/>
              <w:jc w:val="center"/>
              <w:outlineLvl w:val="1"/>
              <w:rPr>
                <w:rFonts w:hint="eastAsia" w:ascii="Times New Roman" w:hAnsi="Times New Roman" w:eastAsia="宋体" w:cs="宋体"/>
                <w:b w:val="0"/>
                <w:bCs w:val="0"/>
                <w:color w:val="000000" w:themeColor="text1"/>
                <w:kern w:val="2"/>
                <w:sz w:val="18"/>
                <w:szCs w:val="18"/>
                <w:vertAlign w:val="baseli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0"/>
                <w:sz w:val="18"/>
                <w:szCs w:val="18"/>
                <w:highlight w:val="none"/>
                <w:lang w:val="en-US" w:eastAsia="zh-CN"/>
                <w14:textFill>
                  <w14:solidFill>
                    <w14:schemeClr w14:val="tx1"/>
                  </w14:solidFill>
                </w14:textFill>
              </w:rPr>
              <w:t>生态工程系</w:t>
            </w:r>
          </w:p>
        </w:tc>
        <w:tc>
          <w:tcPr>
            <w:tcW w:w="305"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11</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5"/>
                <w:u w:val="none"/>
                <w:lang w:val="en-US" w:eastAsia="zh-CN" w:bidi="ar-SA"/>
              </w:rPr>
            </w:pPr>
            <w:r>
              <w:rPr>
                <w:rFonts w:hint="eastAsia" w:ascii="Times New Roman" w:hAnsi="Times New Roman" w:eastAsia="宋体" w:cs="Times New Roman"/>
                <w:i w:val="0"/>
                <w:iCs w:val="0"/>
                <w:color w:val="000000"/>
                <w:kern w:val="0"/>
                <w:sz w:val="18"/>
                <w:szCs w:val="15"/>
                <w:u w:val="none"/>
                <w:lang w:val="en-US" w:eastAsia="zh-CN" w:bidi="ar"/>
              </w:rPr>
              <w:t>14501131611</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5"/>
                <w:u w:val="none"/>
                <w:lang w:val="en-US" w:eastAsia="zh-CN" w:bidi="ar-SA"/>
              </w:rPr>
            </w:pPr>
            <w:r>
              <w:rPr>
                <w:rStyle w:val="9"/>
                <w:rFonts w:hint="eastAsia" w:ascii="Times New Roman" w:hAnsi="Times New Roman" w:eastAsia="宋体"/>
                <w:sz w:val="18"/>
                <w:szCs w:val="15"/>
                <w:lang w:val="en-US" w:eastAsia="zh-CN" w:bidi="ar"/>
              </w:rPr>
              <w:t>传感器及检测技术</w:t>
            </w:r>
            <w:r>
              <w:rPr>
                <w:rStyle w:val="9"/>
                <w:rFonts w:hint="eastAsia" w:ascii="Times New Roman" w:hAnsi="Times New Roman" w:eastAsia="宋体" w:cs="微软雅黑"/>
                <w:sz w:val="18"/>
                <w:szCs w:val="15"/>
                <w:lang w:val="en-US" w:eastAsia="zh-CN" w:bidi="ar"/>
              </w:rPr>
              <w:t>★</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kern w:val="2"/>
                <w:sz w:val="18"/>
                <w:szCs w:val="15"/>
                <w:u w:val="none"/>
                <w:lang w:val="en-US" w:eastAsia="zh-CN" w:bidi="ar-SA"/>
              </w:rPr>
            </w:pPr>
            <w:r>
              <w:rPr>
                <w:rFonts w:hint="eastAsia" w:ascii="Times New Roman" w:hAnsi="Times New Roman" w:eastAsia="宋体" w:cs="等线"/>
                <w:i w:val="0"/>
                <w:iCs w:val="0"/>
                <w:color w:val="000000"/>
                <w:kern w:val="0"/>
                <w:sz w:val="18"/>
                <w:szCs w:val="15"/>
                <w:u w:val="none"/>
                <w:lang w:val="en-US" w:eastAsia="zh-CN" w:bidi="ar"/>
              </w:rPr>
              <w:t>B</w:t>
            </w:r>
          </w:p>
        </w:tc>
        <w:tc>
          <w:tcPr>
            <w:tcW w:w="193" w:type="pct"/>
            <w:vAlign w:val="center"/>
          </w:tcPr>
          <w:p>
            <w:pPr>
              <w:jc w:val="center"/>
              <w:textAlignment w:val="center"/>
              <w:outlineLvl w:val="9"/>
              <w:rPr>
                <w:rFonts w:hint="eastAsia" w:ascii="Times New Roman" w:hAnsi="Times New Roman" w:eastAsia="宋体" w:cs="宋体"/>
                <w:b w:val="0"/>
                <w:bCs w:val="0"/>
                <w:color w:val="000000" w:themeColor="text1"/>
                <w:kern w:val="0"/>
                <w:sz w:val="18"/>
                <w:szCs w:val="18"/>
                <w:lang w:val="en-US" w:eastAsia="zh-CN" w:bidi="ar-SA"/>
                <w14:textFill>
                  <w14:solidFill>
                    <w14:schemeClr w14:val="tx1"/>
                  </w14:solidFill>
                </w14:textFill>
              </w:rPr>
            </w:pPr>
          </w:p>
        </w:tc>
        <w:tc>
          <w:tcPr>
            <w:tcW w:w="202"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4</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64</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2"/>
                <w:sz w:val="18"/>
                <w:szCs w:val="18"/>
                <w:u w:val="none"/>
                <w:lang w:val="en-US" w:eastAsia="zh-CN" w:bidi="ar-SA"/>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203" w:type="pct"/>
            <w:gridSpan w:val="2"/>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3"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19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p>
        </w:tc>
        <w:tc>
          <w:tcPr>
            <w:tcW w:w="197" w:type="pct"/>
            <w:vAlign w:val="center"/>
          </w:tcPr>
          <w:p>
            <w:pPr>
              <w:pStyle w:val="14"/>
              <w:jc w:val="center"/>
              <w:outlineLvl w:val="1"/>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4</w:t>
            </w:r>
          </w:p>
        </w:tc>
        <w:tc>
          <w:tcPr>
            <w:tcW w:w="203" w:type="pct"/>
            <w:gridSpan w:val="2"/>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207"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c>
          <w:tcPr>
            <w:tcW w:w="182" w:type="pct"/>
            <w:vAlign w:val="center"/>
          </w:tcPr>
          <w:p>
            <w:pPr>
              <w:pStyle w:val="14"/>
              <w:jc w:val="center"/>
              <w:outlineLvl w:val="1"/>
              <w:rPr>
                <w:rFonts w:hint="default"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B</w:t>
            </w:r>
          </w:p>
        </w:tc>
        <w:tc>
          <w:tcPr>
            <w:tcW w:w="583" w:type="pct"/>
            <w:vAlign w:val="center"/>
          </w:tcPr>
          <w:p>
            <w:pPr>
              <w:pStyle w:val="14"/>
              <w:jc w:val="center"/>
              <w:outlineLvl w:val="1"/>
              <w:rPr>
                <w:rFonts w:hint="eastAsia" w:ascii="Times New Roman" w:hAnsi="Times New Roman" w:eastAsia="宋体" w:cs="宋体"/>
                <w:b w:val="0"/>
                <w:bCs w:val="0"/>
                <w:color w:val="000000" w:themeColor="text1"/>
                <w:kern w:val="2"/>
                <w:sz w:val="18"/>
                <w:szCs w:val="18"/>
                <w:vertAlign w:val="baseli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0"/>
                <w:sz w:val="18"/>
                <w:szCs w:val="18"/>
                <w:highlight w:val="none"/>
                <w:lang w:val="en-US" w:eastAsia="zh-CN"/>
                <w14:textFill>
                  <w14:solidFill>
                    <w14:schemeClr w14:val="tx1"/>
                  </w14:solidFill>
                </w14:textFill>
              </w:rPr>
              <w:t>生态工程系</w:t>
            </w:r>
          </w:p>
        </w:tc>
        <w:tc>
          <w:tcPr>
            <w:tcW w:w="305" w:type="pct"/>
            <w:vAlign w:val="center"/>
          </w:tcPr>
          <w:p>
            <w:pPr>
              <w:pStyle w:val="14"/>
              <w:jc w:val="center"/>
              <w:outlineLvl w:val="9"/>
              <w:rPr>
                <w:rFonts w:hint="eastAsia" w:ascii="Times New Roman" w:hAnsi="Times New Roman" w:eastAsia="宋体" w:cs="宋体"/>
                <w:b w:val="0"/>
                <w:bCs w:val="0"/>
                <w:color w:val="000000" w:themeColor="text1"/>
                <w:sz w:val="18"/>
                <w:szCs w:val="1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12</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5"/>
                <w:u w:val="none"/>
                <w:lang w:val="en-US" w:eastAsia="zh-CN" w:bidi="ar-SA"/>
              </w:rPr>
            </w:pPr>
            <w:r>
              <w:rPr>
                <w:rFonts w:hint="eastAsia" w:ascii="Times New Roman" w:hAnsi="Times New Roman" w:eastAsia="宋体" w:cs="Times New Roman"/>
                <w:i w:val="0"/>
                <w:iCs w:val="0"/>
                <w:color w:val="000000"/>
                <w:kern w:val="0"/>
                <w:sz w:val="18"/>
                <w:szCs w:val="15"/>
                <w:u w:val="none"/>
                <w:lang w:val="en-US" w:eastAsia="zh-CN" w:bidi="ar"/>
              </w:rPr>
              <w:t>14501131612</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5"/>
                <w:u w:val="none"/>
                <w:lang w:val="en-US" w:eastAsia="zh-CN" w:bidi="ar-SA"/>
              </w:rPr>
            </w:pPr>
            <w:r>
              <w:rPr>
                <w:rStyle w:val="9"/>
                <w:rFonts w:hint="eastAsia" w:ascii="Times New Roman" w:hAnsi="Times New Roman" w:eastAsia="宋体"/>
                <w:sz w:val="18"/>
                <w:szCs w:val="15"/>
                <w:lang w:val="en-US" w:eastAsia="zh-CN" w:bidi="ar"/>
              </w:rPr>
              <w:t>无线传感网络技术</w:t>
            </w:r>
            <w:r>
              <w:rPr>
                <w:rStyle w:val="9"/>
                <w:rFonts w:hint="eastAsia" w:ascii="Times New Roman" w:hAnsi="Times New Roman" w:eastAsia="宋体" w:cs="微软雅黑"/>
                <w:sz w:val="18"/>
                <w:szCs w:val="15"/>
                <w:lang w:val="en-US" w:eastAsia="zh-CN" w:bidi="ar"/>
              </w:rPr>
              <w:t>★</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kern w:val="2"/>
                <w:sz w:val="18"/>
                <w:szCs w:val="15"/>
                <w:u w:val="none"/>
                <w:lang w:val="en-US" w:eastAsia="zh-CN" w:bidi="ar-SA"/>
              </w:rPr>
            </w:pPr>
            <w:r>
              <w:rPr>
                <w:rFonts w:hint="eastAsia" w:ascii="Times New Roman" w:hAnsi="Times New Roman" w:eastAsia="宋体" w:cs="等线"/>
                <w:i w:val="0"/>
                <w:iCs w:val="0"/>
                <w:color w:val="000000"/>
                <w:kern w:val="0"/>
                <w:sz w:val="18"/>
                <w:szCs w:val="15"/>
                <w:u w:val="none"/>
                <w:lang w:val="en-US" w:eastAsia="zh-CN" w:bidi="ar"/>
              </w:rPr>
              <w:t>B</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2"/>
                <w:sz w:val="18"/>
                <w:szCs w:val="18"/>
                <w:u w:val="none"/>
                <w:lang w:val="en-US" w:eastAsia="zh-CN" w:bidi="ar-SA"/>
              </w:rPr>
              <w:t>4</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2"/>
                <w:sz w:val="18"/>
                <w:szCs w:val="18"/>
                <w:u w:val="none"/>
                <w:lang w:val="en-US" w:eastAsia="zh-CN" w:bidi="ar-SA"/>
              </w:rPr>
              <w:t>64</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4</w:t>
            </w: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生态工程系</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13</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5"/>
                <w:u w:val="none"/>
                <w:lang w:val="en-US" w:eastAsia="zh-CN" w:bidi="ar-SA"/>
              </w:rPr>
            </w:pPr>
            <w:r>
              <w:rPr>
                <w:rFonts w:hint="eastAsia" w:ascii="Times New Roman" w:hAnsi="Times New Roman" w:eastAsia="宋体" w:cs="Times New Roman"/>
                <w:i w:val="0"/>
                <w:iCs w:val="0"/>
                <w:color w:val="000000"/>
                <w:kern w:val="0"/>
                <w:sz w:val="18"/>
                <w:szCs w:val="15"/>
                <w:u w:val="none"/>
                <w:lang w:val="en-US" w:eastAsia="zh-CN" w:bidi="ar"/>
              </w:rPr>
              <w:t>14501131613</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5"/>
                <w:u w:val="none"/>
                <w:lang w:val="en-US" w:eastAsia="zh-CN" w:bidi="ar-SA"/>
              </w:rPr>
            </w:pPr>
            <w:r>
              <w:rPr>
                <w:rStyle w:val="9"/>
                <w:rFonts w:hint="eastAsia" w:ascii="Times New Roman" w:hAnsi="Times New Roman" w:eastAsia="宋体"/>
                <w:sz w:val="18"/>
                <w:szCs w:val="15"/>
                <w:lang w:val="en-US" w:eastAsia="zh-CN" w:bidi="ar"/>
              </w:rPr>
              <w:t>农业物联网工程设计及实施</w:t>
            </w:r>
            <w:r>
              <w:rPr>
                <w:rStyle w:val="9"/>
                <w:rFonts w:hint="eastAsia" w:ascii="Times New Roman" w:hAnsi="Times New Roman" w:eastAsia="宋体" w:cs="微软雅黑"/>
                <w:sz w:val="18"/>
                <w:szCs w:val="15"/>
                <w:lang w:val="en-US" w:eastAsia="zh-CN" w:bidi="ar"/>
              </w:rPr>
              <w:t>★</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kern w:val="2"/>
                <w:sz w:val="18"/>
                <w:szCs w:val="15"/>
                <w:u w:val="none"/>
                <w:lang w:val="en-US" w:eastAsia="zh-CN" w:bidi="ar-SA"/>
              </w:rPr>
            </w:pPr>
            <w:r>
              <w:rPr>
                <w:rFonts w:hint="eastAsia" w:ascii="Times New Roman" w:hAnsi="Times New Roman" w:eastAsia="宋体" w:cs="等线"/>
                <w:i w:val="0"/>
                <w:iCs w:val="0"/>
                <w:color w:val="000000"/>
                <w:kern w:val="0"/>
                <w:sz w:val="18"/>
                <w:szCs w:val="15"/>
                <w:u w:val="none"/>
                <w:lang w:val="en-US" w:eastAsia="zh-CN" w:bidi="ar"/>
              </w:rPr>
              <w:t>B</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2"/>
                <w:sz w:val="18"/>
                <w:szCs w:val="18"/>
                <w:u w:val="none"/>
                <w:lang w:val="en-US" w:eastAsia="zh-CN" w:bidi="ar-SA"/>
              </w:rPr>
              <w:t>4</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2"/>
                <w:sz w:val="18"/>
                <w:szCs w:val="18"/>
                <w:u w:val="none"/>
                <w:lang w:val="en-US" w:eastAsia="zh-CN" w:bidi="ar-SA"/>
              </w:rPr>
              <w:t>64</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4</w:t>
            </w: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生态工程系</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5"/>
                <w:u w:val="none"/>
                <w:lang w:val="en-US" w:eastAsia="zh-CN" w:bidi="ar-SA"/>
              </w:rPr>
            </w:pPr>
            <w:r>
              <w:rPr>
                <w:rFonts w:hint="eastAsia" w:ascii="Times New Roman" w:hAnsi="Times New Roman" w:eastAsia="宋体" w:cs="Times New Roman"/>
                <w:i w:val="0"/>
                <w:iCs w:val="0"/>
                <w:color w:val="000000"/>
                <w:kern w:val="0"/>
                <w:sz w:val="18"/>
                <w:szCs w:val="15"/>
                <w:u w:val="none"/>
                <w:lang w:val="en-US" w:eastAsia="zh-CN" w:bidi="ar"/>
              </w:rPr>
              <w:t>14501131614</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5"/>
                <w:u w:val="none"/>
                <w:lang w:val="en-US" w:eastAsia="zh-CN" w:bidi="ar-SA"/>
              </w:rPr>
            </w:pPr>
            <w:r>
              <w:rPr>
                <w:rStyle w:val="9"/>
                <w:rFonts w:hint="eastAsia" w:ascii="Times New Roman" w:hAnsi="Times New Roman" w:eastAsia="宋体"/>
                <w:sz w:val="18"/>
                <w:szCs w:val="15"/>
                <w:lang w:val="en-US" w:eastAsia="zh-CN" w:bidi="ar"/>
              </w:rPr>
              <w:t>设施运营概预算</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kern w:val="2"/>
                <w:sz w:val="18"/>
                <w:szCs w:val="15"/>
                <w:u w:val="none"/>
                <w:lang w:val="en-US" w:eastAsia="zh-CN" w:bidi="ar-SA"/>
              </w:rPr>
            </w:pPr>
            <w:r>
              <w:rPr>
                <w:rFonts w:hint="eastAsia" w:ascii="Times New Roman" w:hAnsi="Times New Roman" w:eastAsia="宋体" w:cs="等线"/>
                <w:i w:val="0"/>
                <w:iCs w:val="0"/>
                <w:color w:val="000000"/>
                <w:kern w:val="0"/>
                <w:sz w:val="18"/>
                <w:szCs w:val="15"/>
                <w:u w:val="none"/>
                <w:lang w:val="en-US" w:eastAsia="zh-CN" w:bidi="ar"/>
              </w:rPr>
              <w:t>B</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2"/>
                <w:sz w:val="18"/>
                <w:szCs w:val="18"/>
                <w:u w:val="none"/>
                <w:lang w:val="en-US" w:eastAsia="zh-CN" w:bidi="ar-SA"/>
              </w:rPr>
              <w:t>4</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2"/>
                <w:sz w:val="18"/>
                <w:szCs w:val="18"/>
                <w:u w:val="none"/>
                <w:lang w:val="en-US" w:eastAsia="zh-CN" w:bidi="ar-SA"/>
              </w:rPr>
              <w:t>64</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2"/>
                <w:sz w:val="18"/>
                <w:szCs w:val="18"/>
                <w:u w:val="none"/>
                <w:lang w:val="en-US" w:eastAsia="zh-CN" w:bidi="ar-SA"/>
              </w:rPr>
              <w:t>32</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4</w:t>
            </w: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B</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生态工程系</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15</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5"/>
                <w:u w:val="none"/>
                <w:lang w:val="en-US" w:eastAsia="zh-CN" w:bidi="ar"/>
              </w:rPr>
              <w:t>14501131615</w:t>
            </w:r>
          </w:p>
        </w:tc>
        <w:tc>
          <w:tcPr>
            <w:tcW w:w="6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顶岗实习</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30</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720</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0</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720</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720</w:t>
            </w:r>
          </w:p>
        </w:tc>
        <w:tc>
          <w:tcPr>
            <w:tcW w:w="182"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D</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305" w:type="pct"/>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default"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p>
        </w:tc>
        <w:tc>
          <w:tcPr>
            <w:tcW w:w="1750" w:type="pct"/>
            <w:gridSpan w:val="6"/>
            <w:vAlign w:val="center"/>
          </w:tcPr>
          <w:p>
            <w:pPr>
              <w:jc w:val="center"/>
              <w:textAlignment w:val="center"/>
              <w:outlineLvl w:val="9"/>
              <w:rPr>
                <w:rFonts w:hint="eastAsia" w:ascii="Times New Roman" w:hAnsi="Times New Roman" w:eastAsia="宋体" w:cs="宋体"/>
                <w:bCs/>
                <w:color w:val="000000" w:themeColor="text1"/>
                <w:kern w:val="0"/>
                <w:sz w:val="18"/>
                <w:szCs w:val="21"/>
                <w14:textFill>
                  <w14:solidFill>
                    <w14:schemeClr w14:val="tx1"/>
                  </w14:solidFill>
                </w14:textFill>
              </w:rPr>
            </w:pPr>
            <w:r>
              <w:rPr>
                <w:rFonts w:hint="eastAsia" w:ascii="Times New Roman" w:hAnsi="Times New Roman" w:eastAsia="宋体" w:cs="宋体"/>
                <w:bCs/>
                <w:color w:val="000000" w:themeColor="text1"/>
                <w:kern w:val="0"/>
                <w:sz w:val="18"/>
                <w:szCs w:val="21"/>
                <w:lang w:val="en-US" w:eastAsia="zh-CN"/>
                <w14:textFill>
                  <w14:solidFill>
                    <w14:schemeClr w14:val="tx1"/>
                  </w14:solidFill>
                </w14:textFill>
              </w:rPr>
              <w:t>专业必修课小计</w:t>
            </w:r>
          </w:p>
        </w:tc>
        <w:tc>
          <w:tcPr>
            <w:tcW w:w="202" w:type="pct"/>
            <w:gridSpan w:val="2"/>
            <w:vAlign w:val="center"/>
          </w:tcPr>
          <w:p>
            <w:pPr>
              <w:keepNext w:val="0"/>
              <w:keepLines w:val="0"/>
              <w:widowControl/>
              <w:suppressLineNumbers w:val="0"/>
              <w:jc w:val="center"/>
              <w:textAlignment w:val="center"/>
              <w:rPr>
                <w:rFonts w:hint="default" w:ascii="Times New Roman" w:hAnsi="Times New Roman" w:eastAsia="宋体" w:cs="宋体"/>
                <w:b/>
                <w:bCs/>
                <w:color w:val="000000" w:themeColor="text1"/>
                <w:kern w:val="0"/>
                <w:sz w:val="18"/>
                <w:szCs w:val="21"/>
                <w:lang w:val="en-US" w:eastAsia="zh-CN"/>
                <w14:textFill>
                  <w14:solidFill>
                    <w14:schemeClr w14:val="tx1"/>
                  </w14:solidFill>
                </w14:textFill>
              </w:rPr>
            </w:pPr>
            <w:r>
              <w:rPr>
                <w:rFonts w:hint="eastAsia" w:ascii="Times New Roman" w:hAnsi="Times New Roman" w:eastAsia="宋体" w:cs="宋体"/>
                <w:b/>
                <w:bCs/>
                <w:color w:val="000000" w:themeColor="text1"/>
                <w:kern w:val="0"/>
                <w:sz w:val="18"/>
                <w:szCs w:val="21"/>
                <w:lang w:val="en-US" w:eastAsia="zh-CN"/>
                <w14:textFill>
                  <w14:solidFill>
                    <w14:schemeClr w14:val="tx1"/>
                  </w14:solidFill>
                </w14:textFill>
              </w:rPr>
              <w:t>86</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bCs/>
                <w:color w:val="000000" w:themeColor="text1"/>
                <w:kern w:val="0"/>
                <w:sz w:val="18"/>
                <w:szCs w:val="21"/>
                <w:lang w:val="en-US" w:eastAsia="zh-CN"/>
                <w14:textFill>
                  <w14:solidFill>
                    <w14:schemeClr w14:val="tx1"/>
                  </w14:solidFill>
                </w14:textFill>
              </w:rPr>
            </w:pPr>
            <w:r>
              <w:rPr>
                <w:rFonts w:hint="eastAsia" w:ascii="Times New Roman" w:hAnsi="Times New Roman" w:eastAsia="宋体" w:cs="宋体"/>
                <w:b/>
                <w:bCs/>
                <w:color w:val="000000" w:themeColor="text1"/>
                <w:kern w:val="0"/>
                <w:sz w:val="18"/>
                <w:szCs w:val="21"/>
                <w:lang w:val="en-US" w:eastAsia="zh-CN"/>
                <w14:textFill>
                  <w14:solidFill>
                    <w14:schemeClr w14:val="tx1"/>
                  </w14:solidFill>
                </w14:textFill>
              </w:rPr>
              <w:t>1616</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bCs/>
                <w:color w:val="000000" w:themeColor="text1"/>
                <w:kern w:val="0"/>
                <w:sz w:val="18"/>
                <w:szCs w:val="21"/>
                <w:lang w:val="en-US" w:eastAsia="zh-CN"/>
                <w14:textFill>
                  <w14:solidFill>
                    <w14:schemeClr w14:val="tx1"/>
                  </w14:solidFill>
                </w14:textFill>
              </w:rPr>
            </w:pPr>
            <w:r>
              <w:rPr>
                <w:rFonts w:hint="eastAsia" w:ascii="Times New Roman" w:hAnsi="Times New Roman" w:eastAsia="宋体" w:cs="宋体"/>
                <w:b/>
                <w:bCs/>
                <w:color w:val="000000" w:themeColor="text1"/>
                <w:kern w:val="0"/>
                <w:sz w:val="18"/>
                <w:szCs w:val="21"/>
                <w:lang w:val="en-US" w:eastAsia="zh-CN"/>
                <w14:textFill>
                  <w14:solidFill>
                    <w14:schemeClr w14:val="tx1"/>
                  </w14:solidFill>
                </w14:textFill>
              </w:rPr>
              <w:t>448</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bCs/>
                <w:color w:val="000000" w:themeColor="text1"/>
                <w:kern w:val="0"/>
                <w:sz w:val="18"/>
                <w:szCs w:val="21"/>
                <w:lang w:val="en-US" w:eastAsia="zh-CN"/>
                <w14:textFill>
                  <w14:solidFill>
                    <w14:schemeClr w14:val="tx1"/>
                  </w14:solidFill>
                </w14:textFill>
              </w:rPr>
            </w:pPr>
            <w:r>
              <w:rPr>
                <w:rFonts w:hint="eastAsia" w:ascii="Times New Roman" w:hAnsi="Times New Roman" w:eastAsia="宋体" w:cs="宋体"/>
                <w:b/>
                <w:bCs/>
                <w:color w:val="000000" w:themeColor="text1"/>
                <w:kern w:val="0"/>
                <w:sz w:val="18"/>
                <w:szCs w:val="21"/>
                <w:lang w:val="en-US" w:eastAsia="zh-CN"/>
                <w14:textFill>
                  <w14:solidFill>
                    <w14:schemeClr w14:val="tx1"/>
                  </w14:solidFill>
                </w14:textFill>
              </w:rPr>
              <w:t>1168</w:t>
            </w:r>
          </w:p>
        </w:tc>
        <w:tc>
          <w:tcPr>
            <w:tcW w:w="203" w:type="pct"/>
            <w:gridSpan w:val="2"/>
            <w:vAlign w:val="center"/>
          </w:tcPr>
          <w:p>
            <w:pPr>
              <w:jc w:val="center"/>
              <w:textAlignment w:val="center"/>
              <w:outlineLvl w:val="9"/>
              <w:rPr>
                <w:rFonts w:hint="default" w:ascii="Times New Roman" w:hAnsi="Times New Roman" w:eastAsia="宋体" w:cs="宋体"/>
                <w:b/>
                <w:bCs w:val="0"/>
                <w:color w:val="000000" w:themeColor="text1"/>
                <w:kern w:val="0"/>
                <w:sz w:val="18"/>
                <w:szCs w:val="21"/>
                <w:lang w:val="en-US" w:eastAsia="zh-CN"/>
                <w14:textFill>
                  <w14:solidFill>
                    <w14:schemeClr w14:val="tx1"/>
                  </w14:solidFill>
                </w14:textFill>
              </w:rPr>
            </w:pPr>
            <w:r>
              <w:rPr>
                <w:rFonts w:hint="eastAsia" w:ascii="Times New Roman" w:hAnsi="Times New Roman" w:eastAsia="宋体" w:cs="宋体"/>
                <w:b/>
                <w:bCs w:val="0"/>
                <w:color w:val="000000" w:themeColor="text1"/>
                <w:kern w:val="0"/>
                <w:sz w:val="18"/>
                <w:szCs w:val="21"/>
                <w:lang w:val="en-US" w:eastAsia="zh-CN"/>
                <w14:textFill>
                  <w14:solidFill>
                    <w14:schemeClr w14:val="tx1"/>
                  </w14:solidFill>
                </w14:textFill>
              </w:rPr>
              <w:t>8</w:t>
            </w:r>
          </w:p>
        </w:tc>
        <w:tc>
          <w:tcPr>
            <w:tcW w:w="203" w:type="pct"/>
            <w:vAlign w:val="center"/>
          </w:tcPr>
          <w:p>
            <w:pPr>
              <w:jc w:val="center"/>
              <w:textAlignment w:val="center"/>
              <w:outlineLvl w:val="9"/>
              <w:rPr>
                <w:rFonts w:hint="default" w:ascii="Times New Roman" w:hAnsi="Times New Roman" w:eastAsia="宋体" w:cs="宋体"/>
                <w:b/>
                <w:bCs w:val="0"/>
                <w:color w:val="000000" w:themeColor="text1"/>
                <w:kern w:val="0"/>
                <w:sz w:val="18"/>
                <w:szCs w:val="21"/>
                <w:lang w:val="en-US" w:eastAsia="zh-CN"/>
                <w14:textFill>
                  <w14:solidFill>
                    <w14:schemeClr w14:val="tx1"/>
                  </w14:solidFill>
                </w14:textFill>
              </w:rPr>
            </w:pPr>
            <w:r>
              <w:rPr>
                <w:rFonts w:hint="eastAsia" w:ascii="Times New Roman" w:hAnsi="Times New Roman" w:eastAsia="宋体" w:cs="宋体"/>
                <w:b/>
                <w:bCs w:val="0"/>
                <w:color w:val="000000" w:themeColor="text1"/>
                <w:kern w:val="0"/>
                <w:sz w:val="18"/>
                <w:szCs w:val="21"/>
                <w:lang w:val="en-US" w:eastAsia="zh-CN"/>
                <w14:textFill>
                  <w14:solidFill>
                    <w14:schemeClr w14:val="tx1"/>
                  </w14:solidFill>
                </w14:textFill>
              </w:rPr>
              <w:t>8</w:t>
            </w:r>
          </w:p>
        </w:tc>
        <w:tc>
          <w:tcPr>
            <w:tcW w:w="197" w:type="pct"/>
            <w:vAlign w:val="center"/>
          </w:tcPr>
          <w:p>
            <w:pPr>
              <w:jc w:val="center"/>
              <w:textAlignment w:val="center"/>
              <w:outlineLvl w:val="9"/>
              <w:rPr>
                <w:rFonts w:hint="default" w:ascii="Times New Roman" w:hAnsi="Times New Roman" w:eastAsia="宋体" w:cs="宋体"/>
                <w:b/>
                <w:bCs w:val="0"/>
                <w:color w:val="000000" w:themeColor="text1"/>
                <w:kern w:val="0"/>
                <w:sz w:val="18"/>
                <w:szCs w:val="21"/>
                <w:lang w:val="en-US" w:eastAsia="zh-CN"/>
                <w14:textFill>
                  <w14:solidFill>
                    <w14:schemeClr w14:val="tx1"/>
                  </w14:solidFill>
                </w14:textFill>
              </w:rPr>
            </w:pPr>
            <w:r>
              <w:rPr>
                <w:rFonts w:hint="eastAsia" w:ascii="Times New Roman" w:hAnsi="Times New Roman" w:eastAsia="宋体" w:cs="宋体"/>
                <w:b/>
                <w:bCs w:val="0"/>
                <w:color w:val="000000" w:themeColor="text1"/>
                <w:kern w:val="0"/>
                <w:sz w:val="18"/>
                <w:szCs w:val="21"/>
                <w:lang w:val="en-US" w:eastAsia="zh-CN"/>
                <w14:textFill>
                  <w14:solidFill>
                    <w14:schemeClr w14:val="tx1"/>
                  </w14:solidFill>
                </w14:textFill>
              </w:rPr>
              <w:t>12</w:t>
            </w:r>
          </w:p>
        </w:tc>
        <w:tc>
          <w:tcPr>
            <w:tcW w:w="197" w:type="pct"/>
            <w:vAlign w:val="center"/>
          </w:tcPr>
          <w:p>
            <w:pPr>
              <w:jc w:val="center"/>
              <w:textAlignment w:val="center"/>
              <w:outlineLvl w:val="9"/>
              <w:rPr>
                <w:rFonts w:hint="default" w:ascii="Times New Roman" w:hAnsi="Times New Roman" w:eastAsia="宋体" w:cs="宋体"/>
                <w:b/>
                <w:bCs w:val="0"/>
                <w:color w:val="000000" w:themeColor="text1"/>
                <w:kern w:val="0"/>
                <w:sz w:val="18"/>
                <w:szCs w:val="21"/>
                <w:lang w:val="en-US" w:eastAsia="zh-CN"/>
                <w14:textFill>
                  <w14:solidFill>
                    <w14:schemeClr w14:val="tx1"/>
                  </w14:solidFill>
                </w14:textFill>
              </w:rPr>
            </w:pPr>
            <w:r>
              <w:rPr>
                <w:rFonts w:hint="eastAsia" w:ascii="Times New Roman" w:hAnsi="Times New Roman" w:eastAsia="宋体" w:cs="宋体"/>
                <w:b/>
                <w:bCs w:val="0"/>
                <w:color w:val="000000" w:themeColor="text1"/>
                <w:kern w:val="0"/>
                <w:sz w:val="18"/>
                <w:szCs w:val="21"/>
                <w:lang w:val="en-US" w:eastAsia="zh-CN"/>
                <w14:textFill>
                  <w14:solidFill>
                    <w14:schemeClr w14:val="tx1"/>
                  </w14:solidFill>
                </w14:textFill>
              </w:rPr>
              <w:t>12</w:t>
            </w:r>
          </w:p>
        </w:tc>
        <w:tc>
          <w:tcPr>
            <w:tcW w:w="203" w:type="pct"/>
            <w:gridSpan w:val="2"/>
            <w:vAlign w:val="center"/>
          </w:tcPr>
          <w:p>
            <w:pPr>
              <w:jc w:val="center"/>
              <w:textAlignment w:val="center"/>
              <w:outlineLvl w:val="9"/>
              <w:rPr>
                <w:rFonts w:hint="default" w:ascii="Times New Roman" w:hAnsi="Times New Roman" w:eastAsia="宋体" w:cs="宋体"/>
                <w:b/>
                <w:bCs w:val="0"/>
                <w:color w:val="000000" w:themeColor="text1"/>
                <w:kern w:val="0"/>
                <w:sz w:val="18"/>
                <w:szCs w:val="21"/>
                <w:lang w:val="en-US" w:eastAsia="zh-CN"/>
                <w14:textFill>
                  <w14:solidFill>
                    <w14:schemeClr w14:val="tx1"/>
                  </w14:solidFill>
                </w14:textFill>
              </w:rPr>
            </w:pPr>
            <w:r>
              <w:rPr>
                <w:rFonts w:hint="eastAsia" w:ascii="Times New Roman" w:hAnsi="Times New Roman" w:eastAsia="宋体" w:cs="宋体"/>
                <w:b/>
                <w:bCs w:val="0"/>
                <w:color w:val="000000" w:themeColor="text1"/>
                <w:kern w:val="0"/>
                <w:sz w:val="18"/>
                <w:szCs w:val="21"/>
                <w:lang w:val="en-US" w:eastAsia="zh-CN"/>
                <w14:textFill>
                  <w14:solidFill>
                    <w14:schemeClr w14:val="tx1"/>
                  </w14:solidFill>
                </w14:textFill>
              </w:rPr>
              <w:t>16</w:t>
            </w:r>
          </w:p>
        </w:tc>
        <w:tc>
          <w:tcPr>
            <w:tcW w:w="207" w:type="pct"/>
            <w:vAlign w:val="center"/>
          </w:tcPr>
          <w:p>
            <w:pPr>
              <w:jc w:val="center"/>
              <w:textAlignment w:val="center"/>
              <w:outlineLvl w:val="9"/>
              <w:rPr>
                <w:rFonts w:hint="eastAsia" w:ascii="Times New Roman" w:hAnsi="Times New Roman" w:eastAsia="宋体" w:cs="宋体"/>
                <w:bCs/>
                <w:color w:val="000000" w:themeColor="text1"/>
                <w:kern w:val="0"/>
                <w:sz w:val="18"/>
                <w:szCs w:val="21"/>
                <w:lang w:val="en-US" w:eastAsia="zh-CN"/>
                <w14:textFill>
                  <w14:solidFill>
                    <w14:schemeClr w14:val="tx1"/>
                  </w14:solidFill>
                </w14:textFill>
              </w:rPr>
            </w:pPr>
          </w:p>
        </w:tc>
        <w:tc>
          <w:tcPr>
            <w:tcW w:w="182" w:type="pct"/>
            <w:vAlign w:val="center"/>
          </w:tcPr>
          <w:p>
            <w:pPr>
              <w:jc w:val="center"/>
              <w:textAlignment w:val="center"/>
              <w:outlineLvl w:val="9"/>
              <w:rPr>
                <w:rFonts w:hint="eastAsia" w:ascii="Times New Roman" w:hAnsi="Times New Roman" w:eastAsia="宋体" w:cs="宋体"/>
                <w:bCs/>
                <w:color w:val="000000" w:themeColor="text1"/>
                <w:kern w:val="0"/>
                <w:sz w:val="18"/>
                <w:szCs w:val="21"/>
                <w:lang w:val="en-US" w:eastAsia="zh-CN"/>
                <w14:textFill>
                  <w14:solidFill>
                    <w14:schemeClr w14:val="tx1"/>
                  </w14:solidFill>
                </w14:textFill>
              </w:rPr>
            </w:pPr>
          </w:p>
        </w:tc>
        <w:tc>
          <w:tcPr>
            <w:tcW w:w="583" w:type="pct"/>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305" w:type="pct"/>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restart"/>
            <w:textDirection w:val="tbRlV"/>
            <w:vAlign w:val="center"/>
          </w:tcPr>
          <w:p>
            <w:pPr>
              <w:pStyle w:val="14"/>
              <w:ind w:left="113" w:right="113"/>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cs="宋体"/>
                <w:b w:val="0"/>
                <w:bCs w:val="0"/>
                <w:color w:val="000000" w:themeColor="text1"/>
                <w:kern w:val="0"/>
                <w:sz w:val="21"/>
                <w:szCs w:val="21"/>
                <w:lang w:val="en-US" w:eastAsia="zh-CN" w:bidi="ar-SA"/>
                <w14:textFill>
                  <w14:solidFill>
                    <w14:schemeClr w14:val="tx1"/>
                  </w14:solidFill>
                </w14:textFill>
              </w:rPr>
              <w:t>专  业 （技  能） 课</w:t>
            </w:r>
          </w:p>
        </w:tc>
        <w:tc>
          <w:tcPr>
            <w:tcW w:w="136" w:type="pct"/>
            <w:vMerge w:val="restart"/>
            <w:vAlign w:val="center"/>
          </w:tcPr>
          <w:p>
            <w:pPr>
              <w:pStyle w:val="1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cs="宋体"/>
                <w:b w:val="0"/>
                <w:bCs/>
                <w:color w:val="000000" w:themeColor="text1"/>
                <w:sz w:val="21"/>
                <w:szCs w:val="21"/>
                <w:vertAlign w:val="baseline"/>
                <w:lang w:val="en-US" w:eastAsia="zh-CN"/>
                <w14:textFill>
                  <w14:solidFill>
                    <w14:schemeClr w14:val="tx1"/>
                  </w14:solidFill>
                </w14:textFill>
              </w:rPr>
              <w:t>专业</w:t>
            </w: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选修课</w:t>
            </w: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14501132601</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种苗繁育</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生态工程系</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14501132602</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Style w:val="9"/>
                <w:rFonts w:hint="eastAsia" w:ascii="Times New Roman" w:hAnsi="Times New Roman" w:eastAsia="宋体"/>
                <w:sz w:val="18"/>
                <w:szCs w:val="15"/>
                <w:lang w:val="en-US" w:eastAsia="zh-CN" w:bidi="ar"/>
              </w:rPr>
              <w:t>农用机器人操作</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生态工程系</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14501132603</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Style w:val="9"/>
                <w:rFonts w:hint="eastAsia" w:ascii="Times New Roman" w:hAnsi="Times New Roman" w:eastAsia="宋体"/>
                <w:sz w:val="18"/>
                <w:szCs w:val="15"/>
                <w:lang w:val="en-US" w:eastAsia="zh-CN" w:bidi="ar"/>
              </w:rPr>
              <w:t>无人机植保</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生态工程系</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4</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14501132604</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企业经营管理</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生态工程系</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5</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14501132605</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5"/>
                <w:u w:val="none"/>
                <w:lang w:val="en-US" w:eastAsia="zh-CN" w:bidi="ar-SA"/>
              </w:rPr>
            </w:pPr>
            <w:r>
              <w:rPr>
                <w:rFonts w:hint="eastAsia" w:ascii="Times New Roman" w:hAnsi="Times New Roman" w:eastAsia="宋体" w:cs="宋体"/>
                <w:i w:val="0"/>
                <w:iCs w:val="0"/>
                <w:color w:val="000000"/>
                <w:kern w:val="0"/>
                <w:sz w:val="18"/>
                <w:szCs w:val="15"/>
                <w:u w:val="none"/>
                <w:lang w:val="en-US" w:eastAsia="zh-CN" w:bidi="ar"/>
              </w:rPr>
              <w:t>农机电器控制与PLC</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生态工程系</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6</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14501132606</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5"/>
                <w:u w:val="none"/>
                <w:lang w:val="en-US" w:eastAsia="zh-CN" w:bidi="ar-SA"/>
              </w:rPr>
            </w:pPr>
            <w:r>
              <w:rPr>
                <w:rFonts w:hint="eastAsia" w:ascii="Times New Roman" w:hAnsi="Times New Roman" w:eastAsia="宋体" w:cs="宋体"/>
                <w:i w:val="0"/>
                <w:iCs w:val="0"/>
                <w:color w:val="000000"/>
                <w:kern w:val="0"/>
                <w:sz w:val="18"/>
                <w:szCs w:val="15"/>
                <w:u w:val="none"/>
                <w:lang w:val="en-US" w:eastAsia="zh-CN" w:bidi="ar"/>
              </w:rPr>
              <w:t>设施安全用电</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生态工程系</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7</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14501132607</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5"/>
                <w:u w:val="none"/>
                <w:lang w:val="en-US" w:eastAsia="zh-CN" w:bidi="ar-SA"/>
              </w:rPr>
            </w:pPr>
            <w:r>
              <w:rPr>
                <w:rFonts w:hint="eastAsia" w:ascii="Times New Roman" w:hAnsi="Times New Roman" w:eastAsia="宋体" w:cs="宋体"/>
                <w:i w:val="0"/>
                <w:iCs w:val="0"/>
                <w:color w:val="000000"/>
                <w:sz w:val="18"/>
                <w:szCs w:val="15"/>
                <w:u w:val="none"/>
                <w:lang w:val="en-US" w:eastAsia="zh-CN"/>
              </w:rPr>
              <w:t>市场营销</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A</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生态工程系</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8</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14501132608</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农业技术推广</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生态工程系</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9</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14501132609</w:t>
            </w:r>
          </w:p>
        </w:tc>
        <w:tc>
          <w:tcPr>
            <w:tcW w:w="6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节水灌溉工程</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生态工程系</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6"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5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10</w:t>
            </w:r>
          </w:p>
        </w:tc>
        <w:tc>
          <w:tcPr>
            <w:tcW w:w="461"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14501132610</w:t>
            </w:r>
          </w:p>
        </w:tc>
        <w:tc>
          <w:tcPr>
            <w:tcW w:w="6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蔬菜生产技术</w:t>
            </w: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2"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32</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16</w:t>
            </w:r>
          </w:p>
        </w:tc>
        <w:tc>
          <w:tcPr>
            <w:tcW w:w="203" w:type="pct"/>
            <w:gridSpan w:val="2"/>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9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203" w:type="pct"/>
            <w:gridSpan w:val="2"/>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2</w:t>
            </w:r>
          </w:p>
        </w:tc>
        <w:tc>
          <w:tcPr>
            <w:tcW w:w="207"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c>
          <w:tcPr>
            <w:tcW w:w="182" w:type="pct"/>
            <w:vAlign w:val="center"/>
          </w:tcPr>
          <w:p>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C</w:t>
            </w:r>
          </w:p>
        </w:tc>
        <w:tc>
          <w:tcPr>
            <w:tcW w:w="583"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生态工程系</w:t>
            </w:r>
          </w:p>
        </w:tc>
        <w:tc>
          <w:tcPr>
            <w:tcW w:w="305" w:type="pct"/>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49" w:type="pct"/>
            <w:vMerge w:val="continue"/>
            <w:vAlign w:val="center"/>
          </w:tcPr>
          <w:p>
            <w:pPr>
              <w:pStyle w:val="14"/>
              <w:jc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750" w:type="pct"/>
            <w:gridSpan w:val="6"/>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8"/>
                <w:szCs w:val="18"/>
                <w:u w:val="none"/>
                <w:lang w:val="en-US" w:eastAsia="zh-CN" w:bidi="ar"/>
              </w:rPr>
            </w:pPr>
            <w:r>
              <w:rPr>
                <w:rFonts w:hint="eastAsia" w:ascii="Times New Roman" w:hAnsi="Times New Roman" w:eastAsia="宋体" w:cs="宋体"/>
                <w:b w:val="0"/>
                <w:bCs w:val="0"/>
                <w:i w:val="0"/>
                <w:iCs w:val="0"/>
                <w:color w:val="000000"/>
                <w:kern w:val="0"/>
                <w:sz w:val="18"/>
                <w:szCs w:val="18"/>
                <w:u w:val="none"/>
                <w:lang w:val="en-US" w:eastAsia="zh-CN" w:bidi="ar"/>
              </w:rPr>
              <w:t>专业选修课小计</w:t>
            </w:r>
          </w:p>
        </w:tc>
        <w:tc>
          <w:tcPr>
            <w:tcW w:w="202" w:type="pct"/>
            <w:gridSpan w:val="2"/>
            <w:vAlign w:val="center"/>
          </w:tcPr>
          <w:p>
            <w:pPr>
              <w:keepNext w:val="0"/>
              <w:keepLines w:val="0"/>
              <w:widowControl/>
              <w:suppressLineNumbers w:val="0"/>
              <w:jc w:val="center"/>
              <w:textAlignment w:val="center"/>
              <w:rPr>
                <w:rFonts w:hint="default" w:ascii="Times New Roman" w:hAnsi="Times New Roman" w:eastAsia="宋体" w:cs="宋体"/>
                <w:b/>
                <w:bCs/>
                <w:i w:val="0"/>
                <w:iCs w:val="0"/>
                <w:color w:val="000000"/>
                <w:kern w:val="0"/>
                <w:sz w:val="18"/>
                <w:szCs w:val="18"/>
                <w:u w:val="none"/>
                <w:lang w:val="en-US" w:eastAsia="zh-CN" w:bidi="ar"/>
              </w:rPr>
            </w:pPr>
            <w:r>
              <w:rPr>
                <w:rFonts w:hint="eastAsia" w:ascii="Times New Roman" w:hAnsi="Times New Roman" w:eastAsia="宋体" w:cs="宋体"/>
                <w:b/>
                <w:bCs/>
                <w:i w:val="0"/>
                <w:iCs w:val="0"/>
                <w:color w:val="000000"/>
                <w:kern w:val="0"/>
                <w:sz w:val="18"/>
                <w:szCs w:val="18"/>
                <w:u w:val="none"/>
                <w:lang w:val="en-US" w:eastAsia="zh-CN" w:bidi="ar"/>
              </w:rPr>
              <w:t>16</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bCs/>
                <w:i w:val="0"/>
                <w:iCs w:val="0"/>
                <w:color w:val="000000"/>
                <w:kern w:val="0"/>
                <w:sz w:val="18"/>
                <w:szCs w:val="18"/>
                <w:u w:val="none"/>
                <w:lang w:val="en-US" w:eastAsia="zh-CN" w:bidi="ar"/>
              </w:rPr>
            </w:pPr>
            <w:r>
              <w:rPr>
                <w:rFonts w:hint="eastAsia" w:ascii="Times New Roman" w:hAnsi="Times New Roman" w:eastAsia="宋体" w:cs="宋体"/>
                <w:b/>
                <w:bCs/>
                <w:i w:val="0"/>
                <w:iCs w:val="0"/>
                <w:color w:val="000000"/>
                <w:kern w:val="0"/>
                <w:sz w:val="18"/>
                <w:szCs w:val="18"/>
                <w:u w:val="none"/>
                <w:lang w:val="en-US" w:eastAsia="zh-CN" w:bidi="ar"/>
              </w:rPr>
              <w:t>256</w:t>
            </w:r>
          </w:p>
        </w:tc>
        <w:tc>
          <w:tcPr>
            <w:tcW w:w="213" w:type="pct"/>
            <w:vAlign w:val="center"/>
          </w:tcPr>
          <w:p>
            <w:pPr>
              <w:keepNext w:val="0"/>
              <w:keepLines w:val="0"/>
              <w:widowControl/>
              <w:suppressLineNumbers w:val="0"/>
              <w:jc w:val="center"/>
              <w:textAlignment w:val="center"/>
              <w:rPr>
                <w:rFonts w:hint="default" w:ascii="Times New Roman" w:hAnsi="Times New Roman" w:eastAsia="宋体" w:cs="宋体"/>
                <w:b/>
                <w:bCs/>
                <w:i w:val="0"/>
                <w:iCs w:val="0"/>
                <w:color w:val="000000"/>
                <w:kern w:val="0"/>
                <w:sz w:val="18"/>
                <w:szCs w:val="18"/>
                <w:u w:val="none"/>
                <w:lang w:val="en-US" w:eastAsia="zh-CN" w:bidi="ar"/>
              </w:rPr>
            </w:pPr>
            <w:r>
              <w:rPr>
                <w:rFonts w:hint="eastAsia" w:ascii="Times New Roman" w:hAnsi="Times New Roman" w:eastAsia="宋体" w:cs="宋体"/>
                <w:b/>
                <w:bCs/>
                <w:i w:val="0"/>
                <w:iCs w:val="0"/>
                <w:color w:val="000000"/>
                <w:kern w:val="0"/>
                <w:sz w:val="18"/>
                <w:szCs w:val="18"/>
                <w:u w:val="none"/>
                <w:lang w:val="en-US" w:eastAsia="zh-CN" w:bidi="ar"/>
              </w:rPr>
              <w:t>128</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bCs/>
                <w:i w:val="0"/>
                <w:iCs w:val="0"/>
                <w:color w:val="000000"/>
                <w:kern w:val="0"/>
                <w:sz w:val="18"/>
                <w:szCs w:val="18"/>
                <w:u w:val="none"/>
                <w:lang w:val="en-US" w:eastAsia="zh-CN" w:bidi="ar"/>
              </w:rPr>
            </w:pPr>
            <w:r>
              <w:rPr>
                <w:rFonts w:hint="eastAsia" w:ascii="Times New Roman" w:hAnsi="Times New Roman" w:eastAsia="宋体" w:cs="宋体"/>
                <w:b/>
                <w:bCs/>
                <w:i w:val="0"/>
                <w:iCs w:val="0"/>
                <w:color w:val="000000"/>
                <w:kern w:val="0"/>
                <w:sz w:val="18"/>
                <w:szCs w:val="18"/>
                <w:u w:val="none"/>
                <w:lang w:val="en-US" w:eastAsia="zh-CN" w:bidi="ar"/>
              </w:rPr>
              <w:t>128</w:t>
            </w:r>
          </w:p>
        </w:tc>
        <w:tc>
          <w:tcPr>
            <w:tcW w:w="203" w:type="pct"/>
            <w:gridSpan w:val="2"/>
            <w:vAlign w:val="center"/>
          </w:tcPr>
          <w:p>
            <w:pPr>
              <w:keepNext w:val="0"/>
              <w:keepLines w:val="0"/>
              <w:widowControl/>
              <w:suppressLineNumbers w:val="0"/>
              <w:jc w:val="center"/>
              <w:textAlignment w:val="center"/>
              <w:rPr>
                <w:rFonts w:hint="default" w:ascii="Times New Roman" w:hAnsi="Times New Roman" w:eastAsia="宋体" w:cs="宋体"/>
                <w:b/>
                <w:bCs/>
                <w:i w:val="0"/>
                <w:iCs w:val="0"/>
                <w:color w:val="000000"/>
                <w:kern w:val="0"/>
                <w:sz w:val="18"/>
                <w:szCs w:val="18"/>
                <w:u w:val="none"/>
                <w:lang w:val="en-US" w:eastAsia="zh-CN" w:bidi="ar"/>
              </w:rPr>
            </w:pPr>
          </w:p>
        </w:tc>
        <w:tc>
          <w:tcPr>
            <w:tcW w:w="203" w:type="pct"/>
            <w:vAlign w:val="center"/>
          </w:tcPr>
          <w:p>
            <w:pPr>
              <w:jc w:val="center"/>
              <w:textAlignment w:val="center"/>
              <w:outlineLvl w:val="9"/>
              <w:rPr>
                <w:rFonts w:hint="default" w:ascii="Times New Roman" w:hAnsi="Times New Roman" w:eastAsia="宋体" w:cs="宋体"/>
                <w:b/>
                <w:bCs/>
                <w:color w:val="000000" w:themeColor="text1"/>
                <w:kern w:val="0"/>
                <w:sz w:val="18"/>
                <w:szCs w:val="21"/>
                <w:lang w:val="en-US" w:eastAsia="zh-CN"/>
                <w14:textFill>
                  <w14:solidFill>
                    <w14:schemeClr w14:val="tx1"/>
                  </w14:solidFill>
                </w14:textFill>
              </w:rPr>
            </w:pPr>
            <w:r>
              <w:rPr>
                <w:rFonts w:hint="eastAsia" w:ascii="Times New Roman" w:hAnsi="Times New Roman" w:eastAsia="宋体" w:cs="宋体"/>
                <w:b/>
                <w:bCs/>
                <w:color w:val="000000" w:themeColor="text1"/>
                <w:kern w:val="0"/>
                <w:sz w:val="18"/>
                <w:szCs w:val="21"/>
                <w:lang w:val="en-US" w:eastAsia="zh-CN"/>
                <w14:textFill>
                  <w14:solidFill>
                    <w14:schemeClr w14:val="tx1"/>
                  </w14:solidFill>
                </w14:textFill>
              </w:rPr>
              <w:t>2</w:t>
            </w:r>
          </w:p>
        </w:tc>
        <w:tc>
          <w:tcPr>
            <w:tcW w:w="197" w:type="pct"/>
            <w:vAlign w:val="center"/>
          </w:tcPr>
          <w:p>
            <w:pPr>
              <w:jc w:val="center"/>
              <w:textAlignment w:val="center"/>
              <w:outlineLvl w:val="9"/>
              <w:rPr>
                <w:rFonts w:hint="default" w:ascii="Times New Roman" w:hAnsi="Times New Roman" w:eastAsia="宋体" w:cs="宋体"/>
                <w:b/>
                <w:bCs/>
                <w:color w:val="000000" w:themeColor="text1"/>
                <w:kern w:val="0"/>
                <w:sz w:val="18"/>
                <w:szCs w:val="21"/>
                <w:lang w:val="en-US" w:eastAsia="zh-CN"/>
                <w14:textFill>
                  <w14:solidFill>
                    <w14:schemeClr w14:val="tx1"/>
                  </w14:solidFill>
                </w14:textFill>
              </w:rPr>
            </w:pPr>
            <w:r>
              <w:rPr>
                <w:rFonts w:hint="eastAsia" w:ascii="Times New Roman" w:hAnsi="Times New Roman" w:eastAsia="宋体" w:cs="宋体"/>
                <w:b/>
                <w:bCs/>
                <w:color w:val="000000" w:themeColor="text1"/>
                <w:kern w:val="0"/>
                <w:sz w:val="18"/>
                <w:szCs w:val="21"/>
                <w:lang w:val="en-US" w:eastAsia="zh-CN"/>
                <w14:textFill>
                  <w14:solidFill>
                    <w14:schemeClr w14:val="tx1"/>
                  </w14:solidFill>
                </w14:textFill>
              </w:rPr>
              <w:t>6</w:t>
            </w:r>
          </w:p>
        </w:tc>
        <w:tc>
          <w:tcPr>
            <w:tcW w:w="197" w:type="pct"/>
            <w:vAlign w:val="center"/>
          </w:tcPr>
          <w:p>
            <w:pPr>
              <w:jc w:val="center"/>
              <w:textAlignment w:val="center"/>
              <w:outlineLvl w:val="9"/>
              <w:rPr>
                <w:rFonts w:hint="default" w:ascii="Times New Roman" w:hAnsi="Times New Roman" w:eastAsia="宋体" w:cs="宋体"/>
                <w:b/>
                <w:bCs/>
                <w:color w:val="000000" w:themeColor="text1"/>
                <w:kern w:val="0"/>
                <w:sz w:val="18"/>
                <w:szCs w:val="21"/>
                <w:lang w:val="en-US" w:eastAsia="zh-CN"/>
                <w14:textFill>
                  <w14:solidFill>
                    <w14:schemeClr w14:val="tx1"/>
                  </w14:solidFill>
                </w14:textFill>
              </w:rPr>
            </w:pPr>
            <w:r>
              <w:rPr>
                <w:rFonts w:hint="eastAsia" w:ascii="Times New Roman" w:hAnsi="Times New Roman" w:eastAsia="宋体" w:cs="宋体"/>
                <w:b/>
                <w:bCs/>
                <w:color w:val="000000" w:themeColor="text1"/>
                <w:kern w:val="0"/>
                <w:sz w:val="18"/>
                <w:szCs w:val="21"/>
                <w:lang w:val="en-US" w:eastAsia="zh-CN"/>
                <w14:textFill>
                  <w14:solidFill>
                    <w14:schemeClr w14:val="tx1"/>
                  </w14:solidFill>
                </w14:textFill>
              </w:rPr>
              <w:t>4</w:t>
            </w:r>
          </w:p>
        </w:tc>
        <w:tc>
          <w:tcPr>
            <w:tcW w:w="203" w:type="pct"/>
            <w:gridSpan w:val="2"/>
            <w:vAlign w:val="center"/>
          </w:tcPr>
          <w:p>
            <w:pPr>
              <w:jc w:val="center"/>
              <w:textAlignment w:val="center"/>
              <w:outlineLvl w:val="9"/>
              <w:rPr>
                <w:rFonts w:hint="default" w:ascii="Times New Roman" w:hAnsi="Times New Roman" w:eastAsia="宋体" w:cs="宋体"/>
                <w:b/>
                <w:bCs/>
                <w:color w:val="000000" w:themeColor="text1"/>
                <w:kern w:val="0"/>
                <w:sz w:val="18"/>
                <w:szCs w:val="21"/>
                <w:lang w:val="en-US" w:eastAsia="zh-CN"/>
                <w14:textFill>
                  <w14:solidFill>
                    <w14:schemeClr w14:val="tx1"/>
                  </w14:solidFill>
                </w14:textFill>
              </w:rPr>
            </w:pPr>
            <w:r>
              <w:rPr>
                <w:rFonts w:hint="eastAsia" w:ascii="Times New Roman" w:hAnsi="Times New Roman" w:eastAsia="宋体" w:cs="宋体"/>
                <w:b/>
                <w:bCs/>
                <w:color w:val="000000" w:themeColor="text1"/>
                <w:kern w:val="0"/>
                <w:sz w:val="18"/>
                <w:szCs w:val="21"/>
                <w:lang w:val="en-US" w:eastAsia="zh-CN"/>
                <w14:textFill>
                  <w14:solidFill>
                    <w14:schemeClr w14:val="tx1"/>
                  </w14:solidFill>
                </w14:textFill>
              </w:rPr>
              <w:t>4</w:t>
            </w:r>
          </w:p>
        </w:tc>
        <w:tc>
          <w:tcPr>
            <w:tcW w:w="207" w:type="pct"/>
            <w:vAlign w:val="center"/>
          </w:tcPr>
          <w:p>
            <w:pPr>
              <w:jc w:val="center"/>
              <w:textAlignment w:val="center"/>
              <w:outlineLvl w:val="9"/>
              <w:rPr>
                <w:rFonts w:hint="eastAsia" w:ascii="Times New Roman" w:hAnsi="Times New Roman" w:eastAsia="宋体" w:cs="宋体"/>
                <w:bCs/>
                <w:color w:val="000000" w:themeColor="text1"/>
                <w:kern w:val="0"/>
                <w:sz w:val="18"/>
                <w:szCs w:val="21"/>
                <w:lang w:val="en-US" w:eastAsia="zh-CN"/>
                <w14:textFill>
                  <w14:solidFill>
                    <w14:schemeClr w14:val="tx1"/>
                  </w14:solidFill>
                </w14:textFill>
              </w:rPr>
            </w:pPr>
          </w:p>
        </w:tc>
        <w:tc>
          <w:tcPr>
            <w:tcW w:w="182" w:type="pct"/>
            <w:vAlign w:val="center"/>
          </w:tcPr>
          <w:p>
            <w:pPr>
              <w:jc w:val="center"/>
              <w:textAlignment w:val="center"/>
              <w:outlineLvl w:val="9"/>
              <w:rPr>
                <w:rFonts w:hint="eastAsia" w:ascii="Times New Roman" w:hAnsi="Times New Roman" w:eastAsia="宋体" w:cs="宋体"/>
                <w:bCs/>
                <w:color w:val="000000" w:themeColor="text1"/>
                <w:kern w:val="0"/>
                <w:sz w:val="18"/>
                <w:szCs w:val="21"/>
                <w:lang w:val="en-US" w:eastAsia="zh-CN"/>
                <w14:textFill>
                  <w14:solidFill>
                    <w14:schemeClr w14:val="tx1"/>
                  </w14:solidFill>
                </w14:textFill>
              </w:rPr>
            </w:pPr>
          </w:p>
        </w:tc>
        <w:tc>
          <w:tcPr>
            <w:tcW w:w="583" w:type="pct"/>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305" w:type="pct"/>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Times New Roman" w:hAnsi="Times New Roman" w:eastAsia="宋体" w:cs="宋体"/>
                <w:b w:val="0"/>
                <w:bCs w:val="0"/>
                <w:i w:val="0"/>
                <w:iCs w:val="0"/>
                <w:color w:val="000000"/>
                <w:kern w:val="0"/>
                <w:sz w:val="18"/>
                <w:szCs w:val="18"/>
                <w:u w:val="none"/>
                <w:lang w:val="en-US" w:eastAsia="zh-CN" w:bidi="ar"/>
              </w:rPr>
              <w:t>10选8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16" w:type="pct"/>
            <w:gridSpan w:val="12"/>
            <w:vAlign w:val="center"/>
          </w:tcPr>
          <w:p>
            <w:pPr>
              <w:jc w:val="center"/>
              <w:textAlignment w:val="center"/>
              <w:outlineLvl w:val="9"/>
              <w:rPr>
                <w:rFonts w:hint="eastAsia" w:ascii="Times New Roman" w:hAnsi="Times New Roman" w:eastAsia="宋体" w:cs="宋体"/>
                <w:bCs/>
                <w:color w:val="000000" w:themeColor="text1"/>
                <w:kern w:val="0"/>
                <w:sz w:val="18"/>
                <w:szCs w:val="21"/>
                <w:lang w:val="en-US" w:eastAsia="zh-CN"/>
                <w14:textFill>
                  <w14:solidFill>
                    <w14:schemeClr w14:val="tx1"/>
                  </w14:solidFill>
                </w14:textFill>
              </w:rPr>
            </w:pPr>
            <w:r>
              <w:rPr>
                <w:rFonts w:hint="eastAsia" w:ascii="Times New Roman" w:hAnsi="Times New Roman" w:eastAsia="宋体" w:cs="宋体"/>
                <w:bCs/>
                <w:color w:val="000000" w:themeColor="text1"/>
                <w:kern w:val="0"/>
                <w:sz w:val="18"/>
                <w:szCs w:val="21"/>
                <w:lang w:val="en-US" w:eastAsia="zh-CN"/>
                <w14:textFill>
                  <w14:solidFill>
                    <w14:schemeClr w14:val="tx1"/>
                  </w14:solidFill>
                </w14:textFill>
              </w:rPr>
              <w:t>平均周学时</w:t>
            </w:r>
          </w:p>
        </w:tc>
        <w:tc>
          <w:tcPr>
            <w:tcW w:w="203" w:type="pct"/>
            <w:gridSpan w:val="2"/>
            <w:vAlign w:val="center"/>
          </w:tcPr>
          <w:p>
            <w:pPr>
              <w:keepNext w:val="0"/>
              <w:keepLines w:val="0"/>
              <w:widowControl/>
              <w:suppressLineNumbers w:val="0"/>
              <w:jc w:val="center"/>
              <w:textAlignment w:val="center"/>
              <w:rPr>
                <w:rFonts w:hint="default" w:ascii="Times New Roman" w:hAnsi="Times New Roman" w:eastAsia="宋体" w:cs="宋体"/>
                <w:b/>
                <w:bCs w:val="0"/>
                <w:color w:val="000000" w:themeColor="text1"/>
                <w:kern w:val="0"/>
                <w:sz w:val="18"/>
                <w:szCs w:val="21"/>
                <w:lang w:val="en-US" w:eastAsia="zh-CN"/>
                <w14:textFill>
                  <w14:solidFill>
                    <w14:schemeClr w14:val="tx1"/>
                  </w14:solidFill>
                </w14:textFill>
              </w:rPr>
            </w:pPr>
            <w:r>
              <w:rPr>
                <w:rFonts w:hint="eastAsia" w:ascii="Times New Roman" w:hAnsi="Times New Roman" w:eastAsia="宋体" w:cs="宋体"/>
                <w:b/>
                <w:bCs w:val="0"/>
                <w:color w:val="000000" w:themeColor="text1"/>
                <w:kern w:val="0"/>
                <w:sz w:val="18"/>
                <w:szCs w:val="21"/>
                <w:lang w:val="en-US" w:eastAsia="zh-CN"/>
                <w14:textFill>
                  <w14:solidFill>
                    <w14:schemeClr w14:val="tx1"/>
                  </w14:solidFill>
                </w14:textFill>
              </w:rPr>
              <w:t>27</w:t>
            </w:r>
          </w:p>
        </w:tc>
        <w:tc>
          <w:tcPr>
            <w:tcW w:w="203" w:type="pct"/>
            <w:vAlign w:val="center"/>
          </w:tcPr>
          <w:p>
            <w:pPr>
              <w:keepNext w:val="0"/>
              <w:keepLines w:val="0"/>
              <w:widowControl/>
              <w:suppressLineNumbers w:val="0"/>
              <w:jc w:val="center"/>
              <w:textAlignment w:val="center"/>
              <w:rPr>
                <w:rFonts w:hint="default" w:ascii="Times New Roman" w:hAnsi="Times New Roman" w:eastAsia="宋体" w:cs="宋体"/>
                <w:b/>
                <w:bCs w:val="0"/>
                <w:color w:val="000000" w:themeColor="text1"/>
                <w:kern w:val="0"/>
                <w:sz w:val="18"/>
                <w:szCs w:val="21"/>
                <w:lang w:val="en-US" w:eastAsia="zh-CN"/>
                <w14:textFill>
                  <w14:solidFill>
                    <w14:schemeClr w14:val="tx1"/>
                  </w14:solidFill>
                </w14:textFill>
              </w:rPr>
            </w:pPr>
            <w:r>
              <w:rPr>
                <w:rFonts w:hint="eastAsia" w:ascii="Times New Roman" w:hAnsi="Times New Roman" w:eastAsia="宋体" w:cs="宋体"/>
                <w:b/>
                <w:bCs w:val="0"/>
                <w:color w:val="000000" w:themeColor="text1"/>
                <w:kern w:val="0"/>
                <w:sz w:val="18"/>
                <w:szCs w:val="21"/>
                <w:lang w:val="en-US" w:eastAsia="zh-CN"/>
                <w14:textFill>
                  <w14:solidFill>
                    <w14:schemeClr w14:val="tx1"/>
                  </w14:solidFill>
                </w14:textFill>
              </w:rPr>
              <w:t>25.5</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bCs w:val="0"/>
                <w:color w:val="000000" w:themeColor="text1"/>
                <w:kern w:val="0"/>
                <w:sz w:val="18"/>
                <w:szCs w:val="21"/>
                <w:lang w:val="en-US" w:eastAsia="zh-CN"/>
                <w14:textFill>
                  <w14:solidFill>
                    <w14:schemeClr w14:val="tx1"/>
                  </w14:solidFill>
                </w14:textFill>
              </w:rPr>
            </w:pPr>
            <w:r>
              <w:rPr>
                <w:rFonts w:hint="eastAsia" w:ascii="Times New Roman" w:hAnsi="Times New Roman" w:eastAsia="宋体" w:cs="宋体"/>
                <w:b/>
                <w:bCs w:val="0"/>
                <w:color w:val="000000" w:themeColor="text1"/>
                <w:kern w:val="0"/>
                <w:sz w:val="18"/>
                <w:szCs w:val="21"/>
                <w:lang w:val="en-US" w:eastAsia="zh-CN"/>
                <w14:textFill>
                  <w14:solidFill>
                    <w14:schemeClr w14:val="tx1"/>
                  </w14:solidFill>
                </w14:textFill>
              </w:rPr>
              <w:t>23.5</w:t>
            </w:r>
          </w:p>
        </w:tc>
        <w:tc>
          <w:tcPr>
            <w:tcW w:w="197" w:type="pct"/>
            <w:vAlign w:val="center"/>
          </w:tcPr>
          <w:p>
            <w:pPr>
              <w:keepNext w:val="0"/>
              <w:keepLines w:val="0"/>
              <w:widowControl/>
              <w:suppressLineNumbers w:val="0"/>
              <w:jc w:val="center"/>
              <w:textAlignment w:val="center"/>
              <w:rPr>
                <w:rFonts w:hint="default" w:ascii="Times New Roman" w:hAnsi="Times New Roman" w:eastAsia="宋体" w:cs="宋体"/>
                <w:b/>
                <w:bCs w:val="0"/>
                <w:color w:val="000000" w:themeColor="text1"/>
                <w:kern w:val="0"/>
                <w:sz w:val="18"/>
                <w:szCs w:val="21"/>
                <w:lang w:val="en-US" w:eastAsia="zh-CN"/>
                <w14:textFill>
                  <w14:solidFill>
                    <w14:schemeClr w14:val="tx1"/>
                  </w14:solidFill>
                </w14:textFill>
              </w:rPr>
            </w:pPr>
            <w:r>
              <w:rPr>
                <w:rFonts w:hint="eastAsia" w:ascii="Times New Roman" w:hAnsi="Times New Roman" w:eastAsia="宋体" w:cs="宋体"/>
                <w:b/>
                <w:bCs w:val="0"/>
                <w:color w:val="000000" w:themeColor="text1"/>
                <w:kern w:val="0"/>
                <w:sz w:val="18"/>
                <w:szCs w:val="21"/>
                <w:lang w:val="en-US" w:eastAsia="zh-CN"/>
                <w14:textFill>
                  <w14:solidFill>
                    <w14:schemeClr w14:val="tx1"/>
                  </w14:solidFill>
                </w14:textFill>
              </w:rPr>
              <w:t>19</w:t>
            </w:r>
          </w:p>
        </w:tc>
        <w:tc>
          <w:tcPr>
            <w:tcW w:w="203" w:type="pct"/>
            <w:gridSpan w:val="2"/>
            <w:vAlign w:val="center"/>
          </w:tcPr>
          <w:p>
            <w:pPr>
              <w:keepNext w:val="0"/>
              <w:keepLines w:val="0"/>
              <w:widowControl/>
              <w:suppressLineNumbers w:val="0"/>
              <w:jc w:val="center"/>
              <w:textAlignment w:val="center"/>
              <w:rPr>
                <w:rFonts w:hint="default" w:ascii="Times New Roman" w:hAnsi="Times New Roman" w:eastAsia="宋体" w:cs="宋体"/>
                <w:b/>
                <w:bCs w:val="0"/>
                <w:color w:val="000000" w:themeColor="text1"/>
                <w:kern w:val="0"/>
                <w:sz w:val="18"/>
                <w:szCs w:val="21"/>
                <w:lang w:val="en-US" w:eastAsia="zh-CN"/>
                <w14:textFill>
                  <w14:solidFill>
                    <w14:schemeClr w14:val="tx1"/>
                  </w14:solidFill>
                </w14:textFill>
              </w:rPr>
            </w:pPr>
            <w:r>
              <w:rPr>
                <w:rFonts w:hint="eastAsia" w:ascii="Times New Roman" w:hAnsi="Times New Roman" w:eastAsia="宋体" w:cs="宋体"/>
                <w:b/>
                <w:bCs w:val="0"/>
                <w:color w:val="000000" w:themeColor="text1"/>
                <w:kern w:val="0"/>
                <w:sz w:val="18"/>
                <w:szCs w:val="21"/>
                <w:lang w:val="en-US" w:eastAsia="zh-CN"/>
                <w14:textFill>
                  <w14:solidFill>
                    <w14:schemeClr w14:val="tx1"/>
                  </w14:solidFill>
                </w14:textFill>
              </w:rPr>
              <w:t>21</w:t>
            </w:r>
          </w:p>
        </w:tc>
        <w:tc>
          <w:tcPr>
            <w:tcW w:w="207" w:type="pct"/>
            <w:vAlign w:val="center"/>
          </w:tcPr>
          <w:p>
            <w:pPr>
              <w:jc w:val="center"/>
              <w:textAlignment w:val="center"/>
              <w:outlineLvl w:val="9"/>
              <w:rPr>
                <w:rFonts w:hint="eastAsia" w:ascii="Times New Roman" w:hAnsi="Times New Roman" w:eastAsia="宋体" w:cs="宋体"/>
                <w:bCs/>
                <w:color w:val="000000" w:themeColor="text1"/>
                <w:kern w:val="0"/>
                <w:sz w:val="18"/>
                <w:szCs w:val="21"/>
                <w:lang w:val="en-US" w:eastAsia="zh-CN"/>
                <w14:textFill>
                  <w14:solidFill>
                    <w14:schemeClr w14:val="tx1"/>
                  </w14:solidFill>
                </w14:textFill>
              </w:rPr>
            </w:pPr>
          </w:p>
        </w:tc>
        <w:tc>
          <w:tcPr>
            <w:tcW w:w="182" w:type="pct"/>
            <w:vAlign w:val="center"/>
          </w:tcPr>
          <w:p>
            <w:pPr>
              <w:jc w:val="center"/>
              <w:textAlignment w:val="center"/>
              <w:outlineLvl w:val="9"/>
              <w:rPr>
                <w:rFonts w:hint="eastAsia" w:ascii="Times New Roman" w:hAnsi="Times New Roman" w:eastAsia="宋体" w:cs="宋体"/>
                <w:bCs/>
                <w:color w:val="000000" w:themeColor="text1"/>
                <w:kern w:val="0"/>
                <w:sz w:val="18"/>
                <w:szCs w:val="21"/>
                <w:lang w:val="en-US" w:eastAsia="zh-CN"/>
                <w14:textFill>
                  <w14:solidFill>
                    <w14:schemeClr w14:val="tx1"/>
                  </w14:solidFill>
                </w14:textFill>
              </w:rPr>
            </w:pPr>
          </w:p>
        </w:tc>
        <w:tc>
          <w:tcPr>
            <w:tcW w:w="583" w:type="pct"/>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305" w:type="pct"/>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16" w:type="pct"/>
            <w:gridSpan w:val="12"/>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203" w:type="pct"/>
            <w:gridSpan w:val="2"/>
            <w:vAlign w:val="center"/>
          </w:tcPr>
          <w:p>
            <w:pPr>
              <w:keepNext w:val="0"/>
              <w:keepLines w:val="0"/>
              <w:widowControl/>
              <w:suppressLineNumbers w:val="0"/>
              <w:jc w:val="center"/>
              <w:textAlignment w:val="center"/>
              <w:rPr>
                <w:rFonts w:hint="default" w:ascii="宋体" w:hAnsi="宋体" w:eastAsia="宋体" w:cs="宋体"/>
                <w:bCs/>
                <w:color w:val="000000" w:themeColor="text1"/>
                <w:kern w:val="0"/>
                <w:sz w:val="21"/>
                <w:szCs w:val="21"/>
                <w:lang w:val="en-US" w:eastAsia="zh-CN"/>
                <w14:textFill>
                  <w14:solidFill>
                    <w14:schemeClr w14:val="tx1"/>
                  </w14:solidFill>
                </w14:textFill>
              </w:rPr>
            </w:pPr>
          </w:p>
        </w:tc>
        <w:tc>
          <w:tcPr>
            <w:tcW w:w="203" w:type="pct"/>
            <w:vAlign w:val="center"/>
          </w:tcPr>
          <w:p>
            <w:pPr>
              <w:keepNext w:val="0"/>
              <w:keepLines w:val="0"/>
              <w:widowControl/>
              <w:suppressLineNumbers w:val="0"/>
              <w:jc w:val="center"/>
              <w:textAlignment w:val="center"/>
              <w:rPr>
                <w:rFonts w:hint="default" w:ascii="宋体" w:hAnsi="宋体" w:eastAsia="宋体" w:cs="宋体"/>
                <w:bCs/>
                <w:color w:val="000000" w:themeColor="text1"/>
                <w:kern w:val="0"/>
                <w:sz w:val="21"/>
                <w:szCs w:val="21"/>
                <w:lang w:val="en-US" w:eastAsia="zh-CN"/>
                <w14:textFill>
                  <w14:solidFill>
                    <w14:schemeClr w14:val="tx1"/>
                  </w14:solidFill>
                </w14:textFill>
              </w:rPr>
            </w:pPr>
          </w:p>
        </w:tc>
        <w:tc>
          <w:tcPr>
            <w:tcW w:w="197" w:type="pct"/>
            <w:vAlign w:val="center"/>
          </w:tcPr>
          <w:p>
            <w:pPr>
              <w:keepNext w:val="0"/>
              <w:keepLines w:val="0"/>
              <w:widowControl/>
              <w:suppressLineNumbers w:val="0"/>
              <w:jc w:val="center"/>
              <w:textAlignment w:val="center"/>
              <w:rPr>
                <w:rFonts w:hint="default" w:ascii="宋体" w:hAnsi="宋体" w:eastAsia="宋体" w:cs="宋体"/>
                <w:bCs/>
                <w:color w:val="000000" w:themeColor="text1"/>
                <w:kern w:val="0"/>
                <w:sz w:val="21"/>
                <w:szCs w:val="21"/>
                <w:lang w:val="en-US" w:eastAsia="zh-CN"/>
                <w14:textFill>
                  <w14:solidFill>
                    <w14:schemeClr w14:val="tx1"/>
                  </w14:solidFill>
                </w14:textFill>
              </w:rPr>
            </w:pPr>
          </w:p>
        </w:tc>
        <w:tc>
          <w:tcPr>
            <w:tcW w:w="197" w:type="pct"/>
            <w:vAlign w:val="center"/>
          </w:tcPr>
          <w:p>
            <w:pPr>
              <w:keepNext w:val="0"/>
              <w:keepLines w:val="0"/>
              <w:widowControl/>
              <w:suppressLineNumbers w:val="0"/>
              <w:jc w:val="center"/>
              <w:textAlignment w:val="center"/>
              <w:rPr>
                <w:rFonts w:hint="default" w:ascii="宋体" w:hAnsi="宋体" w:eastAsia="宋体" w:cs="宋体"/>
                <w:bCs/>
                <w:color w:val="000000" w:themeColor="text1"/>
                <w:kern w:val="0"/>
                <w:sz w:val="21"/>
                <w:szCs w:val="21"/>
                <w:lang w:val="en-US" w:eastAsia="zh-CN"/>
                <w14:textFill>
                  <w14:solidFill>
                    <w14:schemeClr w14:val="tx1"/>
                  </w14:solidFill>
                </w14:textFill>
              </w:rPr>
            </w:pPr>
          </w:p>
        </w:tc>
        <w:tc>
          <w:tcPr>
            <w:tcW w:w="203" w:type="pct"/>
            <w:gridSpan w:val="2"/>
            <w:vAlign w:val="center"/>
          </w:tcPr>
          <w:p>
            <w:pPr>
              <w:keepNext w:val="0"/>
              <w:keepLines w:val="0"/>
              <w:widowControl/>
              <w:suppressLineNumbers w:val="0"/>
              <w:jc w:val="center"/>
              <w:textAlignment w:val="center"/>
              <w:rPr>
                <w:rFonts w:hint="default" w:ascii="宋体" w:hAnsi="宋体" w:eastAsia="宋体" w:cs="宋体"/>
                <w:bCs/>
                <w:color w:val="000000" w:themeColor="text1"/>
                <w:kern w:val="0"/>
                <w:sz w:val="21"/>
                <w:szCs w:val="21"/>
                <w:lang w:val="en-US" w:eastAsia="zh-CN"/>
                <w14:textFill>
                  <w14:solidFill>
                    <w14:schemeClr w14:val="tx1"/>
                  </w14:solidFill>
                </w14:textFill>
              </w:rPr>
            </w:pPr>
          </w:p>
        </w:tc>
        <w:tc>
          <w:tcPr>
            <w:tcW w:w="207" w:type="pct"/>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182" w:type="pct"/>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583" w:type="pct"/>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305" w:type="pct"/>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59" w:type="pct"/>
            <w:gridSpan w:val="8"/>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学分总计、学时总计</w:t>
            </w:r>
          </w:p>
        </w:tc>
        <w:tc>
          <w:tcPr>
            <w:tcW w:w="872" w:type="pct"/>
            <w:gridSpan w:val="5"/>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150</w:t>
            </w:r>
          </w:p>
        </w:tc>
        <w:tc>
          <w:tcPr>
            <w:tcW w:w="835" w:type="pct"/>
            <w:gridSpan w:val="5"/>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2670</w:t>
            </w:r>
          </w:p>
        </w:tc>
        <w:tc>
          <w:tcPr>
            <w:tcW w:w="1026" w:type="pct"/>
            <w:gridSpan w:val="4"/>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p>
        </w:tc>
        <w:tc>
          <w:tcPr>
            <w:tcW w:w="305" w:type="pct"/>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59" w:type="pct"/>
            <w:gridSpan w:val="8"/>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选修课程：学分总计、学时总计、占总学时比例</w:t>
            </w:r>
          </w:p>
        </w:tc>
        <w:tc>
          <w:tcPr>
            <w:tcW w:w="872" w:type="pct"/>
            <w:gridSpan w:val="5"/>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22</w:t>
            </w:r>
          </w:p>
        </w:tc>
        <w:tc>
          <w:tcPr>
            <w:tcW w:w="835" w:type="pct"/>
            <w:gridSpan w:val="5"/>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362</w:t>
            </w:r>
          </w:p>
        </w:tc>
        <w:tc>
          <w:tcPr>
            <w:tcW w:w="1026" w:type="pct"/>
            <w:gridSpan w:val="4"/>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13.56%</w:t>
            </w:r>
          </w:p>
        </w:tc>
        <w:tc>
          <w:tcPr>
            <w:tcW w:w="305" w:type="pct"/>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59" w:type="pct"/>
            <w:gridSpan w:val="8"/>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实践性教学：学时总计、占总学时比例</w:t>
            </w:r>
          </w:p>
        </w:tc>
        <w:tc>
          <w:tcPr>
            <w:tcW w:w="872" w:type="pct"/>
            <w:gridSpan w:val="5"/>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1600</w:t>
            </w:r>
          </w:p>
        </w:tc>
        <w:tc>
          <w:tcPr>
            <w:tcW w:w="835" w:type="pct"/>
            <w:gridSpan w:val="5"/>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59.93%</w:t>
            </w:r>
          </w:p>
        </w:tc>
        <w:tc>
          <w:tcPr>
            <w:tcW w:w="1026" w:type="pct"/>
            <w:gridSpan w:val="4"/>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305" w:type="pct"/>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23"/>
            <w:vAlign w:val="center"/>
          </w:tcPr>
          <w:p>
            <w:pPr>
              <w:widowControl/>
              <w:jc w:val="left"/>
              <w:textAlignment w:val="top"/>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注：</w:t>
            </w:r>
            <w:r>
              <w:rPr>
                <w:rFonts w:hint="eastAsia" w:ascii="宋体" w:hAnsi="宋体" w:eastAsia="宋体" w:cs="宋体"/>
                <w:bCs/>
                <w:color w:val="000000" w:themeColor="text1"/>
                <w:kern w:val="0"/>
                <w:sz w:val="21"/>
                <w:szCs w:val="21"/>
                <w14:textFill>
                  <w14:solidFill>
                    <w14:schemeClr w14:val="tx1"/>
                  </w14:solidFill>
                </w14:textFill>
              </w:rPr>
              <w:t>1.课堂教学周=教学活动周数（不小于20周）-实践教学周数；</w:t>
            </w:r>
          </w:p>
          <w:p>
            <w:pPr>
              <w:widowControl/>
              <w:ind w:firstLine="420" w:firstLineChars="200"/>
              <w:jc w:val="left"/>
              <w:textAlignment w:val="top"/>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2.平均周学时仅为校核各学期周学时均衡度；</w:t>
            </w:r>
          </w:p>
          <w:p>
            <w:pPr>
              <w:widowControl/>
              <w:ind w:firstLine="420" w:firstLineChars="200"/>
              <w:jc w:val="left"/>
              <w:textAlignment w:val="top"/>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3.W表示C类课程、军训训练、劳动安全教育、考试、毕业鉴定等的周数；</w:t>
            </w:r>
          </w:p>
          <w:p>
            <w:pPr>
              <w:widowControl/>
              <w:ind w:firstLine="420" w:firstLineChars="200"/>
              <w:jc w:val="left"/>
              <w:textAlignment w:val="top"/>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4.岗位实习可在</w:t>
            </w:r>
            <w:r>
              <w:rPr>
                <w:rFonts w:hint="eastAsia" w:ascii="宋体" w:hAnsi="宋体" w:eastAsia="宋体" w:cs="宋体"/>
                <w:bCs/>
                <w:color w:val="000000" w:themeColor="text1"/>
                <w:kern w:val="0"/>
                <w:sz w:val="21"/>
                <w:szCs w:val="21"/>
                <w:lang w:val="en-US" w:eastAsia="zh-CN"/>
                <w14:textFill>
                  <w14:solidFill>
                    <w14:schemeClr w14:val="tx1"/>
                  </w14:solidFill>
                </w14:textFill>
              </w:rPr>
              <w:t>5</w:t>
            </w: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eastAsia="宋体" w:cs="宋体"/>
                <w:bCs/>
                <w:color w:val="000000" w:themeColor="text1"/>
                <w:kern w:val="0"/>
                <w:sz w:val="21"/>
                <w:szCs w:val="21"/>
                <w:lang w:val="en-US" w:eastAsia="zh-CN"/>
                <w14:textFill>
                  <w14:solidFill>
                    <w14:schemeClr w14:val="tx1"/>
                  </w14:solidFill>
                </w14:textFill>
              </w:rPr>
              <w:t>6</w:t>
            </w:r>
            <w:r>
              <w:rPr>
                <w:rFonts w:hint="eastAsia" w:ascii="宋体" w:hAnsi="宋体" w:eastAsia="宋体" w:cs="宋体"/>
                <w:bCs/>
                <w:color w:val="000000" w:themeColor="text1"/>
                <w:kern w:val="0"/>
                <w:sz w:val="21"/>
                <w:szCs w:val="21"/>
                <w14:textFill>
                  <w14:solidFill>
                    <w14:schemeClr w14:val="tx1"/>
                  </w14:solidFill>
                </w14:textFill>
              </w:rPr>
              <w:t>学期分段安排，累计不少于6个月（26周）；</w:t>
            </w:r>
          </w:p>
          <w:p>
            <w:pPr>
              <w:widowControl/>
              <w:ind w:firstLine="420" w:firstLineChars="200"/>
              <w:jc w:val="left"/>
              <w:textAlignment w:val="top"/>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5.选修课中明确各项工作和学分的转换。</w:t>
            </w:r>
          </w:p>
          <w:p>
            <w:pPr>
              <w:widowControl/>
              <w:ind w:firstLine="420" w:firstLineChars="200"/>
              <w:jc w:val="left"/>
              <w:textAlignment w:val="top"/>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6.标注★的为专业核心课程。</w:t>
            </w:r>
          </w:p>
          <w:p>
            <w:pPr>
              <w:widowControl/>
              <w:ind w:firstLine="420" w:firstLineChars="200"/>
              <w:jc w:val="left"/>
              <w:textAlignment w:val="top"/>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7.</w:t>
            </w:r>
            <w:r>
              <w:rPr>
                <w:rFonts w:hint="eastAsia" w:ascii="宋体" w:hAnsi="宋体" w:eastAsia="宋体" w:cs="宋体"/>
                <w:bCs/>
                <w:color w:val="000000" w:themeColor="text1"/>
                <w:kern w:val="0"/>
                <w:sz w:val="21"/>
                <w:szCs w:val="21"/>
                <w:lang w:val="en-US" w:eastAsia="zh-CN"/>
                <w14:textFill>
                  <w14:solidFill>
                    <w14:schemeClr w14:val="tx1"/>
                  </w14:solidFill>
                </w14:textFill>
              </w:rPr>
              <w:t>“课程类型”（A）理论课   （B）理论+实践    （C）实践课；</w:t>
            </w:r>
          </w:p>
          <w:p>
            <w:pPr>
              <w:widowControl/>
              <w:ind w:firstLine="630" w:firstLineChars="300"/>
              <w:jc w:val="left"/>
              <w:textAlignment w:val="top"/>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“课程考核”：（A）开卷考试   （B）闭卷考试  （C）实践考核  （D）实习鉴定  （E）报告评定</w:t>
            </w:r>
          </w:p>
        </w:tc>
      </w:tr>
    </w:tbl>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sz w:val="30"/>
          <w:lang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sz w:val="30"/>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pStyle w:val="13"/>
        <w:keepNext w:val="0"/>
        <w:keepLines w:val="0"/>
        <w:pageBreakBefore w:val="0"/>
        <w:widowControl w:val="0"/>
        <w:kinsoku/>
        <w:wordWrap/>
        <w:overflowPunct/>
        <w:topLinePunct w:val="0"/>
        <w:autoSpaceDE/>
        <w:autoSpaceDN/>
        <w:bidi w:val="0"/>
        <w:adjustRightInd/>
        <w:snapToGrid w:val="0"/>
        <w:spacing w:line="480" w:lineRule="exact"/>
        <w:ind w:left="279" w:leftChars="133" w:firstLine="280" w:firstLineChars="100"/>
        <w:textAlignment w:val="auto"/>
        <w:outlineLvl w:val="0"/>
        <w:rPr>
          <w:rFonts w:hint="eastAsia" w:ascii="黑体" w:hAnsi="黑体" w:eastAsia="黑体" w:cs="黑体"/>
          <w:b w:val="0"/>
          <w:bCs/>
          <w:color w:val="000000" w:themeColor="text1"/>
          <w:sz w:val="28"/>
          <w:szCs w:val="28"/>
          <w14:textFill>
            <w14:solidFill>
              <w14:schemeClr w14:val="tx1"/>
            </w14:solidFill>
          </w14:textFill>
        </w:rPr>
      </w:pPr>
      <w:bookmarkStart w:id="34" w:name="_Toc31424"/>
      <w:bookmarkStart w:id="35" w:name="_Toc38299254"/>
      <w:bookmarkStart w:id="36" w:name="_Toc38201841"/>
      <w:bookmarkStart w:id="37" w:name="_Toc3078"/>
      <w:bookmarkStart w:id="38" w:name="_Hlk98766987"/>
      <w:r>
        <w:rPr>
          <w:rFonts w:hint="eastAsia" w:ascii="黑体" w:hAnsi="黑体" w:eastAsia="黑体" w:cs="黑体"/>
          <w:b w:val="0"/>
          <w:bCs/>
          <w:color w:val="000000" w:themeColor="text1"/>
          <w:sz w:val="28"/>
          <w:szCs w:val="28"/>
          <w:lang w:val="en-US" w:eastAsia="zh-CN"/>
          <w14:textFill>
            <w14:solidFill>
              <w14:schemeClr w14:val="tx1"/>
            </w14:solidFill>
          </w14:textFill>
        </w:rPr>
        <w:t>八、</w:t>
      </w:r>
      <w:r>
        <w:rPr>
          <w:rFonts w:hint="eastAsia" w:ascii="黑体" w:hAnsi="黑体" w:eastAsia="黑体" w:cs="黑体"/>
          <w:b w:val="0"/>
          <w:bCs/>
          <w:color w:val="000000" w:themeColor="text1"/>
          <w:sz w:val="28"/>
          <w:szCs w:val="28"/>
          <w14:textFill>
            <w14:solidFill>
              <w14:schemeClr w14:val="tx1"/>
            </w14:solidFill>
          </w14:textFill>
        </w:rPr>
        <w:t>实施与保障</w:t>
      </w:r>
      <w:bookmarkEnd w:id="34"/>
      <w:bookmarkEnd w:id="35"/>
      <w:bookmarkEnd w:id="36"/>
      <w:bookmarkEnd w:id="37"/>
    </w:p>
    <w:bookmarkEnd w:id="38"/>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bookmarkStart w:id="39" w:name="_Toc25638"/>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一</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师资队伍</w:t>
      </w:r>
      <w:bookmarkEnd w:id="39"/>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专业带头人</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专业带头人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杜美娥，教授</w:t>
      </w:r>
      <w:r>
        <w:rPr>
          <w:rFonts w:hint="eastAsia" w:ascii="仿宋_GB2312" w:hAnsi="仿宋_GB2312" w:eastAsia="仿宋_GB2312" w:cs="仿宋_GB2312"/>
          <w:color w:val="000000" w:themeColor="text1"/>
          <w:sz w:val="28"/>
          <w:szCs w:val="28"/>
          <w14:textFill>
            <w14:solidFill>
              <w14:schemeClr w14:val="tx1"/>
            </w14:solidFill>
          </w14:textFill>
        </w:rPr>
        <w:t>职称，</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生态工程系主任，有丰富的</w:t>
      </w:r>
      <w:r>
        <w:rPr>
          <w:rFonts w:hint="eastAsia" w:ascii="仿宋_GB2312" w:hAnsi="仿宋_GB2312" w:eastAsia="仿宋_GB2312" w:cs="仿宋_GB2312"/>
          <w:color w:val="000000" w:themeColor="text1"/>
          <w:sz w:val="28"/>
          <w:szCs w:val="28"/>
          <w14:textFill>
            <w14:solidFill>
              <w14:schemeClr w14:val="tx1"/>
            </w14:solidFill>
          </w14:textFill>
        </w:rPr>
        <w:t>行业企业</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资源，</w:t>
      </w:r>
      <w:r>
        <w:rPr>
          <w:rFonts w:hint="eastAsia" w:ascii="仿宋_GB2312" w:hAnsi="仿宋_GB2312" w:eastAsia="仿宋_GB2312" w:cs="仿宋_GB2312"/>
          <w:color w:val="000000" w:themeColor="text1"/>
          <w:sz w:val="28"/>
          <w:szCs w:val="28"/>
          <w14:textFill>
            <w14:solidFill>
              <w14:schemeClr w14:val="tx1"/>
            </w14:solidFill>
          </w14:textFill>
        </w:rPr>
        <w:t>了解行业企业对本专业人才的需求实际</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能够正确的</w:t>
      </w:r>
      <w:r>
        <w:rPr>
          <w:rFonts w:hint="eastAsia" w:ascii="仿宋_GB2312" w:hAnsi="仿宋_GB2312" w:eastAsia="仿宋_GB2312" w:cs="仿宋_GB2312"/>
          <w:color w:val="000000" w:themeColor="text1"/>
          <w:sz w:val="28"/>
          <w:szCs w:val="28"/>
          <w14:textFill>
            <w14:solidFill>
              <w14:schemeClr w14:val="tx1"/>
            </w14:solidFill>
          </w14:textFill>
        </w:rPr>
        <w:t>把握专业发展</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方向，</w:t>
      </w:r>
      <w:r>
        <w:rPr>
          <w:rFonts w:hint="eastAsia" w:ascii="仿宋_GB2312" w:hAnsi="仿宋_GB2312" w:eastAsia="仿宋_GB2312" w:cs="仿宋_GB2312"/>
          <w:color w:val="000000" w:themeColor="text1"/>
          <w:sz w:val="28"/>
          <w:szCs w:val="28"/>
          <w14:textFill>
            <w14:solidFill>
              <w14:schemeClr w14:val="tx1"/>
            </w14:solidFill>
          </w14:textFill>
        </w:rPr>
        <w:t>教学设计、专业研究能力强，组织开展教科研工作能力强，在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鄂尔多斯周边地区的农业</w:t>
      </w:r>
      <w:r>
        <w:rPr>
          <w:rFonts w:hint="eastAsia" w:ascii="仿宋_GB2312" w:hAnsi="仿宋_GB2312" w:eastAsia="仿宋_GB2312" w:cs="仿宋_GB2312"/>
          <w:color w:val="000000" w:themeColor="text1"/>
          <w:sz w:val="28"/>
          <w:szCs w:val="28"/>
          <w14:textFill>
            <w14:solidFill>
              <w14:schemeClr w14:val="tx1"/>
            </w14:solidFill>
          </w14:textFill>
        </w:rPr>
        <w:t>领域具有一定的专业影响力。</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14:textFill>
            <w14:solidFill>
              <w14:schemeClr w14:val="tx1"/>
            </w14:solidFill>
          </w14:textFill>
        </w:rPr>
        <w:t>骨干教师</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该专业教学团队教育理念先进，专业知识丰富，教学中能与时俱进紧密结合实践，对行业人才需求及技术更新动态把握准确。教师总数为9人，其中专任教师6人，行政兼课3人，生师比10:1。具有教授1人，副教授6人，中级职称2人，高级职称占比78%；学历层面博士1人，硕士4人，本科4人；双师型教师6人，占比78%。</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bookmarkStart w:id="40" w:name="_Toc31426"/>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二</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教学设施</w:t>
      </w:r>
      <w:bookmarkEnd w:id="40"/>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校内实践教学条件</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园艺技术专业校内实训场地、设施、设备等同生态工程系园林、休闲农业专业共同使用，实训场地、设施、设备较为完善，基本满足日常实训教学。实训教学场地有土壤分析实验室、植物生理实验室、植物病理实验室、插花实训室、植物标本馆、植物保护馆、智能温室1栋、试验田10亩。</w:t>
      </w:r>
    </w:p>
    <w:tbl>
      <w:tblPr>
        <w:tblStyle w:val="6"/>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02"/>
        <w:gridCol w:w="4006"/>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20" w:lineRule="exact"/>
              <w:jc w:val="both"/>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序号</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名称</w:t>
            </w:r>
          </w:p>
        </w:tc>
        <w:tc>
          <w:tcPr>
            <w:tcW w:w="400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主要设备</w:t>
            </w:r>
          </w:p>
        </w:tc>
        <w:tc>
          <w:tcPr>
            <w:tcW w:w="215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服务本专业课程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土壤分析实验室</w:t>
            </w:r>
          </w:p>
        </w:tc>
        <w:tc>
          <w:tcPr>
            <w:tcW w:w="400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凯氏定氮仪、烘箱、灭菌锅、分光光度计</w:t>
            </w:r>
          </w:p>
        </w:tc>
        <w:tc>
          <w:tcPr>
            <w:tcW w:w="215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植物生产环境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植物生理实验室</w:t>
            </w:r>
          </w:p>
        </w:tc>
        <w:tc>
          <w:tcPr>
            <w:tcW w:w="400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天平、显微镜、光合速测仪</w:t>
            </w:r>
          </w:p>
        </w:tc>
        <w:tc>
          <w:tcPr>
            <w:tcW w:w="215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植物生产环境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植物病理实验室</w:t>
            </w:r>
          </w:p>
        </w:tc>
        <w:tc>
          <w:tcPr>
            <w:tcW w:w="400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PCR、制冰机、制水机、凝胶成型系统、显微镜、-80冰箱、高压灭菌锅、超净工作台、超速冷冻离心机</w:t>
            </w:r>
          </w:p>
        </w:tc>
        <w:tc>
          <w:tcPr>
            <w:tcW w:w="215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作物病害防治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农业物联网应用实训室（建设中）</w:t>
            </w:r>
          </w:p>
        </w:tc>
        <w:tc>
          <w:tcPr>
            <w:tcW w:w="400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default"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物联网基础试验箱，包含RFID模块、传感器模块、无线通信模块、扩展嵌人式网关等功能模块和其他配套设备；物联网综合实训系统，包含智能农业种植、智能水产养殖、智能家居等实训情景模块</w:t>
            </w:r>
          </w:p>
        </w:tc>
        <w:tc>
          <w:tcPr>
            <w:tcW w:w="215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农业物联网工程设计与实施、传感器及检测技术、无线传输网络技术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智能温室</w:t>
            </w:r>
          </w:p>
        </w:tc>
        <w:tc>
          <w:tcPr>
            <w:tcW w:w="400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喷灌系统、通风系统、遮阳系统、补光系统</w:t>
            </w:r>
          </w:p>
        </w:tc>
        <w:tc>
          <w:tcPr>
            <w:tcW w:w="215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设施农业生产技术、农业机械使用技术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6</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设施机械化生产实训场</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（建设中）</w:t>
            </w:r>
          </w:p>
        </w:tc>
        <w:tc>
          <w:tcPr>
            <w:tcW w:w="400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拖拉机、旋耕机、开沟机、多功能田园管理作业机、起垄机、手推式精密播种机、作畦机、蔬菜移栽机、农用机器人等</w:t>
            </w:r>
          </w:p>
        </w:tc>
        <w:tc>
          <w:tcPr>
            <w:tcW w:w="215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农业机械使用技术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7</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机房（建设中）</w:t>
            </w:r>
          </w:p>
        </w:tc>
        <w:tc>
          <w:tcPr>
            <w:tcW w:w="400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default"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电脑、制图软件</w:t>
            </w:r>
          </w:p>
        </w:tc>
        <w:tc>
          <w:tcPr>
            <w:tcW w:w="215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程序设计基础、工程制图、</w:t>
            </w:r>
          </w:p>
        </w:tc>
      </w:tr>
    </w:tbl>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bCs w:val="0"/>
          <w:color w:val="000000" w:themeColor="text1"/>
          <w:sz w:val="28"/>
          <w:szCs w:val="28"/>
          <w14:textFill>
            <w14:solidFill>
              <w14:schemeClr w14:val="tx1"/>
            </w14:solidFill>
          </w14:textFill>
        </w:rPr>
        <w:t>校外实践教学条件</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Times New Roman" w:hAnsi="Times New Roman" w:eastAsia="仿宋" w:cs="仿宋"/>
          <w:sz w:val="30"/>
          <w:lang w:eastAsia="zh-CN"/>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与我院进行校企合作单位提供校外实训场地。目前我院通过仿企拓岗联系4家当地设施农场和温室设计公司，初步建立合作意向，能够保障学生顶岗实习及就业。</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三</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教学资源</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教学资源主要包括能够满足学生专业学习、教师专业教学研究和教学实施所需的教材、图书文献及数字教学资源等。</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教材选用</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lang w:val="en-US" w:eastAsia="zh-CN"/>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本专业选用的教材多数为高职类十三五规划教材，知识难度适中，实训内容丰富，适合教师教学参考，也可作为学生自学教材。</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14:textFill>
            <w14:solidFill>
              <w14:schemeClr w14:val="tx1"/>
            </w14:solidFill>
          </w14:textFill>
        </w:rPr>
        <w:t>图书文献配备基本要求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学院图书馆建设面积2000多平方米，设有电子阅览室、报纸期刊阅览室、图书室等，平均纸质图书藏量30万册以上，其中专业图书达60%；年购置纸质图书费用生均40元以上；本专业的相关报刊总类不少于20种；</w:t>
      </w:r>
      <w:r>
        <w:rPr>
          <w:rFonts w:hint="eastAsia" w:ascii="仿宋_GB2312" w:hAnsi="仿宋_GB2312" w:eastAsia="仿宋_GB2312" w:cs="仿宋_GB2312"/>
          <w:bCs/>
          <w:color w:val="000000" w:themeColor="text1"/>
          <w:sz w:val="28"/>
          <w:szCs w:val="28"/>
          <w14:textFill>
            <w14:solidFill>
              <w14:schemeClr w14:val="tx1"/>
            </w14:solidFill>
          </w14:textFill>
        </w:rPr>
        <w:t>图书文献配备能满足人才培养、专业建设、教科研等工作的需要，方便师生查询、借阅。</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在每座教学楼放置了超星电子阅览器，方便学生随时阅读；专业类图书文献主要包括:涉农行业政策法规资料，有关职业标准，有关种子生产、检验、加工的技术、标准、方法、操作规范以及营销案例类图书等。</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color w:val="000000" w:themeColor="text1"/>
          <w:sz w:val="28"/>
          <w:szCs w:val="28"/>
          <w14:textFill>
            <w14:solidFill>
              <w14:schemeClr w14:val="tx1"/>
            </w14:solidFill>
          </w14:textFill>
        </w:rPr>
        <w:t>数字教学资源配置</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教室与实验室均配有多媒体、无线网络可满足</w:t>
      </w:r>
      <w:r>
        <w:rPr>
          <w:rFonts w:hint="eastAsia" w:ascii="仿宋_GB2312" w:hAnsi="仿宋_GB2312" w:eastAsia="仿宋_GB2312" w:cs="仿宋_GB2312"/>
          <w:bCs/>
          <w:color w:val="000000" w:themeColor="text1"/>
          <w:sz w:val="28"/>
          <w:szCs w:val="28"/>
          <w14:textFill>
            <w14:solidFill>
              <w14:schemeClr w14:val="tx1"/>
            </w14:solidFill>
          </w14:textFill>
        </w:rPr>
        <w:t>音视频素材、教学课件、数字化教学案例库、虚拟仿真软件、数字教材</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的播放</w:t>
      </w:r>
      <w:r>
        <w:rPr>
          <w:rFonts w:hint="eastAsia" w:ascii="仿宋_GB2312" w:hAnsi="仿宋_GB2312" w:eastAsia="仿宋_GB2312" w:cs="仿宋_GB2312"/>
          <w:bCs/>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bookmarkStart w:id="41" w:name="_Toc30455"/>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四</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教学方法</w:t>
      </w:r>
      <w:bookmarkEnd w:id="41"/>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教学方法</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不断探索教学模式和教学方法的改革与创新，探索任务驱动、项目导向等有利于增强学生能力的教学模式，探索课堂与实习地点一体化，学生在教师和技术人员的共同指导下学习和实践，实现教室与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田</w:t>
      </w:r>
      <w:r>
        <w:rPr>
          <w:rFonts w:hint="eastAsia" w:ascii="仿宋_GB2312" w:hAnsi="仿宋_GB2312" w:eastAsia="仿宋_GB2312" w:cs="仿宋_GB2312"/>
          <w:color w:val="000000" w:themeColor="text1"/>
          <w:sz w:val="28"/>
          <w:szCs w:val="28"/>
          <w14:textFill>
            <w14:solidFill>
              <w14:schemeClr w14:val="tx1"/>
            </w14:solidFill>
          </w14:textFill>
        </w:rPr>
        <w:t>间合一</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在真实职业情境中实施教学，教学方法以边讲边练、讲练结合为主，强化学生能力培养。</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14:textFill>
            <w14:solidFill>
              <w14:schemeClr w14:val="tx1"/>
            </w14:solidFill>
          </w14:textFill>
        </w:rPr>
        <w:t>教学手段</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充分运用现代教育技术，通过实物展示、动画演示、视频资料，将比较复杂的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操作</w:t>
      </w:r>
      <w:r>
        <w:rPr>
          <w:rFonts w:hint="eastAsia" w:ascii="仿宋_GB2312" w:hAnsi="仿宋_GB2312" w:eastAsia="仿宋_GB2312" w:cs="仿宋_GB2312"/>
          <w:color w:val="000000" w:themeColor="text1"/>
          <w:sz w:val="28"/>
          <w:szCs w:val="28"/>
          <w14:textFill>
            <w14:solidFill>
              <w14:schemeClr w14:val="tx1"/>
            </w14:solidFill>
          </w14:textFill>
        </w:rPr>
        <w:t>过程利用生动的图像及动画形式进行虚拟演示，优化教学过程，给学生比较强烈的直观感受，有助于学生理解，同时使课堂教学生动活泼、引人入胜，提高教学质量和效率。</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bookmarkStart w:id="42" w:name="_Toc16020"/>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五</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学习评价</w:t>
      </w:r>
      <w:bookmarkEnd w:id="42"/>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提倡灵活多样的考核方式，将过程评价和结果评价相结合，开卷考试与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总结汇报</w:t>
      </w:r>
      <w:r>
        <w:rPr>
          <w:rFonts w:hint="eastAsia" w:ascii="仿宋_GB2312" w:hAnsi="仿宋_GB2312" w:eastAsia="仿宋_GB2312" w:cs="仿宋_GB2312"/>
          <w:color w:val="000000" w:themeColor="text1"/>
          <w:sz w:val="28"/>
          <w:szCs w:val="28"/>
          <w14:textFill>
            <w14:solidFill>
              <w14:schemeClr w14:val="tx1"/>
            </w14:solidFill>
          </w14:textFill>
        </w:rPr>
        <w:t>相结合，笔试与操作考核相结合，突出学生的能力考核和技能考核。在项目课程中，参照企业的评价方式，推行等级评价方式。生产性实习和岗位实习的评价由校内指导教师和企业指导教师共同完成。</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bookmarkStart w:id="43" w:name="_Toc24701"/>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六</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质量管理</w:t>
      </w:r>
      <w:bookmarkEnd w:id="43"/>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组织保障</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学院实施</w:t>
      </w:r>
      <w:r>
        <w:rPr>
          <w:rFonts w:hint="eastAsia" w:ascii="仿宋_GB2312" w:hAnsi="仿宋_GB2312" w:eastAsia="仿宋_GB2312" w:cs="仿宋_GB2312"/>
          <w:color w:val="000000" w:themeColor="text1"/>
          <w:sz w:val="28"/>
          <w:szCs w:val="28"/>
          <w:lang w:eastAsia="zh-CN"/>
          <w14:textFill>
            <w14:solidFill>
              <w14:schemeClr w14:val="tx1"/>
            </w14:solidFill>
          </w14:textFill>
        </w:rPr>
        <w:t>院</w:t>
      </w:r>
      <w:r>
        <w:rPr>
          <w:rFonts w:hint="eastAsia" w:ascii="仿宋_GB2312" w:hAnsi="仿宋_GB2312" w:eastAsia="仿宋_GB2312" w:cs="仿宋_GB2312"/>
          <w:color w:val="000000" w:themeColor="text1"/>
          <w:sz w:val="28"/>
          <w:szCs w:val="28"/>
          <w14:textFill>
            <w14:solidFill>
              <w14:schemeClr w14:val="tx1"/>
            </w14:solidFill>
          </w14:textFill>
        </w:rPr>
        <w:t>、系（部）二级教学质量管理机制。</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）学院</w:t>
      </w:r>
      <w:r>
        <w:rPr>
          <w:rFonts w:hint="eastAsia" w:ascii="仿宋_GB2312" w:hAnsi="仿宋_GB2312" w:eastAsia="仿宋_GB2312" w:cs="仿宋_GB2312"/>
          <w:color w:val="000000" w:themeColor="text1"/>
          <w:sz w:val="28"/>
          <w:szCs w:val="28"/>
          <w14:textFill>
            <w14:solidFill>
              <w14:schemeClr w14:val="tx1"/>
            </w14:solidFill>
          </w14:textFill>
        </w:rPr>
        <w:t>相关部门实施一级管理</w:t>
      </w:r>
    </w:p>
    <w:p>
      <w:pPr>
        <w:keepNext w:val="0"/>
        <w:keepLines w:val="0"/>
        <w:pageBreakBefore w:val="0"/>
        <w:widowControl w:val="0"/>
        <w:kinsoku/>
        <w:wordWrap/>
        <w:overflowPunct/>
        <w:topLinePunct w:val="0"/>
        <w:autoSpaceDE/>
        <w:autoSpaceDN/>
        <w:bidi w:val="0"/>
        <w:adjustRightInd/>
        <w:spacing w:line="480" w:lineRule="exact"/>
        <w:ind w:firstLine="562"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专业建设</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委员会：</w:t>
      </w:r>
      <w:r>
        <w:rPr>
          <w:rFonts w:hint="eastAsia" w:ascii="仿宋_GB2312" w:hAnsi="仿宋_GB2312" w:eastAsia="仿宋_GB2312" w:cs="仿宋_GB2312"/>
          <w:color w:val="000000" w:themeColor="text1"/>
          <w:sz w:val="28"/>
          <w:szCs w:val="28"/>
          <w14:textFill>
            <w14:solidFill>
              <w14:schemeClr w14:val="tx1"/>
            </w14:solidFill>
          </w14:textFill>
        </w:rPr>
        <w:t>行使</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学院</w:t>
      </w:r>
      <w:r>
        <w:rPr>
          <w:rFonts w:hint="eastAsia" w:ascii="仿宋_GB2312" w:hAnsi="仿宋_GB2312" w:eastAsia="仿宋_GB2312" w:cs="仿宋_GB2312"/>
          <w:color w:val="000000" w:themeColor="text1"/>
          <w:sz w:val="28"/>
          <w:szCs w:val="28"/>
          <w14:textFill>
            <w14:solidFill>
              <w14:schemeClr w14:val="tx1"/>
            </w14:solidFill>
          </w14:textFill>
        </w:rPr>
        <w:t>教学指导职能。主要监控</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专业</w:t>
      </w:r>
      <w:r>
        <w:rPr>
          <w:rFonts w:hint="eastAsia" w:ascii="仿宋_GB2312" w:hAnsi="仿宋_GB2312" w:eastAsia="仿宋_GB2312" w:cs="仿宋_GB2312"/>
          <w:color w:val="000000" w:themeColor="text1"/>
          <w:sz w:val="28"/>
          <w:szCs w:val="28"/>
          <w14:textFill>
            <w14:solidFill>
              <w14:schemeClr w14:val="tx1"/>
            </w14:solidFill>
          </w14:textFill>
        </w:rPr>
        <w:t>人才培养目标定位、重大教学改革方案和人才培养方案的制定</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修订，实验实训室建设等</w:t>
      </w:r>
      <w:r>
        <w:rPr>
          <w:rFonts w:hint="eastAsia" w:ascii="仿宋_GB2312" w:hAnsi="仿宋_GB2312" w:eastAsia="仿宋_GB2312" w:cs="仿宋_GB2312"/>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80" w:lineRule="exact"/>
        <w:ind w:firstLine="562" w:firstLineChars="200"/>
        <w:jc w:val="left"/>
        <w:outlineLvl w:val="9"/>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职能部门：</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以保障和提高教学质量为目标，运用系统方法，依靠必要的组织结构，统筹考虑影响教学质量的各主要因素，结合教学诊断与改进、质量年报等职业院校自主保证人才培养质量工作，统筹管理学校各部门、各环节的教学质量管理活动，形成任务、职责、权限明确，相互协调、相互促进的质量管理</w:t>
      </w: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工作机制</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各系（部）实施二级管理</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建立专业建设和教学质量诊断与改进机制，健全教学质量监控管理制度，完善课堂教学、教学评价、实习实训、毕业设计以及专业调研、人才培养方案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修订</w:t>
      </w:r>
      <w:r>
        <w:rPr>
          <w:rFonts w:hint="eastAsia" w:ascii="仿宋_GB2312" w:hAnsi="仿宋_GB2312" w:eastAsia="仿宋_GB2312" w:cs="仿宋_GB2312"/>
          <w:color w:val="000000" w:themeColor="text1"/>
          <w:sz w:val="28"/>
          <w:szCs w:val="28"/>
          <w14:textFill>
            <w14:solidFill>
              <w14:schemeClr w14:val="tx1"/>
            </w14:solidFill>
          </w14:textFill>
        </w:rPr>
        <w:t>、资源建设等方面质量标准建设，通过教学实施、过程监控、质量评价和持续改进，达成人才培养</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目标和</w:t>
      </w:r>
      <w:r>
        <w:rPr>
          <w:rFonts w:hint="eastAsia" w:ascii="仿宋_GB2312" w:hAnsi="仿宋_GB2312" w:eastAsia="仿宋_GB2312" w:cs="仿宋_GB2312"/>
          <w:color w:val="000000" w:themeColor="text1"/>
          <w:sz w:val="28"/>
          <w:szCs w:val="28"/>
          <w14:textFill>
            <w14:solidFill>
              <w14:schemeClr w14:val="tx1"/>
            </w14:solidFill>
          </w14:textFill>
        </w:rPr>
        <w:t>规格。</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完善教学管理机制，加强日常教学组织运行与管理，开展课程建设</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工作</w:t>
      </w:r>
      <w:r>
        <w:rPr>
          <w:rFonts w:hint="eastAsia" w:ascii="仿宋_GB2312" w:hAnsi="仿宋_GB2312" w:eastAsia="仿宋_GB2312" w:cs="仿宋_GB2312"/>
          <w:color w:val="000000" w:themeColor="text1"/>
          <w:sz w:val="28"/>
          <w:szCs w:val="28"/>
          <w14:textFill>
            <w14:solidFill>
              <w14:schemeClr w14:val="tx1"/>
            </w14:solidFill>
          </w14:textFill>
        </w:rPr>
        <w:t>，建立健全巡课、听课、评教、评学等制度，定期开展公开课、示范课等教研活动。建立与企业联动的实践教学环节督导制度，严明教学纪律，强化教学组织</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80" w:lineRule="exact"/>
        <w:ind w:firstLine="562" w:firstLineChars="200"/>
        <w:jc w:val="left"/>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14:textFill>
            <w14:solidFill>
              <w14:schemeClr w14:val="tx1"/>
            </w14:solidFill>
          </w14:textFill>
        </w:rPr>
        <w:t>制度保障</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教学运行及教学管理相关检查制度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每学期开展期中、期末</w:t>
      </w:r>
      <w:r>
        <w:rPr>
          <w:rFonts w:hint="eastAsia" w:ascii="仿宋_GB2312" w:hAnsi="仿宋_GB2312" w:eastAsia="仿宋_GB2312" w:cs="仿宋_GB2312"/>
          <w:color w:val="000000" w:themeColor="text1"/>
          <w:sz w:val="28"/>
          <w:szCs w:val="28"/>
          <w:lang w:eastAsia="zh-CN"/>
          <w14:textFill>
            <w14:solidFill>
              <w14:schemeClr w14:val="tx1"/>
            </w14:solidFill>
          </w14:textFill>
        </w:rPr>
        <w:t>两</w:t>
      </w:r>
      <w:r>
        <w:rPr>
          <w:rFonts w:hint="eastAsia" w:ascii="仿宋_GB2312" w:hAnsi="仿宋_GB2312" w:eastAsia="仿宋_GB2312" w:cs="仿宋_GB2312"/>
          <w:color w:val="000000" w:themeColor="text1"/>
          <w:sz w:val="28"/>
          <w:szCs w:val="28"/>
          <w14:textFill>
            <w14:solidFill>
              <w14:schemeClr w14:val="tx1"/>
            </w14:solidFill>
          </w14:textFill>
        </w:rPr>
        <w:t>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集中</w:t>
      </w:r>
      <w:r>
        <w:rPr>
          <w:rFonts w:hint="eastAsia" w:ascii="仿宋_GB2312" w:hAnsi="仿宋_GB2312" w:eastAsia="仿宋_GB2312" w:cs="仿宋_GB2312"/>
          <w:color w:val="000000" w:themeColor="text1"/>
          <w:sz w:val="28"/>
          <w:szCs w:val="28"/>
          <w14:textFill>
            <w14:solidFill>
              <w14:schemeClr w14:val="tx1"/>
            </w14:solidFill>
          </w14:textFill>
        </w:rPr>
        <w:t>教学检查，教学检查覆盖教师教学的备课、课堂讲授、作业批改、实验实习、辅导答疑、考试、阅卷、试卷分析、毕业</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汇报</w:t>
      </w:r>
      <w:r>
        <w:rPr>
          <w:rFonts w:hint="eastAsia" w:ascii="仿宋_GB2312" w:hAnsi="仿宋_GB2312" w:eastAsia="仿宋_GB2312" w:cs="仿宋_GB2312"/>
          <w:color w:val="000000" w:themeColor="text1"/>
          <w:sz w:val="28"/>
          <w:szCs w:val="28"/>
          <w14:textFill>
            <w14:solidFill>
              <w14:schemeClr w14:val="tx1"/>
            </w14:solidFill>
          </w14:textFill>
        </w:rPr>
        <w:t>等教学全过程。</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师资队伍建设制度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所有新教师进校必须符合学校教师准入条件。新进教师上课，应履行试讲手续。制</w:t>
      </w:r>
      <w:r>
        <w:rPr>
          <w:rFonts w:hint="eastAsia" w:ascii="仿宋_GB2312" w:hAnsi="仿宋_GB2312" w:eastAsia="仿宋_GB2312" w:cs="仿宋_GB2312"/>
          <w:color w:val="000000" w:themeColor="text1"/>
          <w:sz w:val="28"/>
          <w:szCs w:val="28"/>
          <w:highlight w:val="none"/>
          <w14:textFill>
            <w14:solidFill>
              <w14:schemeClr w14:val="tx1"/>
            </w14:solidFill>
          </w14:textFill>
        </w:rPr>
        <w:t>定《专业带头人与骨干教师评选办法》《教师培训与培养实施办法》等制度保障</w:t>
      </w:r>
      <w:r>
        <w:rPr>
          <w:rFonts w:hint="eastAsia" w:ascii="仿宋_GB2312" w:hAnsi="仿宋_GB2312" w:eastAsia="仿宋_GB2312" w:cs="仿宋_GB2312"/>
          <w:color w:val="000000" w:themeColor="text1"/>
          <w:sz w:val="28"/>
          <w:szCs w:val="28"/>
          <w14:textFill>
            <w14:solidFill>
              <w14:schemeClr w14:val="tx1"/>
            </w14:solidFill>
          </w14:textFill>
        </w:rPr>
        <w:t>教师队伍建设工作，提高专业教师的整体素质，确保人才培养质量。</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听课制度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听课制度要求从</w:t>
      </w:r>
      <w:r>
        <w:rPr>
          <w:rFonts w:hint="eastAsia" w:ascii="仿宋_GB2312" w:hAnsi="仿宋_GB2312" w:eastAsia="仿宋_GB2312" w:cs="仿宋_GB2312"/>
          <w:color w:val="000000" w:themeColor="text1"/>
          <w:sz w:val="28"/>
          <w:szCs w:val="28"/>
          <w:lang w:eastAsia="zh-CN"/>
          <w14:textFill>
            <w14:solidFill>
              <w14:schemeClr w14:val="tx1"/>
            </w14:solidFill>
          </w14:textFill>
        </w:rPr>
        <w:t>学院</w:t>
      </w:r>
      <w:r>
        <w:rPr>
          <w:rFonts w:hint="eastAsia" w:ascii="仿宋_GB2312" w:hAnsi="仿宋_GB2312" w:eastAsia="仿宋_GB2312" w:cs="仿宋_GB2312"/>
          <w:color w:val="000000" w:themeColor="text1"/>
          <w:sz w:val="28"/>
          <w:szCs w:val="28"/>
          <w14:textFill>
            <w14:solidFill>
              <w14:schemeClr w14:val="tx1"/>
            </w14:solidFill>
          </w14:textFill>
        </w:rPr>
        <w:t>领导至新</w:t>
      </w:r>
      <w:r>
        <w:rPr>
          <w:rFonts w:hint="eastAsia" w:ascii="仿宋_GB2312" w:hAnsi="仿宋_GB2312" w:eastAsia="仿宋_GB2312" w:cs="仿宋_GB2312"/>
          <w:color w:val="000000" w:themeColor="text1"/>
          <w:sz w:val="28"/>
          <w:szCs w:val="28"/>
          <w:lang w:eastAsia="zh-CN"/>
          <w14:textFill>
            <w14:solidFill>
              <w14:schemeClr w14:val="tx1"/>
            </w14:solidFill>
          </w14:textFill>
        </w:rPr>
        <w:t>招聘</w:t>
      </w:r>
      <w:r>
        <w:rPr>
          <w:rFonts w:hint="eastAsia" w:ascii="仿宋_GB2312" w:hAnsi="仿宋_GB2312" w:eastAsia="仿宋_GB2312" w:cs="仿宋_GB2312"/>
          <w:color w:val="000000" w:themeColor="text1"/>
          <w:sz w:val="28"/>
          <w:szCs w:val="28"/>
          <w14:textFill>
            <w14:solidFill>
              <w14:schemeClr w14:val="tx1"/>
            </w14:solidFill>
          </w14:textFill>
        </w:rPr>
        <w:t>教师，每学期必须按要求完成一定</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量</w:t>
      </w:r>
      <w:r>
        <w:rPr>
          <w:rFonts w:hint="eastAsia" w:ascii="仿宋_GB2312" w:hAnsi="仿宋_GB2312" w:eastAsia="仿宋_GB2312" w:cs="仿宋_GB2312"/>
          <w:color w:val="000000" w:themeColor="text1"/>
          <w:sz w:val="28"/>
          <w:szCs w:val="28"/>
          <w14:textFill>
            <w14:solidFill>
              <w14:schemeClr w14:val="tx1"/>
            </w14:solidFill>
          </w14:textFill>
        </w:rPr>
        <w:t>的听课工作。</w:t>
      </w:r>
      <w:r>
        <w:rPr>
          <w:rFonts w:hint="eastAsia" w:ascii="仿宋_GB2312" w:hAnsi="仿宋_GB2312" w:eastAsia="仿宋_GB2312" w:cs="仿宋_GB2312"/>
          <w:color w:val="000000" w:themeColor="text1"/>
          <w:sz w:val="28"/>
          <w:szCs w:val="28"/>
          <w:lang w:eastAsia="zh-CN"/>
          <w14:textFill>
            <w14:solidFill>
              <w14:schemeClr w14:val="tx1"/>
            </w14:solidFill>
          </w14:textFill>
        </w:rPr>
        <w:t>院</w:t>
      </w:r>
      <w:r>
        <w:rPr>
          <w:rFonts w:hint="eastAsia" w:ascii="仿宋_GB2312" w:hAnsi="仿宋_GB2312" w:eastAsia="仿宋_GB2312" w:cs="仿宋_GB2312"/>
          <w:color w:val="000000" w:themeColor="text1"/>
          <w:sz w:val="28"/>
          <w:szCs w:val="28"/>
          <w14:textFill>
            <w14:solidFill>
              <w14:schemeClr w14:val="tx1"/>
            </w14:solidFill>
          </w14:textFill>
        </w:rPr>
        <w:t>级领导、系主任及行政部门中层干部深入教学第一线定期听课、督查教学过程，解决教学中存在的问题；老教师听课对新教师起到督导和传帮带作用，新教师通过听课掌握教学的基本技巧，学会如何上好一堂课。</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教师教学质量考核制度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建立教师考核制度，通过学生评教、教师互评、系部评教的形式，对每一位教师的课堂教学工作做出合理的评价。</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毕业生跟踪调查制度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由各系向用人单位了解毕业生在社会的反响，向毕业生了解学校课程体系和教学内容的社会适应性，根据反馈的信息及时调整培养方案和进行教学改革。</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校企合作制度建设</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不断推进校企合作走向深入，与重点合作企业成立“订单班”，共同制定人才培养方案、开发课程、教材等，探索实施人才共育、师资共享、实训条件共建等工作模式</w:t>
      </w:r>
      <w:r>
        <w:rPr>
          <w:rFonts w:hint="eastAsia" w:ascii="仿宋_GB2312" w:hAnsi="仿宋_GB2312" w:eastAsia="仿宋_GB2312" w:cs="仿宋_GB2312"/>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0"/>
        <w:rPr>
          <w:rFonts w:hint="eastAsia" w:ascii="黑体" w:hAnsi="黑体" w:eastAsia="黑体" w:cs="黑体"/>
          <w:b w:val="0"/>
          <w:bCs/>
          <w:color w:val="000000" w:themeColor="text1"/>
          <w:sz w:val="28"/>
          <w:szCs w:val="28"/>
          <w14:textFill>
            <w14:solidFill>
              <w14:schemeClr w14:val="tx1"/>
            </w14:solidFill>
          </w14:textFill>
        </w:rPr>
      </w:pPr>
      <w:bookmarkStart w:id="44" w:name="_Toc15314"/>
      <w:bookmarkStart w:id="45" w:name="_Toc23606"/>
      <w:r>
        <w:rPr>
          <w:rFonts w:hint="eastAsia" w:ascii="黑体" w:hAnsi="黑体" w:eastAsia="黑体" w:cs="黑体"/>
          <w:b w:val="0"/>
          <w:bCs/>
          <w:color w:val="000000" w:themeColor="text1"/>
          <w:sz w:val="28"/>
          <w:szCs w:val="28"/>
          <w:lang w:val="en-US" w:eastAsia="zh-CN"/>
          <w14:textFill>
            <w14:solidFill>
              <w14:schemeClr w14:val="tx1"/>
            </w14:solidFill>
          </w14:textFill>
        </w:rPr>
        <w:t>九、</w:t>
      </w:r>
      <w:r>
        <w:rPr>
          <w:rFonts w:hint="eastAsia" w:ascii="黑体" w:hAnsi="黑体" w:eastAsia="黑体" w:cs="黑体"/>
          <w:b w:val="0"/>
          <w:bCs/>
          <w:color w:val="000000" w:themeColor="text1"/>
          <w:sz w:val="28"/>
          <w:szCs w:val="28"/>
          <w14:textFill>
            <w14:solidFill>
              <w14:schemeClr w14:val="tx1"/>
            </w14:solidFill>
          </w14:textFill>
        </w:rPr>
        <w:t>毕业生要求</w:t>
      </w:r>
      <w:bookmarkEnd w:id="44"/>
      <w:bookmarkEnd w:id="45"/>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top"/>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w:t>
      </w:r>
      <w:r>
        <w:rPr>
          <w:rFonts w:hint="eastAsia" w:ascii="仿宋_GB2312" w:hAnsi="仿宋_GB2312" w:eastAsia="仿宋_GB2312" w:cs="仿宋_GB2312"/>
          <w:color w:val="000000" w:themeColor="text1"/>
          <w:sz w:val="28"/>
          <w:szCs w:val="28"/>
          <w:highlight w:val="none"/>
          <w14:textFill>
            <w14:solidFill>
              <w14:schemeClr w14:val="tx1"/>
            </w14:solidFill>
          </w14:textFill>
        </w:rPr>
        <w:t>生通过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年的学习，要求学生所学的全部课程考试合格，获得通用证书以及行业</w:t>
      </w:r>
      <w:bookmarkStart w:id="47" w:name="_GoBack"/>
      <w:bookmarkEnd w:id="47"/>
      <w:r>
        <w:rPr>
          <w:rFonts w:hint="eastAsia" w:ascii="仿宋_GB2312" w:hAnsi="仿宋_GB2312" w:eastAsia="仿宋_GB2312" w:cs="仿宋_GB2312"/>
          <w:color w:val="000000" w:themeColor="text1"/>
          <w:sz w:val="28"/>
          <w:szCs w:val="28"/>
          <w:highlight w:val="none"/>
          <w14:textFill>
            <w14:solidFill>
              <w14:schemeClr w14:val="tx1"/>
            </w14:solidFill>
          </w14:textFill>
        </w:rPr>
        <w:t>资格证书，并达到本专业人才培养目标和培养规格的要求。</w:t>
      </w:r>
      <w:bookmarkStart w:id="46" w:name="_Hlk76643124"/>
      <w:r>
        <w:rPr>
          <w:rFonts w:hint="eastAsia" w:ascii="仿宋_GB2312" w:hAnsi="仿宋_GB2312" w:eastAsia="仿宋_GB2312" w:cs="仿宋_GB2312"/>
          <w:color w:val="000000" w:themeColor="text1"/>
          <w:sz w:val="28"/>
          <w:szCs w:val="28"/>
          <w:highlight w:val="none"/>
          <w14:textFill>
            <w14:solidFill>
              <w14:schemeClr w14:val="tx1"/>
            </w14:solidFill>
          </w14:textFill>
        </w:rPr>
        <w:t>学生须修满本专业人才培养方案规定的</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2670</w:t>
      </w:r>
      <w:r>
        <w:rPr>
          <w:rFonts w:hint="eastAsia" w:ascii="仿宋_GB2312" w:hAnsi="仿宋_GB2312" w:eastAsia="仿宋_GB2312" w:cs="仿宋_GB2312"/>
          <w:color w:val="000000" w:themeColor="text1"/>
          <w:sz w:val="28"/>
          <w:szCs w:val="28"/>
          <w:highlight w:val="none"/>
          <w14:textFill>
            <w14:solidFill>
              <w14:schemeClr w14:val="tx1"/>
            </w14:solidFill>
          </w14:textFill>
        </w:rPr>
        <w:t>学时、</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150</w:t>
      </w:r>
      <w:r>
        <w:rPr>
          <w:rFonts w:hint="eastAsia" w:ascii="仿宋_GB2312" w:hAnsi="仿宋_GB2312" w:eastAsia="仿宋_GB2312" w:cs="仿宋_GB2312"/>
          <w:color w:val="000000" w:themeColor="text1"/>
          <w:sz w:val="28"/>
          <w:szCs w:val="28"/>
          <w:highlight w:val="none"/>
          <w14:textFill>
            <w14:solidFill>
              <w14:schemeClr w14:val="tx1"/>
            </w14:solidFill>
          </w14:textFill>
        </w:rPr>
        <w:t>学分。其中公共基础必修课程</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702</w:t>
      </w:r>
      <w:r>
        <w:rPr>
          <w:rFonts w:hint="eastAsia" w:ascii="仿宋_GB2312" w:hAnsi="仿宋_GB2312" w:eastAsia="仿宋_GB2312" w:cs="仿宋_GB2312"/>
          <w:color w:val="000000" w:themeColor="text1"/>
          <w:sz w:val="28"/>
          <w:szCs w:val="28"/>
          <w:highlight w:val="none"/>
          <w14:textFill>
            <w14:solidFill>
              <w14:schemeClr w14:val="tx1"/>
            </w14:solidFill>
          </w14:textFill>
        </w:rPr>
        <w:t>课时、</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学分；专业技能必修课程</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1616</w:t>
      </w:r>
      <w:r>
        <w:rPr>
          <w:rFonts w:hint="eastAsia" w:ascii="仿宋_GB2312" w:hAnsi="仿宋_GB2312" w:eastAsia="仿宋_GB2312" w:cs="仿宋_GB2312"/>
          <w:color w:val="000000" w:themeColor="text1"/>
          <w:sz w:val="28"/>
          <w:szCs w:val="28"/>
          <w:highlight w:val="none"/>
          <w14:textFill>
            <w14:solidFill>
              <w14:schemeClr w14:val="tx1"/>
            </w14:solidFill>
          </w14:textFill>
        </w:rPr>
        <w:t>学时、</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86</w:t>
      </w:r>
      <w:r>
        <w:rPr>
          <w:rFonts w:hint="eastAsia" w:ascii="仿宋_GB2312" w:hAnsi="仿宋_GB2312" w:eastAsia="仿宋_GB2312" w:cs="仿宋_GB2312"/>
          <w:color w:val="000000" w:themeColor="text1"/>
          <w:sz w:val="28"/>
          <w:szCs w:val="28"/>
          <w:highlight w:val="none"/>
          <w14:textFill>
            <w14:solidFill>
              <w14:schemeClr w14:val="tx1"/>
            </w14:solidFill>
          </w14:textFill>
        </w:rPr>
        <w:t>学分；公共基础选修课程</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96</w:t>
      </w:r>
      <w:r>
        <w:rPr>
          <w:rFonts w:hint="eastAsia" w:ascii="仿宋_GB2312" w:hAnsi="仿宋_GB2312" w:eastAsia="仿宋_GB2312" w:cs="仿宋_GB2312"/>
          <w:color w:val="000000" w:themeColor="text1"/>
          <w:sz w:val="28"/>
          <w:szCs w:val="28"/>
          <w:highlight w:val="none"/>
          <w14:textFill>
            <w14:solidFill>
              <w14:schemeClr w14:val="tx1"/>
            </w14:solidFill>
          </w14:textFill>
        </w:rPr>
        <w:t>课时、</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学分；专业技能选修课程</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256</w:t>
      </w:r>
      <w:r>
        <w:rPr>
          <w:rFonts w:hint="eastAsia" w:ascii="仿宋_GB2312" w:hAnsi="仿宋_GB2312" w:eastAsia="仿宋_GB2312" w:cs="仿宋_GB2312"/>
          <w:color w:val="000000" w:themeColor="text1"/>
          <w:sz w:val="28"/>
          <w:szCs w:val="28"/>
          <w:highlight w:val="none"/>
          <w14:textFill>
            <w14:solidFill>
              <w14:schemeClr w14:val="tx1"/>
            </w14:solidFill>
          </w14:textFill>
        </w:rPr>
        <w:t>课时、</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highlight w:val="none"/>
          <w14:textFill>
            <w14:solidFill>
              <w14:schemeClr w14:val="tx1"/>
            </w14:solidFill>
          </w14:textFill>
        </w:rPr>
        <w:t>学分。</w:t>
      </w:r>
      <w:bookmarkEnd w:id="46"/>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right"/>
        <w:textAlignment w:val="auto"/>
        <w:rPr>
          <w:rFonts w:hint="eastAsia" w:ascii="Times New Roman" w:hAnsi="Times New Roman" w:eastAsia="仿宋" w:cs="仿宋"/>
          <w:sz w:val="30"/>
          <w:lang w:eastAsia="zh-CN"/>
        </w:rPr>
      </w:pPr>
      <w:r>
        <w:rPr>
          <w:rFonts w:hint="eastAsia" w:ascii="Times New Roman" w:hAnsi="Times New Roman" w:eastAsia="仿宋" w:cs="仿宋"/>
          <w:sz w:val="30"/>
          <w:lang w:eastAsia="zh-CN"/>
        </w:rPr>
        <w:t>鄂尔多斯生态环境职业学院</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center"/>
        <w:textAlignment w:val="auto"/>
        <w:rPr>
          <w:rFonts w:hint="eastAsia" w:ascii="Times New Roman" w:hAnsi="Times New Roman" w:eastAsia="仿宋" w:cs="仿宋"/>
          <w:sz w:val="30"/>
          <w:lang w:eastAsia="zh-CN"/>
        </w:rPr>
      </w:pPr>
      <w:r>
        <w:rPr>
          <w:rFonts w:hint="eastAsia" w:ascii="Times New Roman" w:hAnsi="Times New Roman" w:eastAsia="仿宋" w:cs="仿宋"/>
          <w:sz w:val="30"/>
          <w:lang w:val="en-US" w:eastAsia="zh-CN"/>
        </w:rPr>
        <w:t xml:space="preserve">                             </w:t>
      </w:r>
      <w:r>
        <w:rPr>
          <w:rFonts w:hint="eastAsia" w:ascii="Times New Roman" w:hAnsi="Times New Roman" w:eastAsia="仿宋" w:cs="仿宋"/>
          <w:sz w:val="30"/>
          <w:lang w:eastAsia="zh-CN"/>
        </w:rPr>
        <w:t>生态工程系</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center"/>
        <w:textAlignment w:val="auto"/>
        <w:rPr>
          <w:rFonts w:hint="eastAsia" w:ascii="Times New Roman" w:hAnsi="Times New Roman" w:eastAsia="仿宋" w:cs="仿宋"/>
          <w:sz w:val="30"/>
          <w:lang w:eastAsia="zh-CN"/>
        </w:rPr>
      </w:pPr>
      <w:r>
        <w:rPr>
          <w:rFonts w:hint="eastAsia" w:ascii="Times New Roman" w:hAnsi="Times New Roman" w:eastAsia="仿宋" w:cs="仿宋"/>
          <w:sz w:val="30"/>
          <w:lang w:val="en-US" w:eastAsia="zh-CN"/>
        </w:rPr>
        <w:t xml:space="preserve">                            </w:t>
      </w:r>
      <w:r>
        <w:rPr>
          <w:rFonts w:hint="eastAsia" w:ascii="Times New Roman" w:hAnsi="Times New Roman" w:eastAsia="仿宋" w:cs="仿宋"/>
          <w:sz w:val="30"/>
          <w:lang w:eastAsia="zh-CN"/>
        </w:rPr>
        <w:t>202</w:t>
      </w:r>
      <w:r>
        <w:rPr>
          <w:rFonts w:hint="eastAsia" w:ascii="Times New Roman" w:hAnsi="Times New Roman" w:eastAsia="仿宋" w:cs="仿宋"/>
          <w:sz w:val="30"/>
          <w:lang w:val="en-US" w:eastAsia="zh-CN"/>
        </w:rPr>
        <w:t>2</w:t>
      </w:r>
      <w:r>
        <w:rPr>
          <w:rFonts w:hint="eastAsia" w:ascii="Times New Roman" w:hAnsi="Times New Roman" w:eastAsia="仿宋" w:cs="仿宋"/>
          <w:sz w:val="30"/>
          <w:lang w:eastAsia="zh-CN"/>
        </w:rPr>
        <w:t>年12月</w:t>
      </w:r>
      <w:r>
        <w:rPr>
          <w:rFonts w:hint="eastAsia" w:ascii="Times New Roman" w:hAnsi="Times New Roman" w:eastAsia="仿宋" w:cs="仿宋"/>
          <w:sz w:val="30"/>
          <w:lang w:val="en-US" w:eastAsia="zh-CN"/>
        </w:rPr>
        <w:t>7</w:t>
      </w:r>
      <w:r>
        <w:rPr>
          <w:rFonts w:hint="eastAsia" w:ascii="Times New Roman" w:hAnsi="Times New Roman" w:eastAsia="仿宋" w:cs="仿宋"/>
          <w:sz w:val="30"/>
          <w:lang w:eastAsia="zh-CN"/>
        </w:rPr>
        <w:t>日</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right"/>
        <w:textAlignment w:val="auto"/>
        <w:rPr>
          <w:rFonts w:hint="eastAsia" w:ascii="Times New Roman" w:hAnsi="Times New Roman" w:eastAsia="仿宋" w:cs="仿宋"/>
          <w:sz w:val="30"/>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20"/>
      <w:jc w:val="center"/>
    </w:pPr>
  </w:p>
  <w:p>
    <w:pPr>
      <w:pStyle w:val="2"/>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2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2"/>
      <w:ind w:firstLine="4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mZTZkYTgxMzk0N2E1NzVkOGY1OGY1Mjc5ZGE5NDcifQ=="/>
  </w:docVars>
  <w:rsids>
    <w:rsidRoot w:val="00000000"/>
    <w:rsid w:val="00E91CFD"/>
    <w:rsid w:val="0385634A"/>
    <w:rsid w:val="066F5090"/>
    <w:rsid w:val="100D3098"/>
    <w:rsid w:val="10682356"/>
    <w:rsid w:val="21EB7868"/>
    <w:rsid w:val="2E0B34BC"/>
    <w:rsid w:val="36DF5796"/>
    <w:rsid w:val="377A726D"/>
    <w:rsid w:val="39E135D3"/>
    <w:rsid w:val="4D9F5008"/>
    <w:rsid w:val="504B75A0"/>
    <w:rsid w:val="51823F64"/>
    <w:rsid w:val="55B81234"/>
    <w:rsid w:val="59B85CA7"/>
    <w:rsid w:val="62026362"/>
    <w:rsid w:val="6462123D"/>
    <w:rsid w:val="64FE29DC"/>
    <w:rsid w:val="65AF5D2E"/>
    <w:rsid w:val="6D3B4088"/>
    <w:rsid w:val="6F103A37"/>
    <w:rsid w:val="725E2D0C"/>
    <w:rsid w:val="787E585B"/>
    <w:rsid w:val="7DE7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39"/>
    <w:rPr>
      <w:rFonts w:ascii="Times New Roman" w:hAnsi="Times New Roman" w:eastAsia="宋体" w:cs="Times New Roman"/>
      <w:szCs w:val="24"/>
    </w:rPr>
  </w:style>
  <w:style w:type="paragraph" w:styleId="5">
    <w:name w:val="toc 2"/>
    <w:basedOn w:val="1"/>
    <w:next w:val="1"/>
    <w:qFormat/>
    <w:uiPriority w:val="0"/>
    <w:pPr>
      <w:ind w:left="420" w:leftChars="200"/>
    </w:pPr>
    <w:rPr>
      <w:rFonts w:ascii="Times New Roman" w:hAnsi="Times New Roman" w:eastAsia="宋体" w:cs="Times New Roman"/>
      <w:szCs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41"/>
    <w:basedOn w:val="8"/>
    <w:qFormat/>
    <w:uiPriority w:val="0"/>
    <w:rPr>
      <w:rFonts w:hint="eastAsia" w:ascii="宋体" w:hAnsi="宋体" w:eastAsia="宋体" w:cs="宋体"/>
      <w:color w:val="000000"/>
      <w:sz w:val="18"/>
      <w:szCs w:val="18"/>
      <w:u w:val="none"/>
    </w:rPr>
  </w:style>
  <w:style w:type="character" w:customStyle="1" w:styleId="10">
    <w:name w:val="font121"/>
    <w:basedOn w:val="8"/>
    <w:qFormat/>
    <w:uiPriority w:val="0"/>
    <w:rPr>
      <w:rFonts w:hint="eastAsia" w:ascii="宋体" w:hAnsi="宋体" w:eastAsia="宋体" w:cs="宋体"/>
      <w:color w:val="000000"/>
      <w:sz w:val="20"/>
      <w:szCs w:val="20"/>
      <w:u w:val="none"/>
    </w:rPr>
  </w:style>
  <w:style w:type="character" w:customStyle="1" w:styleId="11">
    <w:name w:val="font131"/>
    <w:basedOn w:val="8"/>
    <w:qFormat/>
    <w:uiPriority w:val="0"/>
    <w:rPr>
      <w:rFonts w:ascii="微软雅黑" w:hAnsi="微软雅黑" w:eastAsia="微软雅黑" w:cs="微软雅黑"/>
      <w:color w:val="000000"/>
      <w:sz w:val="18"/>
      <w:szCs w:val="18"/>
      <w:u w:val="none"/>
    </w:rPr>
  </w:style>
  <w:style w:type="paragraph" w:customStyle="1" w:styleId="12">
    <w:name w:val="一级标题"/>
    <w:basedOn w:val="1"/>
    <w:qFormat/>
    <w:uiPriority w:val="0"/>
    <w:pPr>
      <w:snapToGrid w:val="0"/>
      <w:spacing w:line="360" w:lineRule="auto"/>
      <w:jc w:val="left"/>
      <w:outlineLvl w:val="0"/>
    </w:pPr>
    <w:rPr>
      <w:rFonts w:ascii="宋体" w:hAnsi="宋体" w:eastAsia="宋体"/>
      <w:b/>
      <w:sz w:val="24"/>
    </w:rPr>
  </w:style>
  <w:style w:type="paragraph" w:customStyle="1" w:styleId="13">
    <w:name w:val="章节标题"/>
    <w:basedOn w:val="1"/>
    <w:qFormat/>
    <w:uiPriority w:val="0"/>
    <w:pPr>
      <w:tabs>
        <w:tab w:val="left" w:pos="993"/>
        <w:tab w:val="left" w:pos="1620"/>
      </w:tabs>
      <w:snapToGrid w:val="0"/>
      <w:spacing w:line="360" w:lineRule="auto"/>
      <w:ind w:left="284" w:hanging="284" w:hangingChars="101"/>
      <w:jc w:val="left"/>
      <w:outlineLvl w:val="0"/>
    </w:pPr>
    <w:rPr>
      <w:rFonts w:ascii="宋体" w:hAnsi="宋体" w:eastAsia="宋体" w:cs="宋体"/>
      <w:b/>
      <w:color w:val="000000"/>
      <w:sz w:val="28"/>
      <w:szCs w:val="28"/>
    </w:rPr>
  </w:style>
  <w:style w:type="paragraph" w:customStyle="1" w:styleId="14">
    <w:name w:val="一级表格标题"/>
    <w:basedOn w:val="12"/>
    <w:qFormat/>
    <w:uiPriority w:val="0"/>
    <w:pPr>
      <w:jc w:val="center"/>
      <w:outlineLvl w:val="9"/>
    </w:pPr>
  </w:style>
  <w:style w:type="paragraph" w:customStyle="1" w:styleId="15">
    <w:name w:val="二级标题"/>
    <w:basedOn w:val="1"/>
    <w:qFormat/>
    <w:uiPriority w:val="0"/>
    <w:pPr>
      <w:snapToGrid w:val="0"/>
      <w:spacing w:line="360" w:lineRule="auto"/>
      <w:outlineLvl w:val="1"/>
    </w:pPr>
    <w:rPr>
      <w:rFonts w:ascii="宋体" w:hAnsi="宋体" w:eastAsia="宋体"/>
      <w:b/>
      <w:szCs w:val="21"/>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12473</Words>
  <Characters>13891</Characters>
  <Lines>0</Lines>
  <Paragraphs>0</Paragraphs>
  <TotalTime>4</TotalTime>
  <ScaleCrop>false</ScaleCrop>
  <LinksUpToDate>false</LinksUpToDate>
  <CharactersWithSpaces>14204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nm</dc:creator>
  <cp:lastModifiedBy>电脑爱好者1401329139</cp:lastModifiedBy>
  <dcterms:modified xsi:type="dcterms:W3CDTF">2022-12-11T06:38:54Z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46E54EF5F646440D8CF0595BC06EF962</vt:lpwstr>
  </property>
</Properties>
</file>